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A" w:rsidRPr="00F822A6" w:rsidRDefault="00666B2A" w:rsidP="00666B2A">
      <w:pPr>
        <w:pStyle w:val="Body"/>
        <w:spacing w:line="360" w:lineRule="auto"/>
        <w:jc w:val="both"/>
        <w:rPr>
          <w:rStyle w:val="None"/>
          <w:b/>
          <w:bCs/>
          <w:lang w:val="en-GB"/>
        </w:rPr>
      </w:pPr>
      <w:r w:rsidRPr="00F822A6">
        <w:rPr>
          <w:rStyle w:val="None"/>
          <w:b/>
          <w:bCs/>
          <w:lang w:val="en-GB"/>
        </w:rPr>
        <w:t>Supplementary figure legends</w:t>
      </w:r>
    </w:p>
    <w:p w:rsidR="00666B2A" w:rsidRDefault="00666B2A" w:rsidP="00666B2A">
      <w:pPr>
        <w:pStyle w:val="Body"/>
        <w:spacing w:line="360" w:lineRule="auto"/>
        <w:jc w:val="both"/>
      </w:pPr>
      <w:r>
        <w:rPr>
          <w:rStyle w:val="None"/>
          <w:b/>
          <w:bCs/>
        </w:rPr>
        <w:t>Figure S1.</w:t>
      </w:r>
      <w:r>
        <w:t xml:space="preserve"> </w:t>
      </w:r>
      <w:proofErr w:type="gramStart"/>
      <w:r>
        <w:t>Examples of time-lapse sequences representing (A) Normal division (B) Apoptosis in mitosis (C) Mitotic slippage.</w:t>
      </w:r>
      <w:proofErr w:type="gramEnd"/>
      <w:r>
        <w:t xml:space="preserve"> (D) Top left hand panel - </w:t>
      </w:r>
      <w:r>
        <w:rPr>
          <w:rStyle w:val="None"/>
          <w:rFonts w:ascii="Helvetica" w:hAnsi="Helvetica"/>
        </w:rPr>
        <w:t>single cell fate profiles predict 53% of MCF-10A cells treated with 1 μ</w:t>
      </w:r>
      <w:r>
        <w:rPr>
          <w:rStyle w:val="None"/>
          <w:rFonts w:ascii="Helvetica" w:hAnsi="Helvetica"/>
          <w:lang w:val="de-DE"/>
        </w:rPr>
        <w:t xml:space="preserve">M Taxol </w:t>
      </w:r>
      <w:r>
        <w:t>to have undergone death at 44 hours.</w:t>
      </w:r>
      <w:r>
        <w:rPr>
          <w:rStyle w:val="None"/>
          <w:rFonts w:ascii="Helvetica" w:hAnsi="Helvetica"/>
        </w:rPr>
        <w:t xml:space="preserve"> Right hand panel - MCF-10A cells treated with 1 μM Taxol for 44 hours immunostained for active caspase 3 and DAPI. </w:t>
      </w:r>
      <w:r>
        <w:t xml:space="preserve">Bottom left hand panel - quantification of right hand panel indicates 47% of cells stain positive for active caspase 3. </w:t>
      </w:r>
      <w:r>
        <w:rPr>
          <w:lang w:val="en-GB"/>
        </w:rPr>
        <w:t>Scale bar = 30µm.</w:t>
      </w:r>
    </w:p>
    <w:p w:rsidR="00666B2A" w:rsidRPr="00F822A6" w:rsidRDefault="00666B2A" w:rsidP="00666B2A">
      <w:pPr>
        <w:pStyle w:val="Body"/>
        <w:spacing w:line="360" w:lineRule="auto"/>
        <w:jc w:val="both"/>
        <w:rPr>
          <w:lang w:val="en-GB"/>
        </w:rPr>
      </w:pPr>
    </w:p>
    <w:p w:rsidR="00666B2A" w:rsidRPr="00F822A6" w:rsidRDefault="00666B2A" w:rsidP="00666B2A">
      <w:pPr>
        <w:pStyle w:val="Body"/>
        <w:spacing w:line="360" w:lineRule="auto"/>
        <w:jc w:val="both"/>
        <w:rPr>
          <w:lang w:val="en-GB"/>
        </w:rPr>
      </w:pPr>
      <w:r w:rsidRPr="00F822A6">
        <w:rPr>
          <w:rStyle w:val="None"/>
          <w:b/>
          <w:bCs/>
          <w:lang w:val="en-GB"/>
        </w:rPr>
        <w:t>Figure S2</w:t>
      </w:r>
      <w:r w:rsidRPr="00F822A6">
        <w:rPr>
          <w:lang w:val="en-GB"/>
        </w:rPr>
        <w:t>.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A) Summary of cell fates for modified MCF-7 lines challenged with DMSO, taxol or taxol &amp; ABT-737 at 50 hours. Data derived from </w:t>
      </w:r>
      <w:r>
        <w:rPr>
          <w:rFonts w:ascii="Arial" w:hAnsi="Arial"/>
          <w:sz w:val="24"/>
          <w:szCs w:val="24"/>
          <w:lang w:val="en-GB"/>
        </w:rPr>
        <w:t>Fig. 2</w:t>
      </w:r>
      <w:r w:rsidRPr="00F822A6">
        <w:rPr>
          <w:rFonts w:ascii="Arial" w:hAnsi="Arial"/>
          <w:sz w:val="24"/>
          <w:szCs w:val="24"/>
          <w:lang w:val="en-GB"/>
        </w:rPr>
        <w:t>C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F822A6">
        <w:rPr>
          <w:rFonts w:ascii="Arial" w:hAnsi="Arial"/>
          <w:sz w:val="24"/>
          <w:szCs w:val="24"/>
          <w:lang w:val="en-GB"/>
        </w:rPr>
        <w:t>&amp;</w:t>
      </w:r>
      <w:r>
        <w:rPr>
          <w:rFonts w:ascii="Arial" w:hAnsi="Arial"/>
          <w:sz w:val="24"/>
          <w:szCs w:val="24"/>
          <w:lang w:val="en-GB"/>
        </w:rPr>
        <w:t xml:space="preserve">2 </w:t>
      </w:r>
      <w:r w:rsidRPr="00F822A6">
        <w:rPr>
          <w:rFonts w:ascii="Arial" w:hAnsi="Arial"/>
          <w:sz w:val="24"/>
          <w:szCs w:val="24"/>
          <w:lang w:val="en-GB"/>
        </w:rPr>
        <w:t xml:space="preserve">D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B) Quantification of apoptosis in mitosis for modified MCF-7 cell treated with DMSO for 50 hours. Data derived from </w:t>
      </w:r>
      <w:r>
        <w:rPr>
          <w:rFonts w:ascii="Arial" w:hAnsi="Arial"/>
          <w:sz w:val="24"/>
          <w:szCs w:val="24"/>
          <w:lang w:val="en-GB"/>
        </w:rPr>
        <w:t xml:space="preserve">Fig. </w:t>
      </w:r>
      <w:r w:rsidRPr="00F822A6">
        <w:rPr>
          <w:rFonts w:ascii="Arial" w:hAnsi="Arial"/>
          <w:sz w:val="24"/>
          <w:szCs w:val="24"/>
          <w:lang w:val="en-GB"/>
        </w:rPr>
        <w:t xml:space="preserve">2C. Data represents mean and SD of 3 independent repeats.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C) Duration of time modified MCF-7 cells remained in mitosis after treatment with DMSO, all fates included. Data derived from </w:t>
      </w:r>
      <w:r>
        <w:rPr>
          <w:rFonts w:ascii="Arial" w:hAnsi="Arial"/>
          <w:sz w:val="24"/>
          <w:szCs w:val="24"/>
          <w:lang w:val="en-GB"/>
        </w:rPr>
        <w:t xml:space="preserve">Fig. </w:t>
      </w:r>
      <w:r w:rsidRPr="00F822A6">
        <w:rPr>
          <w:rFonts w:ascii="Arial" w:hAnsi="Arial"/>
          <w:sz w:val="24"/>
          <w:szCs w:val="24"/>
          <w:lang w:val="en-GB"/>
        </w:rPr>
        <w:t xml:space="preserve">2C. Data represents mean and SD of 90 cells over 3 independent repeats.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>D) Quantification of apoptosis in mitosis for modified MCF-7 cell treated wit</w:t>
      </w:r>
      <w:r w:rsidRPr="00F822A6">
        <w:rPr>
          <w:rStyle w:val="None"/>
          <w:rFonts w:ascii="Helvetica" w:hAnsi="Helvetica"/>
          <w:sz w:val="24"/>
          <w:szCs w:val="24"/>
          <w:lang w:val="en-GB"/>
        </w:rPr>
        <w:t xml:space="preserve">h 1μM </w:t>
      </w:r>
      <w:proofErr w:type="gramStart"/>
      <w:r w:rsidRPr="00F822A6">
        <w:rPr>
          <w:rStyle w:val="None"/>
          <w:rFonts w:ascii="Helvetica" w:hAnsi="Helvetica"/>
          <w:sz w:val="24"/>
          <w:szCs w:val="24"/>
          <w:lang w:val="en-GB"/>
        </w:rPr>
        <w:t xml:space="preserve">taxol </w:t>
      </w:r>
      <w:r w:rsidRPr="00F822A6">
        <w:rPr>
          <w:rFonts w:ascii="Arial" w:hAnsi="Arial"/>
          <w:sz w:val="24"/>
          <w:szCs w:val="24"/>
          <w:lang w:val="en-GB"/>
        </w:rPr>
        <w:t xml:space="preserve"> for</w:t>
      </w:r>
      <w:proofErr w:type="gramEnd"/>
      <w:r w:rsidRPr="00F822A6">
        <w:rPr>
          <w:rFonts w:ascii="Arial" w:hAnsi="Arial"/>
          <w:sz w:val="24"/>
          <w:szCs w:val="24"/>
          <w:lang w:val="en-GB"/>
        </w:rPr>
        <w:t xml:space="preserve"> 50 hours.  Data derived from </w:t>
      </w:r>
      <w:r>
        <w:rPr>
          <w:rFonts w:ascii="Arial" w:hAnsi="Arial"/>
          <w:sz w:val="24"/>
          <w:szCs w:val="24"/>
          <w:lang w:val="en-GB"/>
        </w:rPr>
        <w:t xml:space="preserve">Fig. </w:t>
      </w:r>
      <w:r w:rsidRPr="00F822A6">
        <w:rPr>
          <w:rFonts w:ascii="Arial" w:hAnsi="Arial"/>
          <w:sz w:val="24"/>
          <w:szCs w:val="24"/>
          <w:lang w:val="en-GB"/>
        </w:rPr>
        <w:t xml:space="preserve">2C. Data represents mean and SD of 3 independent repeats.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E) Duration of time modified MCF-7 cells remained in mitosis after treatment with taxol or taxol &amp; ABT-737 for 50 hours, all fates included. Data derived from </w:t>
      </w:r>
      <w:r>
        <w:rPr>
          <w:rFonts w:ascii="Arial" w:hAnsi="Arial"/>
          <w:sz w:val="24"/>
          <w:szCs w:val="24"/>
          <w:lang w:val="en-GB"/>
        </w:rPr>
        <w:t>Fig. 2</w:t>
      </w:r>
      <w:r w:rsidRPr="00F822A6">
        <w:rPr>
          <w:rFonts w:ascii="Arial" w:hAnsi="Arial"/>
          <w:sz w:val="24"/>
          <w:szCs w:val="24"/>
          <w:lang w:val="en-GB"/>
        </w:rPr>
        <w:t>C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F822A6">
        <w:rPr>
          <w:rFonts w:ascii="Arial" w:hAnsi="Arial"/>
          <w:sz w:val="24"/>
          <w:szCs w:val="24"/>
          <w:lang w:val="en-GB"/>
        </w:rPr>
        <w:t>&amp;</w:t>
      </w:r>
      <w:r>
        <w:rPr>
          <w:rFonts w:ascii="Arial" w:hAnsi="Arial"/>
          <w:sz w:val="24"/>
          <w:szCs w:val="24"/>
          <w:lang w:val="en-GB"/>
        </w:rPr>
        <w:t xml:space="preserve"> 2</w:t>
      </w:r>
      <w:r w:rsidRPr="00F822A6">
        <w:rPr>
          <w:rFonts w:ascii="Arial" w:hAnsi="Arial"/>
          <w:sz w:val="24"/>
          <w:szCs w:val="24"/>
          <w:lang w:val="en-GB"/>
        </w:rPr>
        <w:t xml:space="preserve">D. Data represents mean and SD of 90 cells over 3 independent repeats.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F) Cell cycle distribution quantified through DAPI staining and flow cytometry. Data represents mean and SD of 2 independent repeats.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lastRenderedPageBreak/>
        <w:t xml:space="preserve">For relevant panels statistical significance was calculated with ordinary one-way ANOVA, followed by Tukey’s multiple comparison </w:t>
      </w:r>
      <w:proofErr w:type="gramStart"/>
      <w:r w:rsidRPr="00F822A6">
        <w:rPr>
          <w:rFonts w:ascii="Arial" w:hAnsi="Arial"/>
          <w:sz w:val="24"/>
          <w:szCs w:val="24"/>
          <w:lang w:val="en-GB"/>
        </w:rPr>
        <w:t>test</w:t>
      </w:r>
      <w:proofErr w:type="gramEnd"/>
      <w:r w:rsidRPr="00F822A6">
        <w:rPr>
          <w:rFonts w:ascii="Arial" w:hAnsi="Arial"/>
          <w:sz w:val="24"/>
          <w:szCs w:val="24"/>
          <w:lang w:val="en-GB"/>
        </w:rPr>
        <w:t>. Ns represents non-significant  * represents P&lt;0.05, ** represents P&lt;0.01, *** represents P&lt;0.001.</w:t>
      </w:r>
    </w:p>
    <w:p w:rsidR="00666B2A" w:rsidRPr="00F822A6" w:rsidRDefault="00666B2A" w:rsidP="00666B2A">
      <w:pPr>
        <w:pStyle w:val="Body"/>
        <w:spacing w:line="360" w:lineRule="auto"/>
        <w:jc w:val="both"/>
        <w:rPr>
          <w:lang w:val="en-GB"/>
        </w:rPr>
      </w:pPr>
    </w:p>
    <w:p w:rsidR="00666B2A" w:rsidRPr="00F822A6" w:rsidRDefault="00666B2A" w:rsidP="00666B2A">
      <w:pPr>
        <w:pStyle w:val="Body"/>
        <w:spacing w:line="360" w:lineRule="auto"/>
        <w:jc w:val="both"/>
        <w:rPr>
          <w:b/>
          <w:bCs/>
          <w:lang w:val="en-GB"/>
        </w:rPr>
      </w:pPr>
      <w:r w:rsidRPr="00F822A6">
        <w:rPr>
          <w:b/>
          <w:bCs/>
          <w:lang w:val="en-GB"/>
        </w:rPr>
        <w:t>Figure S3.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(A) MDA-MB-231 cells stably expressing shBid &amp; mouse BidWT-GFP or variant   (S66A or G94E) were enriched for mitosis with overnight 18 hour treatment in nocodazole followed by shake off.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Style w:val="None"/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Helvetica" w:hAnsi="Helvetica"/>
          <w:sz w:val="24"/>
          <w:szCs w:val="24"/>
          <w:lang w:val="en-GB"/>
        </w:rPr>
        <w:t xml:space="preserve">(B) Single cell fate profiles of modified MDA-MB-231 lines treated with 1μM taxol over a </w:t>
      </w:r>
      <w:proofErr w:type="gramStart"/>
      <w:r w:rsidRPr="00F822A6">
        <w:rPr>
          <w:rFonts w:ascii="Helvetica" w:hAnsi="Helvetica"/>
          <w:sz w:val="24"/>
          <w:szCs w:val="24"/>
          <w:lang w:val="en-GB"/>
        </w:rPr>
        <w:t>50 hour</w:t>
      </w:r>
      <w:proofErr w:type="gramEnd"/>
      <w:r w:rsidRPr="00F822A6">
        <w:rPr>
          <w:rFonts w:ascii="Helvetica" w:hAnsi="Helvetica"/>
          <w:sz w:val="24"/>
          <w:szCs w:val="24"/>
          <w:lang w:val="en-GB"/>
        </w:rPr>
        <w:t xml:space="preserve"> period. Data represents 90 cells tracked over 3 independent r</w:t>
      </w:r>
      <w:r w:rsidRPr="00F822A6">
        <w:rPr>
          <w:rStyle w:val="None"/>
          <w:rFonts w:ascii="Arial" w:hAnsi="Arial"/>
          <w:sz w:val="24"/>
          <w:szCs w:val="24"/>
          <w:lang w:val="en-GB"/>
        </w:rPr>
        <w:t>epeats.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(C) Summary of cell fates for the data in B after 50 hours.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(D) Quantification of apoptosis in mitosis for the data in B. Data represents mean and SD for 3 independent repeats.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(E) Duration of time modified MDA-MB-231 cells remained in mitosis after treatment with DMSO or taxol, all fates included. Data derived from (B), mean and SD plotted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Style w:val="None"/>
          <w:rFonts w:ascii="Arial" w:eastAsia="Arial" w:hAnsi="Arial" w:cs="Arial"/>
          <w:sz w:val="24"/>
          <w:szCs w:val="24"/>
          <w:lang w:val="en-GB"/>
        </w:rPr>
      </w:pPr>
      <w:r w:rsidRPr="00F822A6">
        <w:rPr>
          <w:rStyle w:val="None"/>
          <w:rFonts w:ascii="Arial" w:hAnsi="Arial"/>
          <w:sz w:val="24"/>
          <w:szCs w:val="24"/>
          <w:lang w:val="en-GB"/>
        </w:rPr>
        <w:t xml:space="preserve">(F) Left hand panel - </w:t>
      </w:r>
      <w:r w:rsidRPr="00F822A6">
        <w:rPr>
          <w:rFonts w:ascii="Helvetica" w:hAnsi="Helvetica"/>
          <w:sz w:val="24"/>
          <w:szCs w:val="24"/>
          <w:lang w:val="en-GB"/>
        </w:rPr>
        <w:t xml:space="preserve">single cell fate profiles of modified MDA-MB-231 lines treated with 5μM ABT-737 alone, or 5μM ABT-737 and 1μM taxol over a 50 hour period. Data represents 90 cells tracked over 3 independent repeats. Right hand panel </w:t>
      </w:r>
      <w:r w:rsidRPr="00F822A6">
        <w:rPr>
          <w:rStyle w:val="None"/>
          <w:rFonts w:ascii="Arial" w:hAnsi="Arial"/>
          <w:sz w:val="24"/>
          <w:szCs w:val="24"/>
          <w:lang w:val="en-GB"/>
        </w:rPr>
        <w:t>- duration modified MDA-MB-231 cells remained in mitosis after treatment with taxol or a combination of taxol and ABT-737, all fates included. Data derived from left hand panel. Mean and SD plotted.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For relevant panels statistical significance was calculated with ordinary one-way ANOVA, followed by Tukey’s multiple comparison </w:t>
      </w:r>
      <w:proofErr w:type="gramStart"/>
      <w:r w:rsidRPr="00F822A6">
        <w:rPr>
          <w:rFonts w:ascii="Arial" w:hAnsi="Arial"/>
          <w:sz w:val="24"/>
          <w:szCs w:val="24"/>
          <w:lang w:val="en-GB"/>
        </w:rPr>
        <w:t>test</w:t>
      </w:r>
      <w:proofErr w:type="gramEnd"/>
      <w:r w:rsidRPr="00F822A6">
        <w:rPr>
          <w:rFonts w:ascii="Arial" w:hAnsi="Arial"/>
          <w:sz w:val="24"/>
          <w:szCs w:val="24"/>
          <w:lang w:val="en-GB"/>
        </w:rPr>
        <w:t>. Ns represents non-significant</w:t>
      </w:r>
    </w:p>
    <w:p w:rsidR="00666B2A" w:rsidRPr="00F822A6" w:rsidRDefault="00666B2A" w:rsidP="00666B2A">
      <w:pPr>
        <w:pStyle w:val="Body"/>
        <w:spacing w:line="360" w:lineRule="auto"/>
        <w:jc w:val="both"/>
        <w:rPr>
          <w:lang w:val="en-GB"/>
        </w:rPr>
      </w:pPr>
    </w:p>
    <w:p w:rsidR="00666B2A" w:rsidRPr="00F822A6" w:rsidRDefault="00666B2A" w:rsidP="00666B2A">
      <w:pPr>
        <w:pStyle w:val="Body"/>
        <w:spacing w:line="360" w:lineRule="auto"/>
        <w:jc w:val="both"/>
        <w:rPr>
          <w:lang w:val="en-GB"/>
        </w:rPr>
      </w:pPr>
      <w:r w:rsidRPr="00F822A6">
        <w:rPr>
          <w:rStyle w:val="None"/>
          <w:b/>
          <w:bCs/>
          <w:lang w:val="en-GB"/>
        </w:rPr>
        <w:t>Figure S4.</w:t>
      </w:r>
      <w:r w:rsidRPr="00F822A6">
        <w:rPr>
          <w:lang w:val="en-GB"/>
        </w:rPr>
        <w:t xml:space="preserve"> 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>(A) HeLa cells stably expressing BirA* fusion proteins were transfected with dsRed fused to a mitochondrial matrix targeting sequence (dsRed-Mito). BirA* fusion proteins were visualised by immunostained for myc.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F94E68">
        <w:rPr>
          <w:rFonts w:ascii="Arial" w:hAnsi="Arial"/>
          <w:sz w:val="24"/>
          <w:szCs w:val="24"/>
          <w:lang w:val="en-GB"/>
        </w:rPr>
        <w:t>Scale bar = 10µm.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 xml:space="preserve">(B) HeLa cells stably expressing BirA* fusion proteins were induced to label with </w:t>
      </w:r>
      <w:proofErr w:type="gramStart"/>
      <w:r w:rsidRPr="00F822A6">
        <w:rPr>
          <w:rFonts w:ascii="Arial" w:hAnsi="Arial"/>
          <w:sz w:val="24"/>
          <w:szCs w:val="24"/>
          <w:lang w:val="en-GB"/>
        </w:rPr>
        <w:t>an overnight</w:t>
      </w:r>
      <w:proofErr w:type="gramEnd"/>
      <w:r w:rsidRPr="00F822A6">
        <w:rPr>
          <w:rFonts w:ascii="Arial" w:hAnsi="Arial"/>
          <w:sz w:val="24"/>
          <w:szCs w:val="24"/>
          <w:lang w:val="en-GB"/>
        </w:rPr>
        <w:t xml:space="preserve"> biotin incubation. Cells were then fixed and immunostained for biotin and myc. </w:t>
      </w:r>
      <w:r w:rsidRPr="00F94E68">
        <w:rPr>
          <w:rFonts w:ascii="Arial" w:hAnsi="Arial"/>
          <w:sz w:val="24"/>
          <w:szCs w:val="24"/>
          <w:lang w:val="en-GB"/>
        </w:rPr>
        <w:t>Scale bar = 10µm.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Fonts w:ascii="Arial" w:hAnsi="Arial"/>
          <w:sz w:val="24"/>
          <w:szCs w:val="24"/>
          <w:lang w:val="en-GB"/>
        </w:rPr>
        <w:t>(C) HeLa Bid-BirA* treated with 200ng/ml nocodazole and cell fates tracked over 48 hours. Time cells spend in mitosis during the BirA* labelling window increases from approximately 4% in DMSO to 44% in nocodazole.</w:t>
      </w:r>
    </w:p>
    <w:p w:rsidR="00666B2A" w:rsidRPr="00F822A6" w:rsidRDefault="00666B2A" w:rsidP="00666B2A">
      <w:pPr>
        <w:pStyle w:val="Default"/>
        <w:spacing w:after="200" w:line="360" w:lineRule="auto"/>
        <w:ind w:right="38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822A6">
        <w:rPr>
          <w:rStyle w:val="None"/>
          <w:rFonts w:ascii="Arial" w:hAnsi="Arial"/>
          <w:b/>
          <w:bCs/>
          <w:sz w:val="24"/>
          <w:szCs w:val="24"/>
          <w:lang w:val="en-GB"/>
        </w:rPr>
        <w:t>Figure S5</w:t>
      </w:r>
      <w:r w:rsidRPr="00F822A6">
        <w:rPr>
          <w:rStyle w:val="None"/>
          <w:rFonts w:ascii="Arial" w:hAnsi="Arial"/>
          <w:sz w:val="24"/>
          <w:szCs w:val="24"/>
          <w:lang w:val="en-GB"/>
        </w:rPr>
        <w:t>.</w:t>
      </w:r>
      <w:r w:rsidRPr="00F822A6">
        <w:rPr>
          <w:rStyle w:val="None"/>
          <w:rFonts w:ascii="Arial" w:hAnsi="Arial"/>
          <w:color w:val="CD665F"/>
          <w:sz w:val="24"/>
          <w:szCs w:val="24"/>
          <w:lang w:val="en-GB"/>
        </w:rPr>
        <w:t xml:space="preserve"> </w:t>
      </w:r>
      <w:r w:rsidRPr="00F822A6">
        <w:rPr>
          <w:rFonts w:ascii="Arial" w:hAnsi="Arial"/>
          <w:sz w:val="24"/>
          <w:szCs w:val="24"/>
          <w:lang w:val="en-GB"/>
        </w:rPr>
        <w:t>Single cell fate analysis of D11 VDAC2 KO MCF-7 cell lines stably expressing VDAC2 V5, shBid alone or shBid in conjunction with the indicated mouse Bid-GFP variant (BidWT-GFP, BidS66A-GFP, BidG94E-GFP)</w:t>
      </w:r>
      <w:r w:rsidRPr="00F822A6">
        <w:rPr>
          <w:rStyle w:val="None"/>
          <w:rFonts w:ascii="Arial" w:hAnsi="Arial"/>
          <w:color w:val="CD665F"/>
          <w:sz w:val="24"/>
          <w:szCs w:val="24"/>
          <w:lang w:val="en-GB"/>
        </w:rPr>
        <w:t xml:space="preserve">. </w:t>
      </w:r>
      <w:r w:rsidRPr="00F822A6">
        <w:rPr>
          <w:rStyle w:val="None"/>
          <w:rFonts w:ascii="Arial" w:hAnsi="Arial"/>
          <w:sz w:val="24"/>
          <w:szCs w:val="24"/>
          <w:lang w:val="en-GB"/>
        </w:rPr>
        <w:t>Cells were</w:t>
      </w:r>
      <w:r w:rsidRPr="00F822A6">
        <w:rPr>
          <w:rStyle w:val="None"/>
          <w:rFonts w:ascii="Helvetica" w:hAnsi="Helvetica"/>
          <w:sz w:val="24"/>
          <w:szCs w:val="24"/>
          <w:lang w:val="en-GB"/>
        </w:rPr>
        <w:t xml:space="preserve"> untreated or treated with 1μM taxol and/or 5</w:t>
      </w:r>
      <w:r w:rsidRPr="00F822A6">
        <w:rPr>
          <w:rFonts w:ascii="Arial" w:hAnsi="Arial"/>
          <w:sz w:val="24"/>
          <w:szCs w:val="24"/>
          <w:lang w:val="en-GB"/>
        </w:rPr>
        <w:t xml:space="preserve"> </w:t>
      </w:r>
      <w:r w:rsidRPr="00F822A6">
        <w:rPr>
          <w:rStyle w:val="None"/>
          <w:rFonts w:ascii="Helvetica" w:hAnsi="Helvetica"/>
          <w:sz w:val="24"/>
          <w:szCs w:val="24"/>
          <w:lang w:val="en-GB"/>
        </w:rPr>
        <w:t>μM ABT-737 over 48 hours. Data repr</w:t>
      </w:r>
      <w:r w:rsidRPr="00F822A6">
        <w:rPr>
          <w:rFonts w:ascii="Arial" w:hAnsi="Arial"/>
          <w:sz w:val="24"/>
          <w:szCs w:val="24"/>
          <w:lang w:val="en-GB"/>
        </w:rPr>
        <w:t xml:space="preserve">esents 90 cells tracked over 3 independent experiments. </w:t>
      </w:r>
    </w:p>
    <w:p w:rsidR="00F83E19" w:rsidRDefault="00F83E19">
      <w:bookmarkStart w:id="0" w:name="_GoBack"/>
      <w:bookmarkEnd w:id="0"/>
    </w:p>
    <w:sectPr w:rsidR="00F83E19" w:rsidSect="006A68ED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A"/>
    <w:rsid w:val="00463604"/>
    <w:rsid w:val="005B62C9"/>
    <w:rsid w:val="00666B2A"/>
    <w:rsid w:val="006A68ED"/>
    <w:rsid w:val="00764010"/>
    <w:rsid w:val="00F01EBD"/>
    <w:rsid w:val="00F83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6049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6B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u w:color="000000"/>
      <w:bdr w:val="nil"/>
      <w:lang w:val="en-US" w:eastAsia="en-US"/>
    </w:rPr>
  </w:style>
  <w:style w:type="character" w:customStyle="1" w:styleId="None">
    <w:name w:val="None"/>
    <w:rsid w:val="00666B2A"/>
  </w:style>
  <w:style w:type="paragraph" w:customStyle="1" w:styleId="Default">
    <w:name w:val="Default"/>
    <w:rsid w:val="00666B2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6B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u w:color="000000"/>
      <w:bdr w:val="nil"/>
      <w:lang w:val="en-US" w:eastAsia="en-US"/>
    </w:rPr>
  </w:style>
  <w:style w:type="character" w:customStyle="1" w:styleId="None">
    <w:name w:val="None"/>
    <w:rsid w:val="00666B2A"/>
  </w:style>
  <w:style w:type="paragraph" w:customStyle="1" w:styleId="Default">
    <w:name w:val="Default"/>
    <w:rsid w:val="00666B2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Macintosh Word</Application>
  <DocSecurity>0</DocSecurity>
  <Lines>29</Lines>
  <Paragraphs>8</Paragraphs>
  <ScaleCrop>false</ScaleCrop>
  <Company>University of Manchester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Gilmore</dc:creator>
  <cp:keywords/>
  <dc:description/>
  <cp:lastModifiedBy>Andrew Gilmore</cp:lastModifiedBy>
  <cp:revision>1</cp:revision>
  <dcterms:created xsi:type="dcterms:W3CDTF">2019-01-24T13:39:00Z</dcterms:created>
  <dcterms:modified xsi:type="dcterms:W3CDTF">2019-01-24T13:39:00Z</dcterms:modified>
</cp:coreProperties>
</file>