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51F" w:rsidRPr="00836D08" w:rsidRDefault="00E6051F" w:rsidP="001F7F0D">
      <w:pPr>
        <w:rPr>
          <w:rFonts w:cs="Times New Roman"/>
        </w:rPr>
      </w:pPr>
      <w:r w:rsidRPr="00836D08">
        <w:rPr>
          <w:rFonts w:cs="Times New Roman"/>
          <w:b/>
        </w:rPr>
        <w:t xml:space="preserve">Table </w:t>
      </w:r>
      <w:r>
        <w:rPr>
          <w:rFonts w:cs="Times New Roman"/>
          <w:b/>
        </w:rPr>
        <w:t>S3</w:t>
      </w:r>
      <w:r w:rsidRPr="00836D08">
        <w:rPr>
          <w:rFonts w:cs="Times New Roman"/>
          <w:b/>
        </w:rPr>
        <w:t>.</w:t>
      </w:r>
      <w:r w:rsidRPr="00836D08">
        <w:rPr>
          <w:rFonts w:cs="Times New Roman"/>
        </w:rPr>
        <w:t xml:space="preserve"> Posterior probabilities of maximum likelihood nitrogenases, averaged across total HDK sequence and across 30 active-site residues, defined as those within 5 Å of any atom within the FeMo-cofactor (PDB 3U7Q</w:t>
      </w:r>
      <w:r w:rsidRPr="00836D08">
        <w:rPr>
          <w:rFonts w:cs="Times New Roman"/>
          <w:noProof/>
          <w:vertAlign w:val="superscript"/>
        </w:rPr>
        <w:t>1</w:t>
      </w:r>
      <w:r w:rsidRPr="00836D08">
        <w:rPr>
          <w:rFonts w:cs="Times New Roman"/>
        </w:rPr>
        <w:t>) or FeV-cofactor (PDB 5N6Y</w:t>
      </w:r>
      <w:r w:rsidRPr="00836D08">
        <w:rPr>
          <w:rFonts w:cs="Times New Roman"/>
          <w:noProof/>
          <w:vertAlign w:val="superscript"/>
        </w:rPr>
        <w:t>2</w:t>
      </w:r>
      <w:r w:rsidRPr="00836D08">
        <w:rPr>
          <w:rFonts w:cs="Times New Roman"/>
        </w:rPr>
        <w:t>).</w:t>
      </w:r>
    </w:p>
    <w:p w:rsidR="00E6051F" w:rsidRPr="00836D08" w:rsidRDefault="00E6051F" w:rsidP="001F7F0D">
      <w:pPr>
        <w:rPr>
          <w:rFonts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2122"/>
        <w:gridCol w:w="2122"/>
      </w:tblGrid>
      <w:tr w:rsidR="00E6051F" w:rsidRPr="00836D08" w:rsidTr="000D37EE">
        <w:tc>
          <w:tcPr>
            <w:tcW w:w="1203" w:type="dxa"/>
            <w:shd w:val="clear" w:color="auto" w:fill="BFBFBF" w:themeFill="background1" w:themeFillShade="BF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Ancestor</w:t>
            </w:r>
          </w:p>
        </w:tc>
        <w:tc>
          <w:tcPr>
            <w:tcW w:w="2122" w:type="dxa"/>
            <w:shd w:val="clear" w:color="auto" w:fill="BFBFBF" w:themeFill="background1" w:themeFillShade="BF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Mean ancestral site posterior probability (± 1σ)</w:t>
            </w:r>
          </w:p>
        </w:tc>
        <w:tc>
          <w:tcPr>
            <w:tcW w:w="2122" w:type="dxa"/>
            <w:shd w:val="clear" w:color="auto" w:fill="BFBFBF" w:themeFill="background1" w:themeFillShade="BF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Mean ancestral active-site posterior probability (± 1σ)</w:t>
            </w:r>
          </w:p>
        </w:tc>
      </w:tr>
      <w:tr w:rsidR="00E6051F" w:rsidRPr="00836D08" w:rsidTr="000D37EE">
        <w:tc>
          <w:tcPr>
            <w:tcW w:w="1203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AncA-1</w:t>
            </w:r>
          </w:p>
        </w:tc>
        <w:tc>
          <w:tcPr>
            <w:tcW w:w="2122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0.90 (± 0.18)</w:t>
            </w:r>
          </w:p>
        </w:tc>
        <w:tc>
          <w:tcPr>
            <w:tcW w:w="2122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0.93 (± 0.16)</w:t>
            </w:r>
          </w:p>
        </w:tc>
      </w:tr>
      <w:tr w:rsidR="00E6051F" w:rsidRPr="00836D08" w:rsidTr="000D37EE">
        <w:tc>
          <w:tcPr>
            <w:tcW w:w="1203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AncA-2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0.91 (± 0.17)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0.92 (± 0.19)</w:t>
            </w:r>
          </w:p>
        </w:tc>
      </w:tr>
      <w:tr w:rsidR="00E6051F" w:rsidRPr="00836D08" w:rsidTr="000D37EE">
        <w:tc>
          <w:tcPr>
            <w:tcW w:w="1203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AncA-3</w:t>
            </w:r>
          </w:p>
        </w:tc>
        <w:tc>
          <w:tcPr>
            <w:tcW w:w="2122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0.90 (± 0.18)</w:t>
            </w:r>
          </w:p>
        </w:tc>
        <w:tc>
          <w:tcPr>
            <w:tcW w:w="2122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0.94 (± 0.14)</w:t>
            </w:r>
          </w:p>
        </w:tc>
      </w:tr>
      <w:tr w:rsidR="00E6051F" w:rsidRPr="00836D08" w:rsidTr="000D37EE">
        <w:tc>
          <w:tcPr>
            <w:tcW w:w="1203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AncA-4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0.89 (± 0.19)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0.94 (± 0.14)</w:t>
            </w:r>
          </w:p>
        </w:tc>
      </w:tr>
      <w:tr w:rsidR="00E6051F" w:rsidRPr="00836D08" w:rsidTr="000D37EE">
        <w:tc>
          <w:tcPr>
            <w:tcW w:w="1203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AncA-5</w:t>
            </w:r>
          </w:p>
        </w:tc>
        <w:tc>
          <w:tcPr>
            <w:tcW w:w="2122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0.91 (± 0.17)</w:t>
            </w:r>
          </w:p>
        </w:tc>
        <w:tc>
          <w:tcPr>
            <w:tcW w:w="2122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0.92 (± 0.19)</w:t>
            </w:r>
          </w:p>
        </w:tc>
      </w:tr>
      <w:tr w:rsidR="00E6051F" w:rsidRPr="00836D08" w:rsidTr="000D37EE">
        <w:tc>
          <w:tcPr>
            <w:tcW w:w="1203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AncB-1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0.86 (± 0.21)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0.94 (± 0.15)</w:t>
            </w:r>
          </w:p>
        </w:tc>
      </w:tr>
      <w:tr w:rsidR="00E6051F" w:rsidRPr="00836D08" w:rsidTr="000D37EE">
        <w:tc>
          <w:tcPr>
            <w:tcW w:w="1203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AncB-2</w:t>
            </w:r>
          </w:p>
        </w:tc>
        <w:tc>
          <w:tcPr>
            <w:tcW w:w="2122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0.87 (± 0.20)</w:t>
            </w:r>
          </w:p>
        </w:tc>
        <w:tc>
          <w:tcPr>
            <w:tcW w:w="2122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0.94 (± 0.14)</w:t>
            </w:r>
          </w:p>
        </w:tc>
      </w:tr>
      <w:tr w:rsidR="00E6051F" w:rsidRPr="00836D08" w:rsidTr="000D37EE">
        <w:tc>
          <w:tcPr>
            <w:tcW w:w="1203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AncB-3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0.86 (± 0.21)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0.93 (± 0.16)</w:t>
            </w:r>
          </w:p>
        </w:tc>
      </w:tr>
      <w:tr w:rsidR="00E6051F" w:rsidRPr="00836D08" w:rsidTr="000D37EE">
        <w:tc>
          <w:tcPr>
            <w:tcW w:w="1203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AncB-4</w:t>
            </w:r>
          </w:p>
        </w:tc>
        <w:tc>
          <w:tcPr>
            <w:tcW w:w="2122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0.85 (± 0.22)</w:t>
            </w:r>
          </w:p>
        </w:tc>
        <w:tc>
          <w:tcPr>
            <w:tcW w:w="2122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0.94 (± 0.15)</w:t>
            </w:r>
          </w:p>
        </w:tc>
      </w:tr>
      <w:tr w:rsidR="00E6051F" w:rsidRPr="00836D08" w:rsidTr="000D37EE">
        <w:tc>
          <w:tcPr>
            <w:tcW w:w="1203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AncB-5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0.87 (± 0.20)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0.94 (± 0.14)</w:t>
            </w:r>
          </w:p>
        </w:tc>
      </w:tr>
      <w:tr w:rsidR="00E6051F" w:rsidRPr="00836D08" w:rsidTr="000D37EE">
        <w:tc>
          <w:tcPr>
            <w:tcW w:w="1203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AncC-1</w:t>
            </w:r>
          </w:p>
        </w:tc>
        <w:tc>
          <w:tcPr>
            <w:tcW w:w="2122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0.88 (± 0.20)</w:t>
            </w:r>
          </w:p>
        </w:tc>
        <w:tc>
          <w:tcPr>
            <w:tcW w:w="2122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0.97 (± 0.10)</w:t>
            </w:r>
          </w:p>
        </w:tc>
      </w:tr>
      <w:tr w:rsidR="00E6051F" w:rsidRPr="00836D08" w:rsidTr="000D37EE">
        <w:tc>
          <w:tcPr>
            <w:tcW w:w="1203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AncC-2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0.89 (± 0.19)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0.98 (± 0.07)</w:t>
            </w:r>
          </w:p>
        </w:tc>
      </w:tr>
      <w:tr w:rsidR="00E6051F" w:rsidRPr="00836D08" w:rsidTr="000D37EE">
        <w:tc>
          <w:tcPr>
            <w:tcW w:w="1203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AncC-3</w:t>
            </w:r>
          </w:p>
        </w:tc>
        <w:tc>
          <w:tcPr>
            <w:tcW w:w="2122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0.88 (± 0.20)</w:t>
            </w:r>
          </w:p>
        </w:tc>
        <w:tc>
          <w:tcPr>
            <w:tcW w:w="2122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0.96 (± 0.12)</w:t>
            </w:r>
          </w:p>
        </w:tc>
      </w:tr>
      <w:tr w:rsidR="00E6051F" w:rsidRPr="00836D08" w:rsidTr="000D37EE">
        <w:tc>
          <w:tcPr>
            <w:tcW w:w="1203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AncC-4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0.87 (± 0.21)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0.96 (± 0.12)</w:t>
            </w:r>
          </w:p>
        </w:tc>
      </w:tr>
      <w:tr w:rsidR="00E6051F" w:rsidRPr="00836D08" w:rsidTr="000D37EE">
        <w:tc>
          <w:tcPr>
            <w:tcW w:w="1203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AncC-5</w:t>
            </w:r>
          </w:p>
        </w:tc>
        <w:tc>
          <w:tcPr>
            <w:tcW w:w="2122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0.89 (± 0.19)</w:t>
            </w:r>
          </w:p>
        </w:tc>
        <w:tc>
          <w:tcPr>
            <w:tcW w:w="2122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0.98 (± 0.07)</w:t>
            </w:r>
          </w:p>
        </w:tc>
      </w:tr>
      <w:tr w:rsidR="00E6051F" w:rsidRPr="00836D08" w:rsidTr="000D37EE">
        <w:tc>
          <w:tcPr>
            <w:tcW w:w="1203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AncD-1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0.84 (± 0.22)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0.96 (± 0.12)</w:t>
            </w:r>
          </w:p>
        </w:tc>
      </w:tr>
      <w:tr w:rsidR="00E6051F" w:rsidRPr="00836D08" w:rsidTr="000D37EE">
        <w:tc>
          <w:tcPr>
            <w:tcW w:w="1203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AncD-2</w:t>
            </w:r>
          </w:p>
        </w:tc>
        <w:tc>
          <w:tcPr>
            <w:tcW w:w="2122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0.85 (± 0.21)</w:t>
            </w:r>
          </w:p>
        </w:tc>
        <w:tc>
          <w:tcPr>
            <w:tcW w:w="2122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0.97 (± 0.09)</w:t>
            </w:r>
          </w:p>
        </w:tc>
      </w:tr>
      <w:tr w:rsidR="00E6051F" w:rsidRPr="00836D08" w:rsidTr="000D37EE">
        <w:tc>
          <w:tcPr>
            <w:tcW w:w="1203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AncD-3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0.84 (± 0.22)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0.95 (± 0.13)</w:t>
            </w:r>
          </w:p>
        </w:tc>
      </w:tr>
      <w:tr w:rsidR="00E6051F" w:rsidRPr="00836D08" w:rsidTr="000D37EE">
        <w:tc>
          <w:tcPr>
            <w:tcW w:w="1203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AncD-4</w:t>
            </w:r>
          </w:p>
        </w:tc>
        <w:tc>
          <w:tcPr>
            <w:tcW w:w="2122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0.83 (± 0.23)</w:t>
            </w:r>
          </w:p>
        </w:tc>
        <w:tc>
          <w:tcPr>
            <w:tcW w:w="2122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0.96 (± 0.10)</w:t>
            </w:r>
          </w:p>
        </w:tc>
      </w:tr>
      <w:tr w:rsidR="00E6051F" w:rsidRPr="00836D08" w:rsidTr="000D37EE">
        <w:tc>
          <w:tcPr>
            <w:tcW w:w="1203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AncD-5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0.86 (± 0.21)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0.97 (± 0.09)</w:t>
            </w:r>
          </w:p>
        </w:tc>
      </w:tr>
      <w:tr w:rsidR="00E6051F" w:rsidRPr="00836D08" w:rsidTr="000D37EE">
        <w:tc>
          <w:tcPr>
            <w:tcW w:w="1203" w:type="dxa"/>
            <w:shd w:val="clear" w:color="auto" w:fill="auto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AncE-1</w:t>
            </w:r>
          </w:p>
        </w:tc>
        <w:tc>
          <w:tcPr>
            <w:tcW w:w="2122" w:type="dxa"/>
            <w:shd w:val="clear" w:color="auto" w:fill="auto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0.86 (± 0.21)</w:t>
            </w:r>
          </w:p>
        </w:tc>
        <w:tc>
          <w:tcPr>
            <w:tcW w:w="2122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0.94 (± 0.15)</w:t>
            </w:r>
          </w:p>
        </w:tc>
      </w:tr>
      <w:tr w:rsidR="00E6051F" w:rsidRPr="00836D08" w:rsidTr="000D37EE">
        <w:tc>
          <w:tcPr>
            <w:tcW w:w="1203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AncE-2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0.87 (± 0.21)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0.94 (± 0.15)</w:t>
            </w:r>
          </w:p>
        </w:tc>
      </w:tr>
      <w:tr w:rsidR="00E6051F" w:rsidRPr="00836D08" w:rsidTr="000D37EE">
        <w:tc>
          <w:tcPr>
            <w:tcW w:w="1203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AncE-3</w:t>
            </w:r>
          </w:p>
        </w:tc>
        <w:tc>
          <w:tcPr>
            <w:tcW w:w="2122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0.86 (± 0.21)</w:t>
            </w:r>
          </w:p>
        </w:tc>
        <w:tc>
          <w:tcPr>
            <w:tcW w:w="2122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0.94 (± 0.15)</w:t>
            </w:r>
          </w:p>
        </w:tc>
      </w:tr>
      <w:tr w:rsidR="00E6051F" w:rsidRPr="00836D08" w:rsidTr="000D37EE">
        <w:tc>
          <w:tcPr>
            <w:tcW w:w="1203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AncE-4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0.86 (± 0.21)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0.94 (± 0.15)</w:t>
            </w:r>
          </w:p>
        </w:tc>
      </w:tr>
      <w:tr w:rsidR="00E6051F" w:rsidRPr="00836D08" w:rsidTr="000D37EE">
        <w:tc>
          <w:tcPr>
            <w:tcW w:w="1203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AncE-5</w:t>
            </w:r>
          </w:p>
        </w:tc>
        <w:tc>
          <w:tcPr>
            <w:tcW w:w="2122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0.87 (± 0.20)</w:t>
            </w:r>
          </w:p>
        </w:tc>
        <w:tc>
          <w:tcPr>
            <w:tcW w:w="2122" w:type="dxa"/>
          </w:tcPr>
          <w:p w:rsidR="00E6051F" w:rsidRPr="00836D08" w:rsidRDefault="00E6051F" w:rsidP="0046758C">
            <w:pPr>
              <w:rPr>
                <w:rFonts w:cs="Times New Roman"/>
              </w:rPr>
            </w:pPr>
            <w:r w:rsidRPr="00836D08">
              <w:rPr>
                <w:rFonts w:cs="Times New Roman"/>
              </w:rPr>
              <w:t>0.94 (± 0.16)</w:t>
            </w:r>
          </w:p>
        </w:tc>
      </w:tr>
    </w:tbl>
    <w:p w:rsidR="00E6051F" w:rsidRPr="00836D08" w:rsidRDefault="00E6051F" w:rsidP="001F7F0D">
      <w:pPr>
        <w:rPr>
          <w:rFonts w:cs="Times New Roman"/>
        </w:rPr>
      </w:pPr>
    </w:p>
    <w:p w:rsidR="00E6051F" w:rsidRPr="00836D08" w:rsidRDefault="00E6051F" w:rsidP="001F7F0D">
      <w:pPr>
        <w:rPr>
          <w:rFonts w:cs="Times New Roman"/>
        </w:rPr>
      </w:pPr>
    </w:p>
    <w:p w:rsidR="00E6051F" w:rsidRPr="00836D08" w:rsidRDefault="00E6051F" w:rsidP="00836D08">
      <w:pPr>
        <w:jc w:val="both"/>
        <w:rPr>
          <w:rFonts w:cs="Times New Roman"/>
        </w:rPr>
      </w:pPr>
      <w:r w:rsidRPr="00836D08">
        <w:rPr>
          <w:rFonts w:cs="Times New Roman"/>
          <w:noProof/>
        </w:rPr>
        <w:lastRenderedPageBreak/>
        <w:drawing>
          <wp:inline distT="0" distB="0" distL="0" distR="0" wp14:anchorId="067296D1" wp14:editId="75108DE3">
            <wp:extent cx="5941060" cy="328739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28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51F" w:rsidRPr="00836D08" w:rsidRDefault="00E6051F" w:rsidP="00836D08">
      <w:pPr>
        <w:jc w:val="both"/>
        <w:rPr>
          <w:rFonts w:cs="Times New Roman"/>
        </w:rPr>
      </w:pPr>
      <w:r w:rsidRPr="00836D08">
        <w:rPr>
          <w:rFonts w:cs="Times New Roman"/>
          <w:b/>
        </w:rPr>
        <w:t xml:space="preserve">Figure </w:t>
      </w:r>
      <w:r>
        <w:rPr>
          <w:rFonts w:cs="Times New Roman"/>
          <w:b/>
        </w:rPr>
        <w:t>S4.</w:t>
      </w:r>
      <w:r w:rsidRPr="00836D08">
        <w:rPr>
          <w:rFonts w:cs="Times New Roman"/>
        </w:rPr>
        <w:t xml:space="preserve"> Ancestral site posterior probabilities of aligned ancestral nitrogenase sequences inferred from the most likely reconstructed phylogeny (Tree-1). The aligned secondary structure of the </w:t>
      </w:r>
      <w:r w:rsidRPr="00836D08">
        <w:rPr>
          <w:rFonts w:cs="Times New Roman"/>
          <w:i/>
        </w:rPr>
        <w:t>A. vinelandii</w:t>
      </w:r>
      <w:r w:rsidRPr="00836D08">
        <w:rPr>
          <w:rFonts w:cs="Times New Roman"/>
        </w:rPr>
        <w:t xml:space="preserve"> NifD subunit is shown on top (from PDB 3U7Q</w:t>
      </w:r>
      <w:r w:rsidRPr="00836D08">
        <w:rPr>
          <w:rFonts w:cs="Times New Roman"/>
          <w:noProof/>
          <w:vertAlign w:val="superscript"/>
        </w:rPr>
        <w:t>16</w:t>
      </w:r>
      <w:r w:rsidRPr="00836D08">
        <w:rPr>
          <w:rFonts w:cs="Times New Roman"/>
        </w:rPr>
        <w:t>). Active-site residues include 30 amino acids positioned within 5 Å of the active-site cofactor.</w:t>
      </w:r>
    </w:p>
    <w:p w:rsidR="00E6051F" w:rsidRPr="00836D08" w:rsidRDefault="00E6051F" w:rsidP="001F7F0D">
      <w:pPr>
        <w:rPr>
          <w:rFonts w:cs="Times New Roman"/>
        </w:rPr>
      </w:pPr>
    </w:p>
    <w:p w:rsidR="00E6051F" w:rsidRPr="00836D08" w:rsidRDefault="00E6051F" w:rsidP="001F7F0D">
      <w:pPr>
        <w:rPr>
          <w:rFonts w:cs="Times New Roman"/>
        </w:rPr>
      </w:pPr>
    </w:p>
    <w:p w:rsidR="00E6051F" w:rsidRPr="00836D08" w:rsidRDefault="00E6051F" w:rsidP="001F7F0D">
      <w:pPr>
        <w:rPr>
          <w:rFonts w:cs="Times New Roman"/>
          <w:b/>
        </w:rPr>
      </w:pPr>
      <w:r w:rsidRPr="00836D08">
        <w:rPr>
          <w:rFonts w:cs="Times New Roman"/>
          <w:b/>
        </w:rPr>
        <w:t>References</w:t>
      </w:r>
    </w:p>
    <w:p w:rsidR="00E6051F" w:rsidRPr="00836D08" w:rsidRDefault="00E6051F" w:rsidP="001F7F0D">
      <w:pPr>
        <w:rPr>
          <w:rFonts w:cs="Times New Roman"/>
        </w:rPr>
      </w:pPr>
    </w:p>
    <w:p w:rsidR="00E6051F" w:rsidRPr="00836D08" w:rsidRDefault="00E6051F" w:rsidP="004A0667">
      <w:pPr>
        <w:pStyle w:val="EndNoteBibliography"/>
        <w:ind w:left="720" w:hanging="720"/>
      </w:pPr>
      <w:r w:rsidRPr="00836D08">
        <w:t>1.</w:t>
      </w:r>
      <w:r w:rsidRPr="00836D08">
        <w:tab/>
        <w:t xml:space="preserve">Spatzal T, Aksoyoglu M, Zhang L, et al. Evidence for interstitial carbon in nitrogenase FeMo cofactor. </w:t>
      </w:r>
      <w:r w:rsidRPr="00836D08">
        <w:rPr>
          <w:i/>
        </w:rPr>
        <w:t xml:space="preserve">Science. </w:t>
      </w:r>
      <w:r w:rsidRPr="00836D08">
        <w:t>2011;334(6058):940.</w:t>
      </w:r>
    </w:p>
    <w:p w:rsidR="00E6051F" w:rsidRPr="00836D08" w:rsidRDefault="00E6051F" w:rsidP="0060372C">
      <w:pPr>
        <w:pStyle w:val="EndNoteBibliography"/>
        <w:ind w:left="720" w:hanging="720"/>
      </w:pPr>
      <w:r w:rsidRPr="00836D08">
        <w:t>2.</w:t>
      </w:r>
      <w:r w:rsidRPr="00836D08">
        <w:tab/>
        <w:t xml:space="preserve">Sippel D, Einsle O. The structure of vanadium nitrogenase reveals an unusual bridging ligand. </w:t>
      </w:r>
      <w:r w:rsidRPr="00836D08">
        <w:rPr>
          <w:i/>
        </w:rPr>
        <w:t xml:space="preserve">Nat Chem Biol. </w:t>
      </w:r>
      <w:r w:rsidRPr="00836D08">
        <w:t>2017;13(9):956-960.</w:t>
      </w:r>
    </w:p>
    <w:p w:rsidR="00D55936" w:rsidRDefault="00D55936">
      <w:bookmarkStart w:id="0" w:name="_GoBack"/>
      <w:bookmarkEnd w:id="0"/>
    </w:p>
    <w:sectPr w:rsidR="00D55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6051F"/>
    <w:rsid w:val="004A5FC2"/>
    <w:rsid w:val="00C339A6"/>
    <w:rsid w:val="00D55936"/>
    <w:rsid w:val="00E6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9AEF3-4AD5-453A-A029-25BF7153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51F"/>
    <w:pPr>
      <w:spacing w:after="0" w:line="240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  <w:rsid w:val="00E6051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6051F"/>
  </w:style>
  <w:style w:type="table" w:styleId="TableGrid">
    <w:name w:val="Table Grid"/>
    <w:basedOn w:val="TableNormal"/>
    <w:uiPriority w:val="39"/>
    <w:rsid w:val="00E6051F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E6051F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6051F"/>
    <w:rPr>
      <w:noProof/>
      <w:szCs w:val="22"/>
    </w:rPr>
  </w:style>
  <w:style w:type="paragraph" w:customStyle="1" w:styleId="EndNoteBibliography">
    <w:name w:val="EndNote Bibliography"/>
    <w:basedOn w:val="Normal"/>
    <w:link w:val="EndNoteBibliographyChar"/>
    <w:rsid w:val="00E6051F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6051F"/>
    <w:rPr>
      <w:noProof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60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0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051F"/>
    <w:rPr>
      <w:rFonts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1</cp:revision>
  <dcterms:created xsi:type="dcterms:W3CDTF">2019-07-24T13:24:00Z</dcterms:created>
  <dcterms:modified xsi:type="dcterms:W3CDTF">2019-07-24T13:25:00Z</dcterms:modified>
</cp:coreProperties>
</file>