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61" w:rsidRDefault="00B76B61" w:rsidP="00B76B61">
      <w:pPr>
        <w:spacing w:line="360" w:lineRule="auto"/>
        <w:rPr>
          <w:rFonts w:ascii="Arial" w:hAnsi="Arial" w:cs="Times New Roman"/>
          <w:b/>
          <w:sz w:val="20"/>
          <w:szCs w:val="20"/>
          <w:lang w:val="en-US"/>
        </w:rPr>
      </w:pPr>
      <w:r w:rsidRPr="00172FF0">
        <w:rPr>
          <w:rFonts w:ascii="Arial" w:hAnsi="Arial" w:cs="Times New Roman"/>
          <w:b/>
          <w:sz w:val="22"/>
          <w:szCs w:val="22"/>
          <w:lang w:val="en-US"/>
        </w:rPr>
        <w:t>SUPPORTING INFORMATION</w:t>
      </w:r>
    </w:p>
    <w:p w:rsidR="00B76B61" w:rsidRDefault="00B76B61" w:rsidP="00B76B61">
      <w:pPr>
        <w:spacing w:line="360" w:lineRule="auto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 xml:space="preserve">APPENDIX 1: </w:t>
      </w:r>
      <w:r w:rsidRPr="007660F7">
        <w:rPr>
          <w:rFonts w:ascii="Arial" w:hAnsi="Arial" w:cs="Arial"/>
          <w:b/>
          <w:sz w:val="22"/>
          <w:szCs w:val="22"/>
          <w:lang w:val="en-US"/>
        </w:rPr>
        <w:t xml:space="preserve">Table S1. </w:t>
      </w:r>
      <w:r w:rsidRPr="00C42374">
        <w:rPr>
          <w:rFonts w:ascii="Arial" w:hAnsi="Arial" w:cs="Arial"/>
          <w:sz w:val="22"/>
          <w:szCs w:val="22"/>
          <w:lang w:val="en-US"/>
        </w:rPr>
        <w:t xml:space="preserve">Population’s </w:t>
      </w:r>
      <w:r>
        <w:rPr>
          <w:rFonts w:ascii="Arial" w:hAnsi="Arial" w:cs="Arial"/>
          <w:sz w:val="22"/>
          <w:szCs w:val="22"/>
          <w:lang w:val="en-US"/>
        </w:rPr>
        <w:t xml:space="preserve">origins of </w:t>
      </w:r>
      <w:r w:rsidRPr="00076754">
        <w:rPr>
          <w:rFonts w:ascii="Arial" w:hAnsi="Arial" w:cs="Arial"/>
          <w:sz w:val="22"/>
          <w:szCs w:val="22"/>
          <w:lang w:val="en-US"/>
        </w:rPr>
        <w:t>f</w:t>
      </w:r>
      <w:r w:rsidRPr="003519F2">
        <w:rPr>
          <w:rFonts w:ascii="Arial" w:hAnsi="Arial" w:cs="Arial"/>
          <w:sz w:val="22"/>
          <w:szCs w:val="22"/>
          <w:lang w:val="en-US"/>
        </w:rPr>
        <w:t>resh</w:t>
      </w:r>
      <w:r w:rsidRPr="00FA640F">
        <w:rPr>
          <w:rFonts w:ascii="Arial" w:hAnsi="Arial" w:cs="Arial"/>
          <w:sz w:val="22"/>
          <w:szCs w:val="22"/>
          <w:lang w:val="en-US"/>
        </w:rPr>
        <w:t xml:space="preserve"> plant tissue samples</w:t>
      </w:r>
      <w:r w:rsidRPr="007660F7">
        <w:rPr>
          <w:rFonts w:ascii="Arial" w:hAnsi="Arial" w:cs="Arial"/>
          <w:bCs/>
          <w:sz w:val="22"/>
          <w:szCs w:val="22"/>
          <w:lang w:val="en-GB"/>
        </w:rPr>
        <w:t xml:space="preserve"> used for the SSR</w:t>
      </w:r>
      <w:r>
        <w:rPr>
          <w:rFonts w:ascii="Arial" w:hAnsi="Arial" w:cs="Arial"/>
          <w:bCs/>
          <w:sz w:val="22"/>
          <w:szCs w:val="22"/>
          <w:lang w:val="en-GB"/>
        </w:rPr>
        <w:t>s</w:t>
      </w:r>
      <w:r w:rsidRPr="007660F7">
        <w:rPr>
          <w:rFonts w:ascii="Arial" w:hAnsi="Arial" w:cs="Arial"/>
          <w:bCs/>
          <w:sz w:val="22"/>
          <w:szCs w:val="22"/>
          <w:lang w:val="en-GB"/>
        </w:rPr>
        <w:t xml:space="preserve"> analyses of </w:t>
      </w:r>
      <w:proofErr w:type="spellStart"/>
      <w:r w:rsidRPr="007660F7">
        <w:rPr>
          <w:rFonts w:ascii="Arial" w:hAnsi="Arial" w:cs="Arial"/>
          <w:bCs/>
          <w:i/>
          <w:iCs/>
          <w:sz w:val="22"/>
          <w:szCs w:val="22"/>
          <w:lang w:val="en-GB"/>
        </w:rPr>
        <w:t>Afzelia</w:t>
      </w:r>
      <w:proofErr w:type="spellEnd"/>
      <w:r w:rsidRPr="007660F7">
        <w:rPr>
          <w:rFonts w:ascii="Arial" w:hAnsi="Arial" w:cs="Arial"/>
          <w:bCs/>
          <w:sz w:val="22"/>
          <w:szCs w:val="22"/>
          <w:lang w:val="en-GB"/>
        </w:rPr>
        <w:t xml:space="preserve"> savannah species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(N = sample size per population)</w:t>
      </w:r>
      <w:r w:rsidRPr="007660F7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B76B61" w:rsidRDefault="00B76B61" w:rsidP="00B76B6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:rsidR="00B76B61" w:rsidRDefault="00B76B61" w:rsidP="00B76B6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 xml:space="preserve">APPENDIX 2: </w:t>
      </w:r>
      <w:r w:rsidRPr="007660F7">
        <w:rPr>
          <w:rFonts w:ascii="Arial" w:hAnsi="Arial" w:cs="Arial"/>
          <w:b/>
          <w:sz w:val="22"/>
          <w:szCs w:val="22"/>
          <w:lang w:val="en-US"/>
        </w:rPr>
        <w:t xml:space="preserve">Table S2. </w:t>
      </w:r>
      <w:r w:rsidRPr="007660F7">
        <w:rPr>
          <w:rFonts w:ascii="Arial" w:hAnsi="Arial" w:cs="Arial"/>
          <w:sz w:val="22"/>
          <w:szCs w:val="22"/>
          <w:lang w:val="en-US"/>
        </w:rPr>
        <w:t>Herbarium</w:t>
      </w:r>
      <w:r w:rsidRPr="007660F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660F7">
        <w:rPr>
          <w:rFonts w:ascii="Arial" w:hAnsi="Arial" w:cs="Arial"/>
          <w:bCs/>
          <w:sz w:val="22"/>
          <w:szCs w:val="22"/>
          <w:lang w:val="en-GB"/>
        </w:rPr>
        <w:t>material used for the SSR</w:t>
      </w:r>
      <w:r>
        <w:rPr>
          <w:rFonts w:ascii="Arial" w:hAnsi="Arial" w:cs="Arial"/>
          <w:bCs/>
          <w:sz w:val="22"/>
          <w:szCs w:val="22"/>
          <w:lang w:val="en-GB"/>
        </w:rPr>
        <w:t>s</w:t>
      </w:r>
      <w:r w:rsidRPr="007660F7">
        <w:rPr>
          <w:rFonts w:ascii="Arial" w:hAnsi="Arial" w:cs="Arial"/>
          <w:bCs/>
          <w:sz w:val="22"/>
          <w:szCs w:val="22"/>
          <w:lang w:val="en-GB"/>
        </w:rPr>
        <w:t xml:space="preserve"> analyses of </w:t>
      </w:r>
      <w:proofErr w:type="spellStart"/>
      <w:r w:rsidRPr="007660F7">
        <w:rPr>
          <w:rFonts w:ascii="Arial" w:hAnsi="Arial" w:cs="Arial"/>
          <w:bCs/>
          <w:i/>
          <w:iCs/>
          <w:sz w:val="22"/>
          <w:szCs w:val="22"/>
          <w:lang w:val="en-GB"/>
        </w:rPr>
        <w:t>Afzelia</w:t>
      </w:r>
      <w:proofErr w:type="spellEnd"/>
      <w:r w:rsidRPr="007660F7">
        <w:rPr>
          <w:rFonts w:ascii="Arial" w:hAnsi="Arial" w:cs="Arial"/>
          <w:bCs/>
          <w:sz w:val="22"/>
          <w:szCs w:val="22"/>
          <w:lang w:val="en-GB"/>
        </w:rPr>
        <w:t xml:space="preserve"> savannah species</w:t>
      </w:r>
    </w:p>
    <w:p w:rsidR="00B76B61" w:rsidRDefault="00B76B61" w:rsidP="00B76B6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:rsidR="00B76B61" w:rsidRDefault="00B76B61" w:rsidP="00B76B6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 xml:space="preserve">APPENDIX 3: </w:t>
      </w:r>
      <w:r>
        <w:rPr>
          <w:rFonts w:ascii="Arial" w:hAnsi="Arial" w:cs="Arial"/>
          <w:b/>
          <w:sz w:val="22"/>
          <w:szCs w:val="22"/>
          <w:lang w:val="en-GB"/>
        </w:rPr>
        <w:t>Table</w:t>
      </w:r>
      <w:r w:rsidRPr="007660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S3</w:t>
      </w:r>
      <w:r w:rsidRPr="007660F7">
        <w:rPr>
          <w:rFonts w:ascii="Arial" w:hAnsi="Arial" w:cs="Arial"/>
          <w:b/>
          <w:sz w:val="22"/>
          <w:szCs w:val="22"/>
          <w:lang w:val="en-GB"/>
        </w:rPr>
        <w:t>.</w:t>
      </w:r>
      <w:r w:rsidRPr="00C42374">
        <w:rPr>
          <w:rFonts w:ascii="Arial" w:hAnsi="Arial" w:cs="Arial"/>
          <w:sz w:val="22"/>
          <w:szCs w:val="22"/>
          <w:lang w:val="en-GB"/>
        </w:rPr>
        <w:t xml:space="preserve"> Mean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42374">
        <w:rPr>
          <w:rFonts w:ascii="Arial" w:hAnsi="Arial" w:cs="Arial"/>
          <w:sz w:val="22"/>
          <w:szCs w:val="22"/>
          <w:lang w:val="en-GB"/>
        </w:rPr>
        <w:t>Log-likelihood</w:t>
      </w:r>
      <w:r>
        <w:rPr>
          <w:rFonts w:ascii="Arial" w:hAnsi="Arial" w:cs="Arial"/>
          <w:sz w:val="22"/>
          <w:szCs w:val="22"/>
          <w:lang w:val="en-GB"/>
        </w:rPr>
        <w:t xml:space="preserve"> for each number of genetic clusters (K) obtained from the use of STRUCTURE software on the SSR data of </w:t>
      </w:r>
      <w:proofErr w:type="spellStart"/>
      <w:r w:rsidRPr="00C42374">
        <w:rPr>
          <w:rFonts w:ascii="Arial" w:hAnsi="Arial" w:cs="Arial"/>
          <w:i/>
          <w:sz w:val="22"/>
          <w:szCs w:val="22"/>
          <w:lang w:val="en-GB"/>
        </w:rPr>
        <w:t>Afzelia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</w:p>
    <w:p w:rsidR="00B76B61" w:rsidRDefault="00B76B61" w:rsidP="00B76B6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B76B61" w:rsidRPr="007660F7" w:rsidRDefault="00B76B61" w:rsidP="00B76B61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 xml:space="preserve">APPENDIX 4: </w:t>
      </w:r>
      <w:r>
        <w:rPr>
          <w:rFonts w:ascii="Arial" w:hAnsi="Arial" w:cs="Arial"/>
          <w:b/>
          <w:sz w:val="22"/>
          <w:szCs w:val="22"/>
          <w:lang w:val="en-GB"/>
        </w:rPr>
        <w:t>Table</w:t>
      </w:r>
      <w:r w:rsidRPr="007660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Pr="007660F7">
        <w:rPr>
          <w:rFonts w:ascii="Arial" w:hAnsi="Arial" w:cs="Arial"/>
          <w:b/>
          <w:sz w:val="22"/>
          <w:szCs w:val="22"/>
          <w:lang w:val="en-GB"/>
        </w:rPr>
        <w:t xml:space="preserve">4. </w:t>
      </w:r>
      <w:r>
        <w:rPr>
          <w:rFonts w:ascii="Arial" w:hAnsi="Arial" w:cs="Arial"/>
          <w:sz w:val="22"/>
          <w:szCs w:val="22"/>
          <w:lang w:val="en-GB"/>
        </w:rPr>
        <w:t>Estimated proportion</w:t>
      </w:r>
      <w:r w:rsidRPr="007660F7">
        <w:rPr>
          <w:rFonts w:ascii="Arial" w:hAnsi="Arial" w:cs="Arial"/>
          <w:sz w:val="22"/>
          <w:szCs w:val="22"/>
          <w:lang w:val="en-GB"/>
        </w:rPr>
        <w:t xml:space="preserve"> of null alleles per </w:t>
      </w:r>
      <w:r>
        <w:rPr>
          <w:rFonts w:ascii="Arial" w:hAnsi="Arial" w:cs="Arial"/>
          <w:sz w:val="22"/>
          <w:szCs w:val="22"/>
          <w:lang w:val="en-GB"/>
        </w:rPr>
        <w:t xml:space="preserve">SSR locus in </w:t>
      </w:r>
      <w:proofErr w:type="spellStart"/>
      <w:r w:rsidRPr="00C42374">
        <w:rPr>
          <w:rFonts w:ascii="Arial" w:hAnsi="Arial" w:cs="Arial"/>
          <w:i/>
          <w:sz w:val="22"/>
          <w:szCs w:val="22"/>
          <w:lang w:val="en-GB"/>
        </w:rPr>
        <w:t>Afzelia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species according to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INEst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software.</w:t>
      </w:r>
    </w:p>
    <w:p w:rsidR="00B76B61" w:rsidRDefault="00B76B61" w:rsidP="00B76B6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B76B61" w:rsidRPr="00A92F15" w:rsidRDefault="00B76B61" w:rsidP="00B76B6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 xml:space="preserve">APPENDIX 5: </w:t>
      </w:r>
      <w:r>
        <w:rPr>
          <w:rFonts w:ascii="Arial" w:hAnsi="Arial" w:cs="Arial"/>
          <w:b/>
          <w:sz w:val="22"/>
          <w:szCs w:val="22"/>
          <w:lang w:val="en-GB"/>
        </w:rPr>
        <w:t>Figure</w:t>
      </w:r>
      <w:r w:rsidRPr="00A92F15">
        <w:rPr>
          <w:rFonts w:ascii="Arial" w:hAnsi="Arial" w:cs="Arial"/>
          <w:b/>
          <w:sz w:val="22"/>
          <w:szCs w:val="22"/>
          <w:lang w:val="en-GB"/>
        </w:rPr>
        <w:t xml:space="preserve"> S1. </w:t>
      </w:r>
      <w:r w:rsidRPr="008A11C0">
        <w:rPr>
          <w:rFonts w:ascii="Arial" w:hAnsi="Arial" w:cs="Arial"/>
          <w:sz w:val="22"/>
          <w:szCs w:val="22"/>
          <w:lang w:val="en-GB"/>
        </w:rPr>
        <w:t>Distribution</w:t>
      </w:r>
      <w:r>
        <w:rPr>
          <w:rFonts w:ascii="Arial" w:hAnsi="Arial" w:cs="Arial"/>
          <w:sz w:val="22"/>
          <w:szCs w:val="22"/>
          <w:lang w:val="en-GB"/>
        </w:rPr>
        <w:t xml:space="preserve"> map</w:t>
      </w:r>
      <w:r w:rsidRPr="00C6230D">
        <w:rPr>
          <w:rFonts w:ascii="Arial" w:hAnsi="Arial" w:cs="Arial"/>
          <w:sz w:val="22"/>
          <w:szCs w:val="22"/>
          <w:lang w:val="en-GB"/>
        </w:rPr>
        <w:t xml:space="preserve"> </w:t>
      </w:r>
      <w:r w:rsidRPr="00E96D88">
        <w:rPr>
          <w:rFonts w:ascii="Arial" w:hAnsi="Arial" w:cs="Arial"/>
          <w:sz w:val="22"/>
          <w:szCs w:val="22"/>
          <w:lang w:val="en-GB"/>
        </w:rPr>
        <w:t xml:space="preserve">of </w:t>
      </w:r>
      <w:r w:rsidRPr="00E96D88">
        <w:rPr>
          <w:rFonts w:ascii="Arial" w:hAnsi="Arial" w:cs="Arial"/>
          <w:i/>
          <w:sz w:val="22"/>
          <w:szCs w:val="22"/>
          <w:lang w:val="en-GB"/>
        </w:rPr>
        <w:t xml:space="preserve">A. </w:t>
      </w:r>
      <w:proofErr w:type="spellStart"/>
      <w:r w:rsidRPr="00E96D88">
        <w:rPr>
          <w:rFonts w:ascii="Arial" w:hAnsi="Arial" w:cs="Arial"/>
          <w:i/>
          <w:sz w:val="22"/>
          <w:szCs w:val="22"/>
          <w:lang w:val="en-GB"/>
        </w:rPr>
        <w:t>africana</w:t>
      </w:r>
      <w:proofErr w:type="spellEnd"/>
      <w:r w:rsidRPr="00E96D88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(triangles) </w:t>
      </w:r>
      <w:r w:rsidRPr="00E96D88">
        <w:rPr>
          <w:rFonts w:ascii="Arial" w:hAnsi="Arial" w:cs="Arial"/>
          <w:sz w:val="22"/>
          <w:szCs w:val="22"/>
          <w:lang w:val="en-GB"/>
        </w:rPr>
        <w:t xml:space="preserve">and </w:t>
      </w:r>
      <w:r w:rsidRPr="00E96D88">
        <w:rPr>
          <w:rFonts w:ascii="Arial" w:hAnsi="Arial" w:cs="Arial"/>
          <w:i/>
          <w:sz w:val="22"/>
          <w:szCs w:val="22"/>
          <w:lang w:val="en-GB"/>
        </w:rPr>
        <w:t xml:space="preserve">A. </w:t>
      </w:r>
      <w:proofErr w:type="spellStart"/>
      <w:r w:rsidRPr="00E96D88">
        <w:rPr>
          <w:rFonts w:ascii="Arial" w:hAnsi="Arial" w:cs="Arial"/>
          <w:i/>
          <w:sz w:val="22"/>
          <w:szCs w:val="22"/>
          <w:lang w:val="en-GB"/>
        </w:rPr>
        <w:t>quanzensis</w:t>
      </w:r>
      <w:proofErr w:type="spellEnd"/>
      <w:r w:rsidRPr="00E96D88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(stars) </w:t>
      </w:r>
      <w:r w:rsidRPr="00E96D88">
        <w:rPr>
          <w:rFonts w:ascii="Arial" w:hAnsi="Arial" w:cs="Arial"/>
          <w:sz w:val="22"/>
          <w:szCs w:val="22"/>
          <w:lang w:val="en-GB"/>
        </w:rPr>
        <w:t xml:space="preserve">samples </w:t>
      </w:r>
      <w:r>
        <w:rPr>
          <w:rFonts w:ascii="Arial" w:hAnsi="Arial" w:cs="Arial"/>
          <w:sz w:val="22"/>
          <w:szCs w:val="22"/>
          <w:lang w:val="en-GB"/>
        </w:rPr>
        <w:t xml:space="preserve">analysed and their location in African savannah </w:t>
      </w:r>
      <w:r w:rsidRPr="00E96D88">
        <w:rPr>
          <w:rFonts w:ascii="Arial" w:hAnsi="Arial" w:cs="Arial"/>
          <w:sz w:val="22"/>
          <w:szCs w:val="22"/>
          <w:lang w:val="en-GB"/>
        </w:rPr>
        <w:t xml:space="preserve">biogeographic zones </w:t>
      </w:r>
      <w:r>
        <w:rPr>
          <w:rFonts w:ascii="Arial" w:hAnsi="Arial" w:cs="Arial"/>
          <w:sz w:val="22"/>
          <w:szCs w:val="22"/>
          <w:lang w:val="en-GB"/>
        </w:rPr>
        <w:t>delineated</w:t>
      </w:r>
      <w:r w:rsidRPr="00E96D88">
        <w:rPr>
          <w:rFonts w:ascii="Arial" w:hAnsi="Arial" w:cs="Arial"/>
          <w:sz w:val="22"/>
          <w:szCs w:val="22"/>
          <w:lang w:val="en-GB"/>
        </w:rPr>
        <w:t xml:space="preserve"> by Linder et al. (201</w:t>
      </w:r>
      <w:r>
        <w:rPr>
          <w:rFonts w:ascii="Arial" w:hAnsi="Arial" w:cs="Arial"/>
          <w:sz w:val="22"/>
          <w:szCs w:val="22"/>
          <w:lang w:val="en-GB"/>
        </w:rPr>
        <w:t>2</w:t>
      </w:r>
      <w:r w:rsidRPr="00E96D88">
        <w:rPr>
          <w:rFonts w:ascii="Arial" w:hAnsi="Arial" w:cs="Arial"/>
          <w:sz w:val="22"/>
          <w:szCs w:val="22"/>
          <w:lang w:val="en-GB"/>
        </w:rPr>
        <w:t>)</w:t>
      </w:r>
    </w:p>
    <w:p w:rsidR="00B76B61" w:rsidRDefault="00B76B61" w:rsidP="00B76B6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:rsidR="00B76B61" w:rsidRPr="0034017C" w:rsidRDefault="00B76B61" w:rsidP="00B76B61">
      <w:pPr>
        <w:spacing w:line="276" w:lineRule="auto"/>
        <w:jc w:val="both"/>
        <w:rPr>
          <w:rFonts w:ascii="Arial" w:hAnsi="Arial" w:cs="Times New Roman"/>
          <w:b/>
          <w:sz w:val="22"/>
          <w:szCs w:val="22"/>
          <w:lang w:val="en-US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 xml:space="preserve">APPENDIX 6: </w:t>
      </w:r>
      <w:r>
        <w:rPr>
          <w:rFonts w:ascii="Arial" w:hAnsi="Arial" w:cs="Arial"/>
          <w:b/>
          <w:sz w:val="22"/>
          <w:szCs w:val="22"/>
          <w:lang w:val="en-GB"/>
        </w:rPr>
        <w:t>Figure S2</w:t>
      </w:r>
      <w:r w:rsidRPr="0034017C">
        <w:rPr>
          <w:rFonts w:ascii="Arial" w:hAnsi="Arial" w:cs="Arial"/>
          <w:b/>
          <w:sz w:val="22"/>
          <w:szCs w:val="22"/>
          <w:lang w:val="en-GB"/>
        </w:rPr>
        <w:t xml:space="preserve">. </w:t>
      </w:r>
      <w:proofErr w:type="gramStart"/>
      <w:r w:rsidRPr="003D49C1">
        <w:rPr>
          <w:rFonts w:ascii="Arial" w:hAnsi="Arial" w:cs="Arial"/>
          <w:sz w:val="22"/>
          <w:szCs w:val="22"/>
          <w:lang w:val="en-GB"/>
        </w:rPr>
        <w:t>Genetic structure of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D49C1">
        <w:rPr>
          <w:rFonts w:ascii="Arial" w:hAnsi="Arial" w:cs="Arial"/>
          <w:sz w:val="22"/>
          <w:szCs w:val="22"/>
          <w:lang w:val="en-GB"/>
        </w:rPr>
        <w:t xml:space="preserve">African diploid </w:t>
      </w:r>
      <w:proofErr w:type="spellStart"/>
      <w:r w:rsidRPr="003D49C1">
        <w:rPr>
          <w:rFonts w:ascii="Arial" w:hAnsi="Arial" w:cs="Arial"/>
          <w:i/>
          <w:sz w:val="22"/>
          <w:szCs w:val="22"/>
          <w:lang w:val="en-GB"/>
        </w:rPr>
        <w:t>Afzelia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FE461E">
        <w:rPr>
          <w:rFonts w:ascii="Arial" w:hAnsi="Arial" w:cs="Arial"/>
          <w:sz w:val="22"/>
          <w:szCs w:val="22"/>
          <w:lang w:val="en-GB"/>
        </w:rPr>
        <w:t>species</w:t>
      </w:r>
      <w:r>
        <w:rPr>
          <w:rFonts w:ascii="Arial" w:hAnsi="Arial" w:cs="Arial"/>
          <w:sz w:val="22"/>
          <w:szCs w:val="22"/>
          <w:lang w:val="en-GB"/>
        </w:rPr>
        <w:t xml:space="preserve"> using SSRs (N = </w:t>
      </w:r>
      <w:r w:rsidRPr="003407E6">
        <w:rPr>
          <w:rFonts w:ascii="Arial" w:hAnsi="Arial" w:cs="Arial"/>
          <w:sz w:val="22"/>
          <w:szCs w:val="22"/>
          <w:lang w:val="en-GB"/>
        </w:rPr>
        <w:t xml:space="preserve">241 </w:t>
      </w:r>
      <w:r w:rsidRPr="00DE5973">
        <w:rPr>
          <w:rFonts w:ascii="Arial" w:hAnsi="Arial" w:cs="Arial"/>
          <w:i/>
          <w:sz w:val="22"/>
          <w:szCs w:val="22"/>
          <w:lang w:val="en-GB"/>
        </w:rPr>
        <w:t xml:space="preserve">A. </w:t>
      </w:r>
      <w:r>
        <w:rPr>
          <w:rFonts w:ascii="Arial" w:hAnsi="Arial" w:cs="Arial"/>
          <w:i/>
          <w:sz w:val="22"/>
          <w:szCs w:val="22"/>
          <w:lang w:val="en-GB"/>
        </w:rPr>
        <w:t>Africana</w:t>
      </w:r>
      <w:r>
        <w:rPr>
          <w:rFonts w:ascii="Arial" w:hAnsi="Arial" w:cs="Arial"/>
          <w:sz w:val="22"/>
          <w:szCs w:val="22"/>
          <w:lang w:val="en-GB"/>
        </w:rPr>
        <w:t>;</w:t>
      </w:r>
      <w:r w:rsidRPr="003407E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N = </w:t>
      </w:r>
      <w:r w:rsidRPr="003407E6">
        <w:rPr>
          <w:rFonts w:ascii="Arial" w:hAnsi="Arial" w:cs="Arial"/>
          <w:sz w:val="22"/>
          <w:szCs w:val="22"/>
          <w:lang w:val="en-GB"/>
        </w:rPr>
        <w:t xml:space="preserve">113 </w:t>
      </w:r>
      <w:r w:rsidRPr="00DE5973">
        <w:rPr>
          <w:rFonts w:ascii="Arial" w:hAnsi="Arial" w:cs="Arial"/>
          <w:i/>
          <w:sz w:val="22"/>
          <w:szCs w:val="22"/>
          <w:lang w:val="en-GB"/>
        </w:rPr>
        <w:t xml:space="preserve">A. </w:t>
      </w:r>
      <w:proofErr w:type="spellStart"/>
      <w:r w:rsidRPr="00DE5973">
        <w:rPr>
          <w:rFonts w:ascii="Arial" w:hAnsi="Arial" w:cs="Arial"/>
          <w:i/>
          <w:sz w:val="22"/>
          <w:szCs w:val="22"/>
          <w:lang w:val="en-GB"/>
        </w:rPr>
        <w:t>quanzensis</w:t>
      </w:r>
      <w:proofErr w:type="spellEnd"/>
      <w:r>
        <w:rPr>
          <w:rFonts w:ascii="Arial" w:hAnsi="Arial" w:cs="Arial"/>
          <w:sz w:val="22"/>
          <w:szCs w:val="22"/>
          <w:lang w:val="en-GB"/>
        </w:rPr>
        <w:t>), using the tess3r software</w:t>
      </w:r>
      <w:r w:rsidRPr="003407E6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3407E6">
        <w:rPr>
          <w:rFonts w:ascii="Arial" w:hAnsi="Arial" w:cs="Arial"/>
          <w:sz w:val="22"/>
          <w:szCs w:val="22"/>
          <w:lang w:val="en-GB"/>
        </w:rPr>
        <w:t xml:space="preserve"> The ancestry </w:t>
      </w:r>
      <w:r>
        <w:rPr>
          <w:rFonts w:ascii="Arial" w:hAnsi="Arial" w:cs="Arial"/>
          <w:sz w:val="22"/>
          <w:szCs w:val="22"/>
          <w:lang w:val="en-GB"/>
        </w:rPr>
        <w:t>proportions inferred in each of K ancestral populations (different colours) are shown for each individual, represented by a vertical bar</w:t>
      </w:r>
      <w:r w:rsidRPr="003407E6">
        <w:rPr>
          <w:rFonts w:ascii="Arial" w:hAnsi="Arial" w:cs="Arial"/>
          <w:sz w:val="22"/>
          <w:szCs w:val="22"/>
          <w:lang w:val="en-GB"/>
        </w:rPr>
        <w:t>.</w:t>
      </w:r>
    </w:p>
    <w:p w:rsidR="00B76B61" w:rsidRDefault="00B76B61" w:rsidP="00B76B6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:rsidR="00B76B61" w:rsidRPr="00301466" w:rsidRDefault="00B76B61" w:rsidP="00B76B61">
      <w:pPr>
        <w:spacing w:line="276" w:lineRule="auto"/>
        <w:jc w:val="both"/>
        <w:rPr>
          <w:rFonts w:ascii="Arial" w:hAnsi="Arial" w:cs="Times New Roman"/>
          <w:sz w:val="22"/>
          <w:szCs w:val="22"/>
          <w:lang w:val="en-US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>APPENDIX 7a: Figure S3a</w:t>
      </w:r>
      <w:r w:rsidRPr="00A92F15">
        <w:rPr>
          <w:rFonts w:ascii="Arial" w:hAnsi="Arial" w:cs="Times New Roman"/>
          <w:b/>
          <w:sz w:val="22"/>
          <w:szCs w:val="22"/>
          <w:lang w:val="en-US"/>
        </w:rPr>
        <w:t>.</w:t>
      </w:r>
      <w:r w:rsidRPr="00A92F15">
        <w:rPr>
          <w:rFonts w:ascii="Arial" w:hAnsi="Arial" w:cs="Times New Roman"/>
          <w:sz w:val="22"/>
          <w:szCs w:val="22"/>
          <w:lang w:val="en-US"/>
        </w:rPr>
        <w:t xml:space="preserve"> </w:t>
      </w:r>
      <w:r w:rsidRPr="00301466">
        <w:rPr>
          <w:rFonts w:ascii="Arial" w:hAnsi="Arial" w:cs="Times New Roman"/>
          <w:sz w:val="22"/>
          <w:szCs w:val="22"/>
          <w:lang w:val="en-US"/>
        </w:rPr>
        <w:t>The number of K (1-</w:t>
      </w:r>
      <w:r>
        <w:rPr>
          <w:rFonts w:ascii="Arial" w:hAnsi="Arial" w:cs="Times New Roman"/>
          <w:sz w:val="22"/>
          <w:szCs w:val="22"/>
          <w:lang w:val="en-US"/>
        </w:rPr>
        <w:t>1</w:t>
      </w:r>
      <w:r w:rsidRPr="00301466">
        <w:rPr>
          <w:rFonts w:ascii="Arial" w:hAnsi="Arial" w:cs="Times New Roman"/>
          <w:sz w:val="22"/>
          <w:szCs w:val="22"/>
          <w:lang w:val="en-US"/>
        </w:rPr>
        <w:t xml:space="preserve">0) ancestry components best explaining the genetic structure of </w:t>
      </w:r>
      <w:r w:rsidRPr="00301466">
        <w:rPr>
          <w:rFonts w:ascii="Arial" w:hAnsi="Arial" w:cs="Times New Roman"/>
          <w:i/>
          <w:sz w:val="22"/>
          <w:szCs w:val="22"/>
          <w:lang w:val="en-US"/>
        </w:rPr>
        <w:t xml:space="preserve">A. </w:t>
      </w:r>
      <w:proofErr w:type="spellStart"/>
      <w:r w:rsidRPr="00301466">
        <w:rPr>
          <w:rFonts w:ascii="Arial" w:hAnsi="Arial" w:cs="Times New Roman"/>
          <w:i/>
          <w:sz w:val="22"/>
          <w:szCs w:val="22"/>
          <w:lang w:val="en-US"/>
        </w:rPr>
        <w:t>africana</w:t>
      </w:r>
      <w:proofErr w:type="spellEnd"/>
      <w:r w:rsidRPr="00301466">
        <w:rPr>
          <w:rFonts w:ascii="Arial" w:hAnsi="Arial" w:cs="Times New Roman"/>
          <w:sz w:val="22"/>
          <w:szCs w:val="22"/>
          <w:lang w:val="en-US"/>
        </w:rPr>
        <w:t xml:space="preserve"> assessed </w:t>
      </w:r>
      <w:r>
        <w:rPr>
          <w:rFonts w:ascii="Arial" w:hAnsi="Arial" w:cs="Times New Roman"/>
          <w:sz w:val="22"/>
          <w:szCs w:val="22"/>
          <w:lang w:val="en-US"/>
        </w:rPr>
        <w:t>using</w:t>
      </w:r>
      <w:r w:rsidRPr="00301466">
        <w:rPr>
          <w:rFonts w:ascii="Arial" w:hAnsi="Arial" w:cs="Times New Roman"/>
          <w:sz w:val="22"/>
          <w:szCs w:val="22"/>
          <w:lang w:val="en-US"/>
        </w:rPr>
        <w:t xml:space="preserve"> the cross-entropy </w:t>
      </w:r>
      <w:r>
        <w:rPr>
          <w:rFonts w:ascii="Arial" w:hAnsi="Arial" w:cs="Times New Roman"/>
          <w:sz w:val="22"/>
          <w:szCs w:val="22"/>
          <w:lang w:val="en-US"/>
        </w:rPr>
        <w:t>criterion obtained from the</w:t>
      </w:r>
      <w:r w:rsidRPr="00301466">
        <w:rPr>
          <w:rFonts w:ascii="Arial" w:hAnsi="Arial" w:cs="Times New Roman"/>
          <w:sz w:val="22"/>
          <w:szCs w:val="22"/>
          <w:lang w:val="en-US"/>
        </w:rPr>
        <w:t xml:space="preserve"> </w:t>
      </w:r>
      <w:proofErr w:type="spellStart"/>
      <w:r w:rsidRPr="00301466">
        <w:rPr>
          <w:rFonts w:ascii="Arial" w:hAnsi="Arial" w:cs="Times New Roman"/>
          <w:sz w:val="22"/>
          <w:szCs w:val="22"/>
          <w:lang w:val="en-US"/>
        </w:rPr>
        <w:t>sNMF</w:t>
      </w:r>
      <w:proofErr w:type="spellEnd"/>
      <w:r w:rsidRPr="00301466">
        <w:rPr>
          <w:rFonts w:ascii="Arial" w:hAnsi="Arial" w:cs="Times New Roman"/>
          <w:sz w:val="22"/>
          <w:szCs w:val="22"/>
          <w:lang w:val="en-US"/>
        </w:rPr>
        <w:t xml:space="preserve"> program</w:t>
      </w:r>
      <w:r>
        <w:rPr>
          <w:rFonts w:ascii="Arial" w:hAnsi="Arial" w:cs="Times New Roman"/>
          <w:sz w:val="22"/>
          <w:szCs w:val="22"/>
          <w:lang w:val="en-US"/>
        </w:rPr>
        <w:t xml:space="preserve"> on SNP data</w:t>
      </w:r>
      <w:r w:rsidRPr="00301466">
        <w:rPr>
          <w:rFonts w:ascii="Arial" w:hAnsi="Arial" w:cs="Times New Roman"/>
          <w:sz w:val="22"/>
          <w:szCs w:val="22"/>
          <w:lang w:val="en-US"/>
        </w:rPr>
        <w:t>. The best-fit</w:t>
      </w:r>
      <w:r>
        <w:rPr>
          <w:rFonts w:ascii="Arial" w:hAnsi="Arial" w:cs="Times New Roman"/>
          <w:sz w:val="22"/>
          <w:szCs w:val="22"/>
          <w:lang w:val="en-US"/>
        </w:rPr>
        <w:t>ting</w:t>
      </w:r>
      <w:r w:rsidRPr="00301466">
        <w:rPr>
          <w:rFonts w:ascii="Arial" w:hAnsi="Arial" w:cs="Times New Roman"/>
          <w:sz w:val="22"/>
          <w:szCs w:val="22"/>
          <w:lang w:val="en-US"/>
        </w:rPr>
        <w:t xml:space="preserve"> model (i.e., the model with the lowest minimal cross-entropy) had three ancestry components (K = 3)</w:t>
      </w:r>
      <w:r>
        <w:rPr>
          <w:rFonts w:ascii="Arial" w:hAnsi="Arial" w:cs="Times New Roman"/>
          <w:sz w:val="22"/>
          <w:szCs w:val="22"/>
          <w:lang w:val="en-US"/>
        </w:rPr>
        <w:t xml:space="preserve"> identified for the 30</w:t>
      </w:r>
      <w:r w:rsidRPr="00301466">
        <w:rPr>
          <w:rFonts w:ascii="Arial" w:hAnsi="Arial" w:cs="Times New Roman"/>
          <w:sz w:val="22"/>
          <w:szCs w:val="22"/>
          <w:lang w:val="en-US"/>
        </w:rPr>
        <w:t xml:space="preserve"> indi</w:t>
      </w:r>
      <w:r>
        <w:rPr>
          <w:rFonts w:ascii="Arial" w:hAnsi="Arial" w:cs="Times New Roman"/>
          <w:sz w:val="22"/>
          <w:szCs w:val="22"/>
          <w:lang w:val="en-US"/>
        </w:rPr>
        <w:t>viduals used with 2800 polymorphic</w:t>
      </w:r>
      <w:r w:rsidRPr="00301466">
        <w:rPr>
          <w:rFonts w:ascii="Arial" w:hAnsi="Arial" w:cs="Times New Roman"/>
          <w:sz w:val="22"/>
          <w:szCs w:val="22"/>
          <w:lang w:val="en-US"/>
        </w:rPr>
        <w:t xml:space="preserve"> SNPs.</w:t>
      </w:r>
    </w:p>
    <w:p w:rsidR="00B76B61" w:rsidRDefault="00B76B61" w:rsidP="00B76B6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:rsidR="00B76B61" w:rsidRPr="00780E13" w:rsidRDefault="00B76B61" w:rsidP="00B76B61">
      <w:pPr>
        <w:spacing w:line="276" w:lineRule="auto"/>
        <w:jc w:val="both"/>
        <w:rPr>
          <w:rFonts w:ascii="Arial" w:hAnsi="Arial" w:cs="Times New Roman"/>
          <w:sz w:val="22"/>
          <w:szCs w:val="22"/>
          <w:lang w:val="en-US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>APPENDIX 7b: Figure S3b</w:t>
      </w:r>
      <w:r w:rsidRPr="00A92F15">
        <w:rPr>
          <w:rFonts w:ascii="Arial" w:hAnsi="Arial" w:cs="Times New Roman"/>
          <w:b/>
          <w:sz w:val="22"/>
          <w:szCs w:val="22"/>
          <w:lang w:val="en-US"/>
        </w:rPr>
        <w:t>.</w:t>
      </w:r>
      <w:r w:rsidRPr="00A92F15">
        <w:rPr>
          <w:rFonts w:ascii="Arial" w:hAnsi="Arial" w:cs="Times New Roman"/>
          <w:sz w:val="22"/>
          <w:szCs w:val="22"/>
          <w:lang w:val="en-US"/>
        </w:rPr>
        <w:t xml:space="preserve"> </w:t>
      </w:r>
      <w:r w:rsidRPr="00301466">
        <w:rPr>
          <w:rFonts w:ascii="Arial" w:hAnsi="Arial" w:cs="Times New Roman"/>
          <w:sz w:val="22"/>
          <w:szCs w:val="22"/>
          <w:lang w:val="en-US"/>
        </w:rPr>
        <w:t xml:space="preserve">The number of K (1-10) ancestry components best explaining the genetic structure of </w:t>
      </w:r>
      <w:r w:rsidRPr="00C16211">
        <w:rPr>
          <w:rFonts w:ascii="Arial" w:hAnsi="Arial" w:cs="Times New Roman"/>
          <w:i/>
          <w:sz w:val="22"/>
          <w:szCs w:val="22"/>
          <w:lang w:val="en-US"/>
        </w:rPr>
        <w:t xml:space="preserve">A. </w:t>
      </w:r>
      <w:proofErr w:type="spellStart"/>
      <w:r w:rsidRPr="00C16211">
        <w:rPr>
          <w:rFonts w:ascii="Arial" w:hAnsi="Arial" w:cs="Times New Roman"/>
          <w:i/>
          <w:sz w:val="22"/>
          <w:szCs w:val="22"/>
          <w:lang w:val="en-US"/>
        </w:rPr>
        <w:t>quanzensis</w:t>
      </w:r>
      <w:proofErr w:type="spellEnd"/>
      <w:r w:rsidRPr="00301466">
        <w:rPr>
          <w:rFonts w:ascii="Arial" w:hAnsi="Arial" w:cs="Times New Roman"/>
          <w:sz w:val="22"/>
          <w:szCs w:val="22"/>
          <w:lang w:val="en-US"/>
        </w:rPr>
        <w:t xml:space="preserve"> assessed </w:t>
      </w:r>
      <w:r>
        <w:rPr>
          <w:rFonts w:ascii="Arial" w:hAnsi="Arial" w:cs="Times New Roman"/>
          <w:sz w:val="22"/>
          <w:szCs w:val="22"/>
          <w:lang w:val="en-US"/>
        </w:rPr>
        <w:t>using</w:t>
      </w:r>
      <w:r w:rsidRPr="00301466">
        <w:rPr>
          <w:rFonts w:ascii="Arial" w:hAnsi="Arial" w:cs="Times New Roman"/>
          <w:sz w:val="22"/>
          <w:szCs w:val="22"/>
          <w:lang w:val="en-US"/>
        </w:rPr>
        <w:t xml:space="preserve"> the cross-entropy </w:t>
      </w:r>
      <w:r>
        <w:rPr>
          <w:rFonts w:ascii="Arial" w:hAnsi="Arial" w:cs="Times New Roman"/>
          <w:sz w:val="22"/>
          <w:szCs w:val="22"/>
          <w:lang w:val="en-US"/>
        </w:rPr>
        <w:t>criterion obtained from the</w:t>
      </w:r>
      <w:r w:rsidRPr="00301466">
        <w:rPr>
          <w:rFonts w:ascii="Arial" w:hAnsi="Arial" w:cs="Times New Roman"/>
          <w:sz w:val="22"/>
          <w:szCs w:val="22"/>
          <w:lang w:val="en-US"/>
        </w:rPr>
        <w:t xml:space="preserve"> </w:t>
      </w:r>
      <w:proofErr w:type="spellStart"/>
      <w:r w:rsidRPr="00301466">
        <w:rPr>
          <w:rFonts w:ascii="Arial" w:hAnsi="Arial" w:cs="Times New Roman"/>
          <w:sz w:val="22"/>
          <w:szCs w:val="22"/>
          <w:lang w:val="en-US"/>
        </w:rPr>
        <w:t>sNMF</w:t>
      </w:r>
      <w:proofErr w:type="spellEnd"/>
      <w:r w:rsidRPr="00301466">
        <w:rPr>
          <w:rFonts w:ascii="Arial" w:hAnsi="Arial" w:cs="Times New Roman"/>
          <w:sz w:val="22"/>
          <w:szCs w:val="22"/>
          <w:lang w:val="en-US"/>
        </w:rPr>
        <w:t xml:space="preserve"> program</w:t>
      </w:r>
      <w:r>
        <w:rPr>
          <w:rFonts w:ascii="Arial" w:hAnsi="Arial" w:cs="Times New Roman"/>
          <w:sz w:val="22"/>
          <w:szCs w:val="22"/>
          <w:lang w:val="en-US"/>
        </w:rPr>
        <w:t xml:space="preserve"> on SNP data</w:t>
      </w:r>
      <w:r w:rsidRPr="00301466">
        <w:rPr>
          <w:rFonts w:ascii="Arial" w:hAnsi="Arial" w:cs="Times New Roman"/>
          <w:sz w:val="22"/>
          <w:szCs w:val="22"/>
          <w:lang w:val="en-US"/>
        </w:rPr>
        <w:t>. The best-fit</w:t>
      </w:r>
      <w:r>
        <w:rPr>
          <w:rFonts w:ascii="Arial" w:hAnsi="Arial" w:cs="Times New Roman"/>
          <w:sz w:val="22"/>
          <w:szCs w:val="22"/>
          <w:lang w:val="en-US"/>
        </w:rPr>
        <w:t>ting model</w:t>
      </w:r>
      <w:r w:rsidRPr="00301466">
        <w:rPr>
          <w:rFonts w:ascii="Arial" w:hAnsi="Arial" w:cs="Times New Roman"/>
          <w:sz w:val="22"/>
          <w:szCs w:val="22"/>
          <w:lang w:val="en-US"/>
        </w:rPr>
        <w:t xml:space="preserve"> (i.e., the model with the lowest minimal cross-entropy) is not clearly identified for the 12 individuals used with </w:t>
      </w:r>
      <w:r>
        <w:rPr>
          <w:rFonts w:ascii="Arial" w:hAnsi="Arial" w:cs="Times New Roman"/>
          <w:sz w:val="22"/>
          <w:szCs w:val="22"/>
          <w:lang w:val="en-US"/>
        </w:rPr>
        <w:t>38</w:t>
      </w:r>
      <w:r w:rsidRPr="00301466">
        <w:rPr>
          <w:rFonts w:ascii="Arial" w:hAnsi="Arial" w:cs="Times New Roman"/>
          <w:sz w:val="22"/>
          <w:szCs w:val="22"/>
          <w:lang w:val="en-US"/>
        </w:rPr>
        <w:t>41</w:t>
      </w:r>
      <w:r>
        <w:rPr>
          <w:rFonts w:ascii="Arial" w:hAnsi="Arial" w:cs="Times New Roman"/>
          <w:sz w:val="22"/>
          <w:szCs w:val="22"/>
          <w:lang w:val="en-US"/>
        </w:rPr>
        <w:t xml:space="preserve"> polymorphic</w:t>
      </w:r>
      <w:r w:rsidRPr="00301466">
        <w:rPr>
          <w:rFonts w:ascii="Arial" w:hAnsi="Arial" w:cs="Times New Roman"/>
          <w:sz w:val="22"/>
          <w:szCs w:val="22"/>
          <w:lang w:val="en-US"/>
        </w:rPr>
        <w:t xml:space="preserve"> SNPs.</w:t>
      </w:r>
    </w:p>
    <w:p w:rsidR="00B76B61" w:rsidRDefault="00B76B61" w:rsidP="00B76B6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:rsidR="00B76B61" w:rsidRDefault="00B76B61" w:rsidP="00B76B6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:rsidR="00B76B61" w:rsidRDefault="00B76B61" w:rsidP="00B76B6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:rsidR="00B76B61" w:rsidRDefault="00B76B61" w:rsidP="00B76B6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:rsidR="00B76B61" w:rsidRDefault="00B76B61" w:rsidP="00B76B6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:rsidR="00B76B61" w:rsidRDefault="00B76B61" w:rsidP="00B76B6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:rsidR="00B76B61" w:rsidRDefault="00B76B61" w:rsidP="00B76B61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:rsidR="00B76B61" w:rsidRPr="007660F7" w:rsidRDefault="00B76B61" w:rsidP="00B76B61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lastRenderedPageBreak/>
        <w:t xml:space="preserve">APPENDIX 1: </w:t>
      </w:r>
      <w:r w:rsidRPr="007660F7">
        <w:rPr>
          <w:rFonts w:ascii="Arial" w:hAnsi="Arial" w:cs="Arial"/>
          <w:b/>
          <w:sz w:val="22"/>
          <w:szCs w:val="22"/>
          <w:lang w:val="en-US"/>
        </w:rPr>
        <w:t>Table S1.</w:t>
      </w:r>
    </w:p>
    <w:tbl>
      <w:tblPr>
        <w:tblW w:w="7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560"/>
        <w:gridCol w:w="1300"/>
        <w:gridCol w:w="1300"/>
        <w:gridCol w:w="660"/>
      </w:tblGrid>
      <w:tr w:rsidR="00B76B61" w:rsidRPr="007660F7" w:rsidTr="00B6516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Species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Country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Population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Latitude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Longitude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N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B61" w:rsidRPr="007660F7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A. africana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Benin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Bassila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1.556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9.26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2.13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6.97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34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ParcW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2.99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11.50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24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Pendjari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1.52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10.93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25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Pénéssoulou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1.556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9.267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40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Burkina-Faso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Comoé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4.59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Pama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0.78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11.251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Cameroon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Ngambetica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4.789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7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Sibati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13.666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5.267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7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Yoko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12.314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5.43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Senegal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Casamance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-16.002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12.799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Togo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Notsé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6.958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12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B61" w:rsidRPr="007660F7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A. quanzensis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Kenya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witu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-2.38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40.521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49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Gede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-3.301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39.996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kwalé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-4.18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39.440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DRC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Lubembe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-10.91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22.53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</w:t>
            </w:r>
          </w:p>
        </w:tc>
      </w:tr>
      <w:tr w:rsidR="00B76B61" w:rsidRPr="007660F7" w:rsidTr="00B65160">
        <w:trPr>
          <w:trHeight w:val="420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Zimbabwe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Victoria falls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-17.933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25.833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</w:tbl>
    <w:p w:rsidR="00B76B61" w:rsidRPr="007660F7" w:rsidRDefault="00B76B61" w:rsidP="00B76B61">
      <w:pPr>
        <w:spacing w:line="360" w:lineRule="auto"/>
        <w:rPr>
          <w:rFonts w:ascii="Arial" w:hAnsi="Arial" w:cs="Arial"/>
          <w:sz w:val="22"/>
          <w:szCs w:val="22"/>
        </w:rPr>
      </w:pPr>
    </w:p>
    <w:p w:rsidR="00B76B61" w:rsidRPr="007660F7" w:rsidRDefault="00B76B61" w:rsidP="00B76B61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 xml:space="preserve">APPENDIX 2: </w:t>
      </w:r>
      <w:r w:rsidRPr="007660F7">
        <w:rPr>
          <w:rFonts w:ascii="Arial" w:hAnsi="Arial" w:cs="Arial"/>
          <w:b/>
          <w:sz w:val="22"/>
          <w:szCs w:val="22"/>
          <w:lang w:val="en-US"/>
        </w:rPr>
        <w:t xml:space="preserve">Table S2. </w:t>
      </w:r>
    </w:p>
    <w:tbl>
      <w:tblPr>
        <w:tblW w:w="885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1418"/>
        <w:gridCol w:w="2764"/>
        <w:gridCol w:w="1554"/>
      </w:tblGrid>
      <w:tr w:rsidR="00B76B61" w:rsidRPr="007660F7" w:rsidTr="00B6516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Species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Geographic origin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Herbarium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Collectors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Voucher </w:t>
            </w:r>
          </w:p>
        </w:tc>
      </w:tr>
      <w:tr w:rsidR="00B76B61" w:rsidRPr="007660F7" w:rsidTr="00B65160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B61" w:rsidRPr="007660F7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A. quanzensis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Mozambique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WAG1704773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Mozambique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WAG1704771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Mozambique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WAG1704769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Mozambique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WAG1704765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Mozambique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WAG1704764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Mozambique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WAG1704757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Tanzanie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WAG1704751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Tanzanie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WAG1704749</w:t>
            </w:r>
          </w:p>
        </w:tc>
      </w:tr>
      <w:tr w:rsidR="00B76B61" w:rsidRPr="007660F7" w:rsidTr="00B65160">
        <w:trPr>
          <w:trHeight w:val="30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Tanzanie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WAG1704744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Afrique du sud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WAG1704737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RDC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Duvigneaud &amp; Timperman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2496</w:t>
            </w:r>
          </w:p>
        </w:tc>
      </w:tr>
      <w:tr w:rsidR="00B76B61" w:rsidRPr="007660F7" w:rsidTr="00B65160">
        <w:trPr>
          <w:trHeight w:val="30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Angola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R. Dechamps &amp; F. Kurta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1302</w:t>
            </w:r>
          </w:p>
        </w:tc>
      </w:tr>
      <w:tr w:rsidR="00B76B61" w:rsidRPr="007660F7" w:rsidTr="00B65160">
        <w:trPr>
          <w:trHeight w:val="30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Mozambique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de Koning Jan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8109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Mozambique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Groenendi E.M.C.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266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Mozambique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Van de Koning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9575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Tanzanie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J.C. Lovett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4915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Tanzanie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WAG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Mwangoka, M.A.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350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B61" w:rsidRPr="007660F7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A. africana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BRLU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Tisserant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3046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BRLU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Tisserant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2407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Cameroun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BRLU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fr-FR"/>
              </w:rPr>
            </w:pPr>
            <w:proofErr w:type="gramStart"/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fr-FR"/>
              </w:rPr>
              <w:t>de</w:t>
            </w:r>
            <w:proofErr w:type="gramEnd"/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fr-FR"/>
              </w:rPr>
              <w:t xml:space="preserve"> Wilde W.J.J.O.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2793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Ouganda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BRLU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R.G. Sangstes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S. 223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Guinea-Bissau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BRLU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Verjans J.-M.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na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Guinea-Bissau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BRLU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Malaisse F.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na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Guinnea-Bissau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BRLU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Kasper &amp; Descheres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na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Cameroun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C. Geerling &amp; J. Nene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4708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Cameroon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Geerling, C.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4708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Cameroon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Wit, P.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2944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Cameroon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C1092D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fr-FR"/>
              </w:rPr>
            </w:pPr>
            <w:proofErr w:type="spellStart"/>
            <w:r w:rsidRPr="00C1092D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fr-FR"/>
              </w:rPr>
              <w:t>Zon</w:t>
            </w:r>
            <w:proofErr w:type="spellEnd"/>
            <w:r w:rsidRPr="00C1092D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fr-FR"/>
              </w:rPr>
              <w:t>, A.P.M. van der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2579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Cameroon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FR"/>
              </w:rPr>
              <w:t>Wilde, W.J.J.O. 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2793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Ghana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Jongkind, C.C.H.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2510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Ghana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Schmidt, H.H.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1782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Ghana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Morton, J.K.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1918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Ghana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Cudjoe, F.S.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623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Ghana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Jongkind, C.C.H.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1963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Ghana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Schmidt, H.H.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3370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Ivory Coast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Geerling, C.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2044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Ivory Coast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Versteegh, C.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521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Ivory Coast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FR"/>
              </w:rPr>
              <w:t>Wilde, W.J.J.O. 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783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Togo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Thijssen, M.T.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222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Ivory Coast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Wilde, J.J.F.E. 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3474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Ivory Coast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Versteegh, C.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Ivory Coast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Oldeman, R.A.A.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332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Ivory Coast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Jongkind, C.C.H.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4410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Nigeria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Chapman, J.D.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2752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Nigeria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Geerling, C.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3122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Nigeria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Leeuw, P.N. 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70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Burkina Faso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Küppers, K.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1036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Sierra Leone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Pollard, B.J.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1405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Siera Leone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Cole, E.A.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121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Guinea-Bissau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FR"/>
              </w:rPr>
            </w:pPr>
            <w:proofErr w:type="spellStart"/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FR"/>
              </w:rPr>
              <w:t>Espirito</w:t>
            </w:r>
            <w:proofErr w:type="spellEnd"/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FR"/>
              </w:rPr>
              <w:t xml:space="preserve"> Santo, J.V.G. do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1508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Guinea-Bissau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FR"/>
              </w:rPr>
            </w:pPr>
            <w:proofErr w:type="spellStart"/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FR"/>
              </w:rPr>
              <w:t>Espirito</w:t>
            </w:r>
            <w:proofErr w:type="spellEnd"/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FR"/>
              </w:rPr>
              <w:t xml:space="preserve"> Santo, J.V.G. do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3469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Senegal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Adam, J.-.G.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8685</w:t>
            </w:r>
          </w:p>
        </w:tc>
      </w:tr>
      <w:tr w:rsidR="00B76B61" w:rsidRPr="007660F7" w:rsidTr="00B65160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Ghana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Jongkind, C.C.H.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2440</w:t>
            </w:r>
          </w:p>
        </w:tc>
      </w:tr>
    </w:tbl>
    <w:p w:rsidR="00B76B61" w:rsidRDefault="00B76B61" w:rsidP="00B76B61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B76B61" w:rsidRDefault="00B76B61" w:rsidP="00B76B61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B76B61" w:rsidRPr="007660F7" w:rsidRDefault="00B76B61" w:rsidP="00B76B61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B76B61" w:rsidRPr="00124F7A" w:rsidRDefault="00B76B61" w:rsidP="00B76B61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 xml:space="preserve">APPENDIX 3: </w:t>
      </w:r>
      <w:r>
        <w:rPr>
          <w:rFonts w:ascii="Arial" w:hAnsi="Arial" w:cs="Arial"/>
          <w:b/>
          <w:sz w:val="22"/>
          <w:szCs w:val="22"/>
          <w:lang w:val="en-GB"/>
        </w:rPr>
        <w:t>Table</w:t>
      </w:r>
      <w:r w:rsidRPr="007660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S3</w:t>
      </w:r>
      <w:r w:rsidRPr="007660F7">
        <w:rPr>
          <w:rFonts w:ascii="Arial" w:hAnsi="Arial" w:cs="Arial"/>
          <w:b/>
          <w:sz w:val="22"/>
          <w:szCs w:val="22"/>
          <w:lang w:val="en-GB"/>
        </w:rPr>
        <w:t>.</w:t>
      </w:r>
      <w:r w:rsidRPr="00C42374"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282"/>
        <w:gridCol w:w="1519"/>
        <w:gridCol w:w="1561"/>
        <w:gridCol w:w="1559"/>
        <w:gridCol w:w="1601"/>
      </w:tblGrid>
      <w:tr w:rsidR="00B76B61" w:rsidRPr="00124F7A" w:rsidTr="00B65160">
        <w:trPr>
          <w:trHeight w:val="30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C1092D" w:rsidRDefault="00B76B61" w:rsidP="00B6516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fr-FR"/>
              </w:rPr>
              <w:t>A. africana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fr-FR"/>
              </w:rPr>
              <w:t>A. quanzensis</w:t>
            </w:r>
          </w:p>
        </w:tc>
      </w:tr>
      <w:tr w:rsidR="00B76B61" w:rsidRPr="00124F7A" w:rsidTr="00B65160">
        <w:trPr>
          <w:trHeight w:val="300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K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Reps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Mean LnP(K)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Stdev LnP(K)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Mean LnP(K)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Stdev LnP(K)</w:t>
            </w:r>
          </w:p>
        </w:tc>
      </w:tr>
      <w:tr w:rsidR="00B76B61" w:rsidRPr="00124F7A" w:rsidTr="00B65160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-4002.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-1607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</w:t>
            </w:r>
          </w:p>
        </w:tc>
      </w:tr>
      <w:tr w:rsidR="00B76B61" w:rsidRPr="00124F7A" w:rsidTr="00B65160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-4221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-1740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</w:t>
            </w:r>
          </w:p>
        </w:tc>
      </w:tr>
      <w:tr w:rsidR="00B76B61" w:rsidRPr="00124F7A" w:rsidTr="00B65160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-5885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904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-1975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304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</w:t>
            </w:r>
          </w:p>
        </w:tc>
      </w:tr>
      <w:tr w:rsidR="00B76B61" w:rsidRPr="00124F7A" w:rsidTr="00B65160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-4215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-1892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</w:t>
            </w:r>
          </w:p>
        </w:tc>
      </w:tr>
      <w:tr w:rsidR="00B76B61" w:rsidRPr="00124F7A" w:rsidTr="00B65160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-7510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8117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-2139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235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</w:tr>
      <w:tr w:rsidR="00B76B61" w:rsidRPr="00124F7A" w:rsidTr="00B65160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-4558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192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-2932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124F7A" w:rsidRDefault="00B76B61" w:rsidP="00B6516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1572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.</w:t>
            </w:r>
            <w:r w:rsidRPr="00124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</w:t>
            </w:r>
          </w:p>
        </w:tc>
      </w:tr>
    </w:tbl>
    <w:p w:rsidR="00B76B61" w:rsidRDefault="00B76B61" w:rsidP="00B76B61">
      <w:pPr>
        <w:spacing w:line="360" w:lineRule="auto"/>
        <w:rPr>
          <w:rFonts w:ascii="Arial" w:hAnsi="Arial" w:cs="Arial"/>
          <w:sz w:val="22"/>
          <w:szCs w:val="22"/>
        </w:rPr>
      </w:pPr>
    </w:p>
    <w:p w:rsidR="00B76B61" w:rsidRPr="007660F7" w:rsidRDefault="00B76B61" w:rsidP="00B76B61">
      <w:pPr>
        <w:spacing w:line="360" w:lineRule="auto"/>
        <w:rPr>
          <w:rFonts w:ascii="Arial" w:hAnsi="Arial" w:cs="Arial"/>
          <w:sz w:val="22"/>
          <w:szCs w:val="22"/>
        </w:rPr>
      </w:pPr>
    </w:p>
    <w:p w:rsidR="00B76B61" w:rsidRPr="00BB0021" w:rsidRDefault="00B76B61" w:rsidP="00B76B61">
      <w:pPr>
        <w:spacing w:line="360" w:lineRule="auto"/>
        <w:rPr>
          <w:rFonts w:ascii="Arial" w:hAnsi="Arial" w:cs="Times New Roman"/>
        </w:rPr>
        <w:sectPr w:rsidR="00B76B61" w:rsidRPr="00BB0021" w:rsidSect="001648A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B76B61" w:rsidRPr="007660F7" w:rsidRDefault="00B76B61" w:rsidP="00B76B61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 xml:space="preserve">APPENDIX 4: </w:t>
      </w:r>
      <w:r>
        <w:rPr>
          <w:rFonts w:ascii="Arial" w:hAnsi="Arial" w:cs="Arial"/>
          <w:b/>
          <w:sz w:val="22"/>
          <w:szCs w:val="22"/>
          <w:lang w:val="en-GB"/>
        </w:rPr>
        <w:t>Table</w:t>
      </w:r>
      <w:r w:rsidRPr="007660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Pr="007660F7">
        <w:rPr>
          <w:rFonts w:ascii="Arial" w:hAnsi="Arial" w:cs="Arial"/>
          <w:b/>
          <w:sz w:val="22"/>
          <w:szCs w:val="22"/>
          <w:lang w:val="en-GB"/>
        </w:rPr>
        <w:t xml:space="preserve">4. </w:t>
      </w: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B76B61" w:rsidRPr="007660F7" w:rsidTr="00B65160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fr-FR"/>
              </w:rPr>
              <w:t>A. quanzensis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fr-FR"/>
              </w:rPr>
              <w:t>A. africana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Locus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fr-FR"/>
              </w:rPr>
              <w:t>p</w:t>
            </w:r>
            <w:r w:rsidRPr="007660F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vertAlign w:val="subscript"/>
                <w:lang w:eastAsia="fr-FR"/>
              </w:rPr>
              <w:t>ij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fr-FR"/>
              </w:rPr>
              <w:t>p</w:t>
            </w:r>
            <w:r w:rsidRPr="007660F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vertAlign w:val="subscript"/>
                <w:lang w:eastAsia="fr-FR"/>
              </w:rPr>
              <w:t>ij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SE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R9-48_Q4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R9-01_Q1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0.02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R9-07_Q4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0.03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R9-19_Q2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0.03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R9-65_Q1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0.03</w:t>
            </w:r>
          </w:p>
        </w:tc>
      </w:tr>
      <w:tr w:rsidR="00B76B61" w:rsidRPr="007660F7" w:rsidTr="00B65160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R9-61_Q2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61" w:rsidRPr="007660F7" w:rsidRDefault="00B76B61" w:rsidP="00B65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7660F7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0.00</w:t>
            </w:r>
          </w:p>
        </w:tc>
      </w:tr>
    </w:tbl>
    <w:p w:rsidR="00B76B61" w:rsidRDefault="00B76B61" w:rsidP="00B76B61">
      <w:pPr>
        <w:spacing w:line="360" w:lineRule="auto"/>
        <w:rPr>
          <w:rFonts w:ascii="Arial" w:hAnsi="Arial" w:cs="Times New Roman"/>
          <w:lang w:val="en-US"/>
        </w:rPr>
      </w:pPr>
    </w:p>
    <w:p w:rsidR="00B76B61" w:rsidRDefault="00B76B61" w:rsidP="00B76B61">
      <w:pPr>
        <w:spacing w:line="360" w:lineRule="auto"/>
        <w:rPr>
          <w:rFonts w:ascii="Arial" w:hAnsi="Arial" w:cs="Times New Roman"/>
          <w:lang w:val="en-US"/>
        </w:rPr>
      </w:pPr>
    </w:p>
    <w:p w:rsidR="00B76B61" w:rsidRDefault="00B76B61" w:rsidP="00B76B61">
      <w:pPr>
        <w:spacing w:line="360" w:lineRule="auto"/>
        <w:rPr>
          <w:rFonts w:ascii="Arial" w:hAnsi="Arial" w:cs="Times New Roman"/>
          <w:lang w:val="en-US"/>
        </w:rPr>
      </w:pPr>
    </w:p>
    <w:p w:rsidR="00B76B61" w:rsidRPr="000C63DF" w:rsidRDefault="00B76B61" w:rsidP="00B76B6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 xml:space="preserve">APPENDIX 5: </w:t>
      </w:r>
      <w:r>
        <w:rPr>
          <w:rFonts w:ascii="Arial" w:hAnsi="Arial" w:cs="Arial"/>
          <w:b/>
          <w:sz w:val="22"/>
          <w:szCs w:val="22"/>
          <w:lang w:val="en-GB"/>
        </w:rPr>
        <w:t>Figure</w:t>
      </w:r>
      <w:r w:rsidRPr="00A92F15">
        <w:rPr>
          <w:rFonts w:ascii="Arial" w:hAnsi="Arial" w:cs="Arial"/>
          <w:b/>
          <w:sz w:val="22"/>
          <w:szCs w:val="22"/>
          <w:lang w:val="en-GB"/>
        </w:rPr>
        <w:t xml:space="preserve"> S1. </w:t>
      </w:r>
    </w:p>
    <w:p w:rsidR="00B76B61" w:rsidRPr="002E6225" w:rsidRDefault="00B76B61" w:rsidP="00B76B61">
      <w:pPr>
        <w:widowControl w:val="0"/>
        <w:autoSpaceDE w:val="0"/>
        <w:autoSpaceDN w:val="0"/>
        <w:adjustRightInd w:val="0"/>
        <w:spacing w:after="240" w:line="360" w:lineRule="auto"/>
        <w:rPr>
          <w:rFonts w:cs="Arial"/>
          <w:szCs w:val="20"/>
          <w:lang w:val="en-GB"/>
        </w:rPr>
      </w:pPr>
      <w:r w:rsidRPr="002E6225">
        <w:rPr>
          <w:rFonts w:cs="Arial"/>
          <w:noProof/>
          <w:szCs w:val="20"/>
          <w:lang w:val="fr-FR" w:eastAsia="fr-FR"/>
        </w:rPr>
        <w:drawing>
          <wp:inline distT="0" distB="0" distL="0" distR="0" wp14:anchorId="205EB974" wp14:editId="6CFD5F5E">
            <wp:extent cx="4741209" cy="3627214"/>
            <wp:effectExtent l="0" t="0" r="889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AfzAqu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209" cy="362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B61" w:rsidRDefault="00B76B61" w:rsidP="00B76B61">
      <w:pPr>
        <w:spacing w:line="276" w:lineRule="auto"/>
        <w:jc w:val="both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276" w:lineRule="auto"/>
        <w:jc w:val="both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276" w:lineRule="auto"/>
        <w:jc w:val="both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276" w:lineRule="auto"/>
        <w:jc w:val="both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276" w:lineRule="auto"/>
        <w:jc w:val="both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276" w:lineRule="auto"/>
        <w:jc w:val="both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276" w:lineRule="auto"/>
        <w:jc w:val="both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276" w:lineRule="auto"/>
        <w:jc w:val="both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276" w:lineRule="auto"/>
        <w:jc w:val="both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276" w:lineRule="auto"/>
        <w:jc w:val="both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276" w:lineRule="auto"/>
        <w:jc w:val="both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276" w:lineRule="auto"/>
        <w:jc w:val="both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276" w:lineRule="auto"/>
        <w:jc w:val="both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 xml:space="preserve">APPENDIX 6: </w:t>
      </w:r>
      <w:r>
        <w:rPr>
          <w:rFonts w:ascii="Arial" w:hAnsi="Arial" w:cs="Arial"/>
          <w:b/>
          <w:sz w:val="22"/>
          <w:szCs w:val="22"/>
          <w:lang w:val="en-GB"/>
        </w:rPr>
        <w:t>Figure S2</w:t>
      </w:r>
      <w:r w:rsidRPr="0034017C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:rsidR="00B76B61" w:rsidRDefault="00B76B61" w:rsidP="00B76B61">
      <w:pPr>
        <w:spacing w:line="360" w:lineRule="auto"/>
        <w:rPr>
          <w:rFonts w:ascii="Arial" w:hAnsi="Arial" w:cs="Times New Roman"/>
          <w:b/>
          <w:lang w:val="en-US"/>
        </w:rPr>
      </w:pPr>
      <w:r>
        <w:rPr>
          <w:rFonts w:ascii="Arial" w:hAnsi="Arial" w:cs="Times New Roman"/>
          <w:b/>
          <w:noProof/>
          <w:lang w:val="fr-FR" w:eastAsia="fr-FR"/>
        </w:rPr>
        <w:drawing>
          <wp:inline distT="0" distB="0" distL="0" distR="0" wp14:anchorId="4F409D3F" wp14:editId="7CDD5CB7">
            <wp:extent cx="6056065" cy="25181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2-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113" cy="251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B61" w:rsidRDefault="00B76B61" w:rsidP="00B76B61">
      <w:pPr>
        <w:spacing w:line="360" w:lineRule="auto"/>
        <w:rPr>
          <w:rFonts w:ascii="Arial" w:hAnsi="Arial" w:cs="Times New Roman"/>
          <w:lang w:val="en-US"/>
        </w:rPr>
      </w:pPr>
    </w:p>
    <w:p w:rsidR="00B76B61" w:rsidRDefault="00B76B61" w:rsidP="00B76B61">
      <w:pPr>
        <w:spacing w:line="360" w:lineRule="auto"/>
        <w:rPr>
          <w:rFonts w:ascii="Arial" w:hAnsi="Arial" w:cs="Times New Roman"/>
          <w:lang w:val="en-US"/>
        </w:rPr>
      </w:pPr>
    </w:p>
    <w:p w:rsidR="00B76B61" w:rsidRPr="000C63DF" w:rsidRDefault="00B76B61" w:rsidP="00B76B61">
      <w:pPr>
        <w:spacing w:line="276" w:lineRule="auto"/>
        <w:jc w:val="both"/>
        <w:rPr>
          <w:rFonts w:ascii="Arial" w:hAnsi="Arial" w:cs="Times New Roman"/>
          <w:sz w:val="22"/>
          <w:szCs w:val="22"/>
          <w:lang w:val="en-US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>APPENDIX 7a: Figure S3a</w:t>
      </w:r>
      <w:r w:rsidRPr="00A92F15">
        <w:rPr>
          <w:rFonts w:ascii="Arial" w:hAnsi="Arial" w:cs="Times New Roman"/>
          <w:b/>
          <w:sz w:val="22"/>
          <w:szCs w:val="22"/>
          <w:lang w:val="en-US"/>
        </w:rPr>
        <w:t>.</w:t>
      </w:r>
      <w:r w:rsidRPr="00A92F15">
        <w:rPr>
          <w:rFonts w:ascii="Arial" w:hAnsi="Arial" w:cs="Times New Roman"/>
          <w:sz w:val="22"/>
          <w:szCs w:val="22"/>
          <w:lang w:val="en-US"/>
        </w:rPr>
        <w:t xml:space="preserve"> </w:t>
      </w:r>
    </w:p>
    <w:p w:rsidR="00B76B61" w:rsidRDefault="00B76B61" w:rsidP="00B76B61">
      <w:pPr>
        <w:spacing w:line="360" w:lineRule="auto"/>
        <w:rPr>
          <w:rFonts w:ascii="Arial" w:hAnsi="Arial" w:cs="Times New Roman"/>
          <w:lang w:val="en-US"/>
        </w:rPr>
      </w:pPr>
      <w:r w:rsidRPr="009F2E7E">
        <w:rPr>
          <w:rFonts w:ascii="Arial" w:hAnsi="Arial" w:cs="Times New Roman"/>
          <w:noProof/>
          <w:lang w:val="fr-FR" w:eastAsia="fr-FR"/>
        </w:rPr>
        <w:drawing>
          <wp:inline distT="0" distB="0" distL="0" distR="0" wp14:anchorId="533AC8B9" wp14:editId="11333EF2">
            <wp:extent cx="5259524" cy="3273268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_entropy_Aafr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524" cy="32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B61" w:rsidRDefault="00B76B61" w:rsidP="00B76B61">
      <w:pPr>
        <w:spacing w:line="360" w:lineRule="auto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360" w:lineRule="auto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360" w:lineRule="auto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360" w:lineRule="auto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360" w:lineRule="auto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360" w:lineRule="auto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360" w:lineRule="auto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360" w:lineRule="auto"/>
        <w:rPr>
          <w:rFonts w:ascii="Arial" w:hAnsi="Arial" w:cs="Times New Roman"/>
          <w:b/>
          <w:sz w:val="22"/>
          <w:szCs w:val="22"/>
          <w:lang w:val="en-US"/>
        </w:rPr>
      </w:pPr>
    </w:p>
    <w:p w:rsidR="00B76B61" w:rsidRDefault="00B76B61" w:rsidP="00B76B61">
      <w:pPr>
        <w:spacing w:line="360" w:lineRule="auto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b/>
          <w:sz w:val="22"/>
          <w:szCs w:val="22"/>
          <w:lang w:val="en-US"/>
        </w:rPr>
        <w:t>APPENDIX 7b: Figure S3b</w:t>
      </w:r>
      <w:r w:rsidRPr="00A92F15">
        <w:rPr>
          <w:rFonts w:ascii="Arial" w:hAnsi="Arial" w:cs="Times New Roman"/>
          <w:b/>
          <w:sz w:val="22"/>
          <w:szCs w:val="22"/>
          <w:lang w:val="en-US"/>
        </w:rPr>
        <w:t>.</w:t>
      </w:r>
    </w:p>
    <w:p w:rsidR="00B76B61" w:rsidRDefault="00B76B61" w:rsidP="00B76B61">
      <w:pPr>
        <w:spacing w:line="360" w:lineRule="auto"/>
        <w:rPr>
          <w:rFonts w:ascii="Arial" w:hAnsi="Arial" w:cs="Times New Roman"/>
          <w:lang w:val="en-US"/>
        </w:rPr>
      </w:pPr>
      <w:r w:rsidRPr="009F2E7E">
        <w:rPr>
          <w:rFonts w:ascii="Arial" w:hAnsi="Arial" w:cs="Times New Roman"/>
          <w:noProof/>
          <w:lang w:val="fr-FR" w:eastAsia="fr-FR"/>
        </w:rPr>
        <w:drawing>
          <wp:inline distT="0" distB="0" distL="0" distR="0" wp14:anchorId="7602864E" wp14:editId="59E7479C">
            <wp:extent cx="4918402" cy="3612789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_entropy_Aaf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528" cy="36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B61" w:rsidRPr="00780E13" w:rsidRDefault="00B76B61" w:rsidP="00B76B61">
      <w:pPr>
        <w:spacing w:line="276" w:lineRule="auto"/>
        <w:jc w:val="both"/>
        <w:rPr>
          <w:rFonts w:ascii="Arial" w:hAnsi="Arial" w:cs="Times New Roman"/>
          <w:sz w:val="22"/>
          <w:szCs w:val="22"/>
          <w:lang w:val="en-US"/>
        </w:rPr>
      </w:pPr>
    </w:p>
    <w:p w:rsidR="00034A61" w:rsidRDefault="00034A61">
      <w:bookmarkStart w:id="0" w:name="_GoBack"/>
      <w:bookmarkEnd w:id="0"/>
    </w:p>
    <w:sectPr w:rsidR="00034A61" w:rsidSect="001648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61"/>
    <w:rsid w:val="00034A61"/>
    <w:rsid w:val="00B76B61"/>
    <w:rsid w:val="00CA7D54"/>
    <w:rsid w:val="00D6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313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61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61971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1971"/>
    <w:rPr>
      <w:rFonts w:ascii="Arial" w:eastAsiaTheme="majorEastAsia" w:hAnsi="Arial" w:cstheme="majorBidi"/>
      <w:b/>
      <w:bCs/>
      <w:color w:val="000000" w:themeColor="text1"/>
      <w:sz w:val="20"/>
      <w:szCs w:val="26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B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B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61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61971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1971"/>
    <w:rPr>
      <w:rFonts w:ascii="Arial" w:eastAsiaTheme="majorEastAsia" w:hAnsi="Arial" w:cstheme="majorBidi"/>
      <w:b/>
      <w:bCs/>
      <w:color w:val="000000" w:themeColor="text1"/>
      <w:sz w:val="20"/>
      <w:szCs w:val="26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B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B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780</Words>
  <Characters>4293</Characters>
  <Application>Microsoft Macintosh Word</Application>
  <DocSecurity>0</DocSecurity>
  <Lines>35</Lines>
  <Paragraphs>10</Paragraphs>
  <ScaleCrop>false</ScaleCrop>
  <Company>USAGE PERSONNEL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 Donkpegan</dc:creator>
  <cp:keywords/>
  <dc:description/>
  <cp:lastModifiedBy>Armel Donkpegan</cp:lastModifiedBy>
  <cp:revision>1</cp:revision>
  <dcterms:created xsi:type="dcterms:W3CDTF">2019-08-09T09:06:00Z</dcterms:created>
  <dcterms:modified xsi:type="dcterms:W3CDTF">2019-08-09T09:06:00Z</dcterms:modified>
</cp:coreProperties>
</file>