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1"/>
        <w:tblpPr w:leftFromText="180" w:rightFromText="180" w:vertAnchor="page" w:horzAnchor="margin" w:tblpY="2612"/>
        <w:tblW w:w="8049" w:type="dxa"/>
        <w:tblCellMar>
          <w:top w:w="255" w:type="dxa"/>
        </w:tblCellMar>
        <w:tblLook w:val="0600" w:firstRow="0" w:lastRow="0" w:firstColumn="0" w:lastColumn="0" w:noHBand="1" w:noVBand="1"/>
      </w:tblPr>
      <w:tblGrid>
        <w:gridCol w:w="1429"/>
        <w:gridCol w:w="1429"/>
        <w:gridCol w:w="3212"/>
        <w:gridCol w:w="1979"/>
      </w:tblGrid>
      <w:tr w:rsidR="00BB51F1" w:rsidRPr="009B1E32" w14:paraId="7B82A074" w14:textId="77777777" w:rsidTr="00AE18E1">
        <w:trPr>
          <w:trHeight w:val="328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7A7CB8E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  <w:hideMark/>
          </w:tcPr>
          <w:p w14:paraId="1B38C6CD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b/>
                <w:bCs/>
                <w:sz w:val="20"/>
                <w:szCs w:val="20"/>
              </w:rPr>
              <w:t>Accession Number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  <w:hideMark/>
          </w:tcPr>
          <w:p w14:paraId="6C2F737F" w14:textId="5852E60F" w:rsidR="00BB51F1" w:rsidRPr="009B1E32" w:rsidRDefault="00E503B6" w:rsidP="00AE18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Reported Phenotype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  <w:hideMark/>
          </w:tcPr>
          <w:p w14:paraId="736EC4D9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BB51F1" w:rsidRPr="009B1E32" w14:paraId="09494C9A" w14:textId="77777777" w:rsidTr="00AE18E1">
        <w:trPr>
          <w:trHeight w:val="328"/>
        </w:trPr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5D528A6F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ACLR</w:t>
            </w: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295ADC0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MGG_02129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3376809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F9EC71B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This study</w:t>
            </w:r>
          </w:p>
        </w:tc>
      </w:tr>
      <w:tr w:rsidR="00BB51F1" w:rsidRPr="009B1E32" w14:paraId="632E8070" w14:textId="77777777" w:rsidTr="00AE18E1">
        <w:trPr>
          <w:trHeight w:val="328"/>
        </w:trPr>
        <w:tc>
          <w:tcPr>
            <w:tcW w:w="1429" w:type="dxa"/>
            <w:tcBorders>
              <w:top w:val="nil"/>
            </w:tcBorders>
            <w:vAlign w:val="center"/>
          </w:tcPr>
          <w:p w14:paraId="5C0C68D1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RPP1</w:t>
            </w:r>
          </w:p>
        </w:tc>
        <w:tc>
          <w:tcPr>
            <w:tcW w:w="1429" w:type="dxa"/>
            <w:tcBorders>
              <w:top w:val="nil"/>
            </w:tcBorders>
            <w:vAlign w:val="center"/>
            <w:hideMark/>
          </w:tcPr>
          <w:p w14:paraId="631DEE98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MGG_10212</w:t>
            </w:r>
          </w:p>
        </w:tc>
        <w:tc>
          <w:tcPr>
            <w:tcW w:w="3212" w:type="dxa"/>
            <w:tcBorders>
              <w:top w:val="nil"/>
            </w:tcBorders>
            <w:vAlign w:val="center"/>
            <w:hideMark/>
          </w:tcPr>
          <w:p w14:paraId="0E5720CD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top w:val="nil"/>
            </w:tcBorders>
            <w:vAlign w:val="center"/>
            <w:hideMark/>
          </w:tcPr>
          <w:p w14:paraId="3F921B4F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This study</w:t>
            </w:r>
          </w:p>
        </w:tc>
      </w:tr>
      <w:tr w:rsidR="00BB51F1" w:rsidRPr="009B1E32" w14:paraId="73A882A3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0A022142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FZC75</w:t>
            </w:r>
          </w:p>
        </w:tc>
        <w:tc>
          <w:tcPr>
            <w:tcW w:w="1429" w:type="dxa"/>
            <w:vAlign w:val="center"/>
            <w:hideMark/>
          </w:tcPr>
          <w:p w14:paraId="0EC288EB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MGG_05845</w:t>
            </w:r>
          </w:p>
        </w:tc>
        <w:tc>
          <w:tcPr>
            <w:tcW w:w="3212" w:type="dxa"/>
            <w:vAlign w:val="center"/>
            <w:hideMark/>
          </w:tcPr>
          <w:p w14:paraId="580B4BBA" w14:textId="77777777" w:rsidR="00BB51F1" w:rsidRPr="009B1E32" w:rsidRDefault="00F26860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Zn</w:t>
            </w:r>
            <w:r w:rsidRPr="009B1E32">
              <w:rPr>
                <w:sz w:val="20"/>
                <w:szCs w:val="20"/>
                <w:vertAlign w:val="subscript"/>
              </w:rPr>
              <w:t>2</w:t>
            </w:r>
            <w:r w:rsidRPr="009B1E32">
              <w:rPr>
                <w:sz w:val="20"/>
                <w:szCs w:val="20"/>
              </w:rPr>
              <w:t>Cys</w:t>
            </w:r>
            <w:r w:rsidRPr="009B1E32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979" w:type="dxa"/>
            <w:vAlign w:val="center"/>
            <w:hideMark/>
          </w:tcPr>
          <w:p w14:paraId="44650CCA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 xml:space="preserve">Lu </w:t>
            </w:r>
            <w:r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Pr="009B1E32">
              <w:rPr>
                <w:sz w:val="20"/>
                <w:szCs w:val="20"/>
              </w:rPr>
              <w:t>2014</w:t>
            </w:r>
          </w:p>
        </w:tc>
      </w:tr>
      <w:tr w:rsidR="00BB51F1" w:rsidRPr="009B1E32" w14:paraId="676A14B6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22A89E94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MoAP1</w:t>
            </w:r>
          </w:p>
        </w:tc>
        <w:tc>
          <w:tcPr>
            <w:tcW w:w="1429" w:type="dxa"/>
            <w:vAlign w:val="center"/>
            <w:hideMark/>
          </w:tcPr>
          <w:p w14:paraId="39D854E1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MGG_12560</w:t>
            </w:r>
          </w:p>
        </w:tc>
        <w:tc>
          <w:tcPr>
            <w:tcW w:w="3212" w:type="dxa"/>
            <w:vAlign w:val="center"/>
            <w:hideMark/>
          </w:tcPr>
          <w:p w14:paraId="3B3D0FA9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Oxidative stress response</w:t>
            </w:r>
          </w:p>
        </w:tc>
        <w:tc>
          <w:tcPr>
            <w:tcW w:w="1979" w:type="dxa"/>
            <w:vAlign w:val="center"/>
            <w:hideMark/>
          </w:tcPr>
          <w:p w14:paraId="308E8AA8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 xml:space="preserve">Guo </w:t>
            </w:r>
            <w:r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Pr="009B1E32">
              <w:rPr>
                <w:sz w:val="20"/>
                <w:szCs w:val="20"/>
              </w:rPr>
              <w:t>2011</w:t>
            </w:r>
          </w:p>
        </w:tc>
      </w:tr>
      <w:tr w:rsidR="00BB51F1" w:rsidRPr="009B1E32" w14:paraId="63C541C5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6BA98778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FZC64</w:t>
            </w:r>
          </w:p>
        </w:tc>
        <w:tc>
          <w:tcPr>
            <w:tcW w:w="1429" w:type="dxa"/>
            <w:vAlign w:val="center"/>
            <w:hideMark/>
          </w:tcPr>
          <w:p w14:paraId="61BF0260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MGG_00320</w:t>
            </w:r>
          </w:p>
        </w:tc>
        <w:tc>
          <w:tcPr>
            <w:tcW w:w="3212" w:type="dxa"/>
            <w:vAlign w:val="center"/>
            <w:hideMark/>
          </w:tcPr>
          <w:p w14:paraId="77CAF969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Stress response affected</w:t>
            </w:r>
          </w:p>
        </w:tc>
        <w:tc>
          <w:tcPr>
            <w:tcW w:w="1979" w:type="dxa"/>
            <w:vAlign w:val="center"/>
            <w:hideMark/>
          </w:tcPr>
          <w:p w14:paraId="40CF177F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 xml:space="preserve">Lu </w:t>
            </w:r>
            <w:r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Pr="009B1E32">
              <w:rPr>
                <w:sz w:val="20"/>
                <w:szCs w:val="20"/>
              </w:rPr>
              <w:t>2014</w:t>
            </w:r>
          </w:p>
        </w:tc>
      </w:tr>
      <w:tr w:rsidR="00BB51F1" w:rsidRPr="009B1E32" w14:paraId="1939BA77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21790C38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FZC50</w:t>
            </w:r>
          </w:p>
        </w:tc>
        <w:tc>
          <w:tcPr>
            <w:tcW w:w="1429" w:type="dxa"/>
            <w:vAlign w:val="center"/>
            <w:hideMark/>
          </w:tcPr>
          <w:p w14:paraId="3BD6782A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MGG_09273</w:t>
            </w:r>
          </w:p>
        </w:tc>
        <w:tc>
          <w:tcPr>
            <w:tcW w:w="3212" w:type="dxa"/>
            <w:vAlign w:val="center"/>
            <w:hideMark/>
          </w:tcPr>
          <w:p w14:paraId="2DCCC976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Conidial germination reduced</w:t>
            </w:r>
          </w:p>
        </w:tc>
        <w:tc>
          <w:tcPr>
            <w:tcW w:w="1979" w:type="dxa"/>
            <w:vAlign w:val="center"/>
            <w:hideMark/>
          </w:tcPr>
          <w:p w14:paraId="2459846B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 xml:space="preserve">Lu </w:t>
            </w:r>
            <w:r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Pr="009B1E32">
              <w:rPr>
                <w:sz w:val="20"/>
                <w:szCs w:val="20"/>
              </w:rPr>
              <w:t>2014</w:t>
            </w:r>
          </w:p>
        </w:tc>
      </w:tr>
      <w:tr w:rsidR="00BB51F1" w:rsidRPr="009B1E32" w14:paraId="38B0DBC5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56B3268B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RPP5</w:t>
            </w:r>
          </w:p>
        </w:tc>
        <w:tc>
          <w:tcPr>
            <w:tcW w:w="1429" w:type="dxa"/>
            <w:vAlign w:val="center"/>
            <w:hideMark/>
          </w:tcPr>
          <w:p w14:paraId="31DA8EFE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MGG_08917</w:t>
            </w:r>
          </w:p>
        </w:tc>
        <w:tc>
          <w:tcPr>
            <w:tcW w:w="3212" w:type="dxa"/>
            <w:vAlign w:val="center"/>
            <w:hideMark/>
          </w:tcPr>
          <w:p w14:paraId="28AC80B7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  <w:hideMark/>
          </w:tcPr>
          <w:p w14:paraId="7CD2A92B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This study</w:t>
            </w:r>
          </w:p>
        </w:tc>
      </w:tr>
      <w:tr w:rsidR="00BB51F1" w:rsidRPr="009B1E32" w14:paraId="7E3DE189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73EBE5DC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RPP4</w:t>
            </w:r>
          </w:p>
        </w:tc>
        <w:tc>
          <w:tcPr>
            <w:tcW w:w="1429" w:type="dxa"/>
            <w:vAlign w:val="center"/>
            <w:hideMark/>
          </w:tcPr>
          <w:p w14:paraId="3BDE2C32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MGG_07368</w:t>
            </w:r>
          </w:p>
        </w:tc>
        <w:tc>
          <w:tcPr>
            <w:tcW w:w="3212" w:type="dxa"/>
            <w:vAlign w:val="center"/>
            <w:hideMark/>
          </w:tcPr>
          <w:p w14:paraId="55525CFE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  <w:hideMark/>
          </w:tcPr>
          <w:p w14:paraId="53C66C84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This study</w:t>
            </w:r>
          </w:p>
        </w:tc>
      </w:tr>
      <w:tr w:rsidR="00BB51F1" w:rsidRPr="009B1E32" w14:paraId="1A766F43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27023FF4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FZC52</w:t>
            </w:r>
          </w:p>
        </w:tc>
        <w:tc>
          <w:tcPr>
            <w:tcW w:w="1429" w:type="dxa"/>
            <w:vAlign w:val="center"/>
            <w:hideMark/>
          </w:tcPr>
          <w:p w14:paraId="1C5C3ECC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MGG_09676</w:t>
            </w:r>
          </w:p>
        </w:tc>
        <w:tc>
          <w:tcPr>
            <w:tcW w:w="3212" w:type="dxa"/>
            <w:vAlign w:val="center"/>
            <w:hideMark/>
          </w:tcPr>
          <w:p w14:paraId="19E1D2B5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Stress response affected</w:t>
            </w:r>
          </w:p>
        </w:tc>
        <w:tc>
          <w:tcPr>
            <w:tcW w:w="1979" w:type="dxa"/>
            <w:vAlign w:val="center"/>
            <w:hideMark/>
          </w:tcPr>
          <w:p w14:paraId="075D1EE2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 xml:space="preserve">Lu </w:t>
            </w:r>
            <w:r w:rsidRPr="009B1E32">
              <w:rPr>
                <w:i/>
                <w:iCs/>
                <w:sz w:val="20"/>
                <w:szCs w:val="20"/>
              </w:rPr>
              <w:t>et al.,</w:t>
            </w:r>
            <w:r w:rsidRPr="009B1E32">
              <w:rPr>
                <w:sz w:val="20"/>
                <w:szCs w:val="20"/>
              </w:rPr>
              <w:t xml:space="preserve"> 2014</w:t>
            </w:r>
          </w:p>
        </w:tc>
      </w:tr>
      <w:tr w:rsidR="00BB51F1" w:rsidRPr="009B1E32" w14:paraId="531A5668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4C9728CB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PIG1</w:t>
            </w:r>
          </w:p>
        </w:tc>
        <w:tc>
          <w:tcPr>
            <w:tcW w:w="1429" w:type="dxa"/>
            <w:vAlign w:val="center"/>
            <w:hideMark/>
          </w:tcPr>
          <w:p w14:paraId="5E04CA36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MGG_07215</w:t>
            </w:r>
          </w:p>
        </w:tc>
        <w:tc>
          <w:tcPr>
            <w:tcW w:w="3212" w:type="dxa"/>
            <w:vAlign w:val="center"/>
            <w:hideMark/>
          </w:tcPr>
          <w:p w14:paraId="78CE6AFB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Putative melanin regulator</w:t>
            </w:r>
          </w:p>
        </w:tc>
        <w:tc>
          <w:tcPr>
            <w:tcW w:w="1979" w:type="dxa"/>
            <w:vAlign w:val="center"/>
            <w:hideMark/>
          </w:tcPr>
          <w:p w14:paraId="21EB1892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proofErr w:type="spellStart"/>
            <w:r w:rsidRPr="009B1E32">
              <w:rPr>
                <w:sz w:val="20"/>
                <w:szCs w:val="20"/>
              </w:rPr>
              <w:t>Sweigard</w:t>
            </w:r>
            <w:proofErr w:type="spellEnd"/>
            <w:r w:rsidRPr="009B1E32">
              <w:rPr>
                <w:sz w:val="20"/>
                <w:szCs w:val="20"/>
              </w:rPr>
              <w:t xml:space="preserve"> </w:t>
            </w:r>
            <w:r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Pr="009B1E32">
              <w:rPr>
                <w:sz w:val="20"/>
                <w:szCs w:val="20"/>
              </w:rPr>
              <w:t>1988</w:t>
            </w:r>
          </w:p>
        </w:tc>
      </w:tr>
      <w:tr w:rsidR="00BB51F1" w:rsidRPr="009B1E32" w14:paraId="77583AEE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3471A48E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RPP2</w:t>
            </w:r>
          </w:p>
        </w:tc>
        <w:tc>
          <w:tcPr>
            <w:tcW w:w="1429" w:type="dxa"/>
            <w:vAlign w:val="center"/>
            <w:hideMark/>
          </w:tcPr>
          <w:p w14:paraId="06C2AE16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MGG_09276</w:t>
            </w:r>
          </w:p>
        </w:tc>
        <w:tc>
          <w:tcPr>
            <w:tcW w:w="3212" w:type="dxa"/>
            <w:vAlign w:val="center"/>
            <w:hideMark/>
          </w:tcPr>
          <w:p w14:paraId="759D34F1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  <w:hideMark/>
          </w:tcPr>
          <w:p w14:paraId="2B04EF2C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This study</w:t>
            </w:r>
          </w:p>
        </w:tc>
      </w:tr>
      <w:tr w:rsidR="00BB51F1" w:rsidRPr="009B1E32" w14:paraId="38E6C11A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0ED9B566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HOX7</w:t>
            </w:r>
          </w:p>
        </w:tc>
        <w:tc>
          <w:tcPr>
            <w:tcW w:w="1429" w:type="dxa"/>
            <w:vAlign w:val="center"/>
            <w:hideMark/>
          </w:tcPr>
          <w:p w14:paraId="5110C420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MGG_12865</w:t>
            </w:r>
          </w:p>
        </w:tc>
        <w:tc>
          <w:tcPr>
            <w:tcW w:w="3212" w:type="dxa"/>
            <w:vAlign w:val="center"/>
            <w:hideMark/>
          </w:tcPr>
          <w:p w14:paraId="0B40D0B3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Required for appressorium formation</w:t>
            </w:r>
          </w:p>
        </w:tc>
        <w:tc>
          <w:tcPr>
            <w:tcW w:w="1979" w:type="dxa"/>
            <w:vAlign w:val="center"/>
            <w:hideMark/>
          </w:tcPr>
          <w:p w14:paraId="50932B08" w14:textId="473F15B4" w:rsidR="00BB51F1" w:rsidRPr="009B1E32" w:rsidRDefault="00217414" w:rsidP="00AE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  <w:r w:rsidR="00BB51F1" w:rsidRPr="009B1E32">
              <w:rPr>
                <w:sz w:val="20"/>
                <w:szCs w:val="20"/>
              </w:rPr>
              <w:t xml:space="preserve"> </w:t>
            </w:r>
            <w:r w:rsidR="00BB51F1"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="00BB51F1" w:rsidRPr="009B1E3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</w:tr>
      <w:tr w:rsidR="00BB51F1" w:rsidRPr="009B1E32" w14:paraId="45B69509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078ACB34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FZC41</w:t>
            </w:r>
          </w:p>
        </w:tc>
        <w:tc>
          <w:tcPr>
            <w:tcW w:w="1429" w:type="dxa"/>
            <w:vAlign w:val="center"/>
            <w:hideMark/>
          </w:tcPr>
          <w:p w14:paraId="72A24BAD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MGG_07534</w:t>
            </w:r>
          </w:p>
        </w:tc>
        <w:tc>
          <w:tcPr>
            <w:tcW w:w="3212" w:type="dxa"/>
            <w:vAlign w:val="center"/>
            <w:hideMark/>
          </w:tcPr>
          <w:p w14:paraId="573E181E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Stress response affected</w:t>
            </w:r>
          </w:p>
        </w:tc>
        <w:tc>
          <w:tcPr>
            <w:tcW w:w="1979" w:type="dxa"/>
            <w:vAlign w:val="center"/>
            <w:hideMark/>
          </w:tcPr>
          <w:p w14:paraId="043022E0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  <w:lang w:val="da-DK"/>
              </w:rPr>
              <w:t xml:space="preserve">Lu </w:t>
            </w:r>
            <w:r w:rsidRPr="009B1E32">
              <w:rPr>
                <w:i/>
                <w:iCs/>
                <w:sz w:val="20"/>
                <w:szCs w:val="20"/>
                <w:lang w:val="da-DK"/>
              </w:rPr>
              <w:t>et al.,</w:t>
            </w:r>
            <w:r w:rsidRPr="009B1E32">
              <w:rPr>
                <w:sz w:val="20"/>
                <w:szCs w:val="20"/>
                <w:lang w:val="da-DK"/>
              </w:rPr>
              <w:t xml:space="preserve"> 2014</w:t>
            </w:r>
          </w:p>
        </w:tc>
      </w:tr>
      <w:tr w:rsidR="00BB51F1" w:rsidRPr="009B1E32" w14:paraId="49ECE015" w14:textId="77777777" w:rsidTr="00AE18E1">
        <w:trPr>
          <w:trHeight w:val="328"/>
        </w:trPr>
        <w:tc>
          <w:tcPr>
            <w:tcW w:w="1429" w:type="dxa"/>
            <w:vAlign w:val="center"/>
          </w:tcPr>
          <w:p w14:paraId="088053D0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FZC30</w:t>
            </w:r>
          </w:p>
        </w:tc>
        <w:tc>
          <w:tcPr>
            <w:tcW w:w="1429" w:type="dxa"/>
            <w:vAlign w:val="center"/>
            <w:hideMark/>
          </w:tcPr>
          <w:p w14:paraId="3E1C085D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MGG_01887</w:t>
            </w:r>
          </w:p>
        </w:tc>
        <w:tc>
          <w:tcPr>
            <w:tcW w:w="3212" w:type="dxa"/>
            <w:vAlign w:val="center"/>
            <w:hideMark/>
          </w:tcPr>
          <w:p w14:paraId="54799B4B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Stress response affected</w:t>
            </w:r>
          </w:p>
        </w:tc>
        <w:tc>
          <w:tcPr>
            <w:tcW w:w="1979" w:type="dxa"/>
            <w:vAlign w:val="center"/>
            <w:hideMark/>
          </w:tcPr>
          <w:p w14:paraId="58477F56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 xml:space="preserve">Lu </w:t>
            </w:r>
            <w:r w:rsidRPr="009B1E32">
              <w:rPr>
                <w:i/>
                <w:iCs/>
                <w:sz w:val="20"/>
                <w:szCs w:val="20"/>
              </w:rPr>
              <w:t xml:space="preserve">et al., </w:t>
            </w:r>
            <w:r w:rsidRPr="009B1E32">
              <w:rPr>
                <w:sz w:val="20"/>
                <w:szCs w:val="20"/>
              </w:rPr>
              <w:t>2014</w:t>
            </w:r>
          </w:p>
        </w:tc>
      </w:tr>
      <w:tr w:rsidR="00BB51F1" w:rsidRPr="009B1E32" w14:paraId="657CD472" w14:textId="77777777" w:rsidTr="00AE18E1">
        <w:trPr>
          <w:trHeight w:val="24"/>
        </w:trPr>
        <w:tc>
          <w:tcPr>
            <w:tcW w:w="1429" w:type="dxa"/>
            <w:vAlign w:val="center"/>
          </w:tcPr>
          <w:p w14:paraId="1F5D574E" w14:textId="77777777" w:rsidR="00BB51F1" w:rsidRPr="009B1E32" w:rsidRDefault="00BB51F1" w:rsidP="00AE18E1">
            <w:pPr>
              <w:jc w:val="center"/>
              <w:rPr>
                <w:i/>
                <w:sz w:val="20"/>
                <w:szCs w:val="20"/>
              </w:rPr>
            </w:pPr>
            <w:r w:rsidRPr="009B1E32">
              <w:rPr>
                <w:i/>
                <w:sz w:val="20"/>
                <w:szCs w:val="20"/>
              </w:rPr>
              <w:t>KV50</w:t>
            </w:r>
          </w:p>
        </w:tc>
        <w:tc>
          <w:tcPr>
            <w:tcW w:w="1429" w:type="dxa"/>
            <w:vAlign w:val="center"/>
            <w:hideMark/>
          </w:tcPr>
          <w:p w14:paraId="5AEAFE5C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MGG_07218</w:t>
            </w:r>
          </w:p>
        </w:tc>
        <w:tc>
          <w:tcPr>
            <w:tcW w:w="3212" w:type="dxa"/>
            <w:vAlign w:val="center"/>
            <w:hideMark/>
          </w:tcPr>
          <w:p w14:paraId="042D0404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  <w:hideMark/>
          </w:tcPr>
          <w:p w14:paraId="4DFFB2D8" w14:textId="77777777" w:rsidR="00BB51F1" w:rsidRPr="009B1E32" w:rsidRDefault="00BB51F1" w:rsidP="00AE18E1">
            <w:pPr>
              <w:jc w:val="center"/>
              <w:rPr>
                <w:sz w:val="20"/>
                <w:szCs w:val="20"/>
              </w:rPr>
            </w:pPr>
            <w:r w:rsidRPr="009B1E32">
              <w:rPr>
                <w:sz w:val="20"/>
                <w:szCs w:val="20"/>
              </w:rPr>
              <w:t>B. Valent (unpublished)</w:t>
            </w:r>
          </w:p>
        </w:tc>
      </w:tr>
    </w:tbl>
    <w:p w14:paraId="00EEFA4D" w14:textId="5FA06433" w:rsidR="00AE18E1" w:rsidRPr="009B1E32" w:rsidRDefault="00A1511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AE18E1" w:rsidRPr="009B1E32">
        <w:rPr>
          <w:b/>
          <w:sz w:val="20"/>
          <w:szCs w:val="20"/>
        </w:rPr>
        <w:t xml:space="preserve">Table </w:t>
      </w:r>
      <w:r w:rsidR="009B1E32" w:rsidRPr="009B1E32">
        <w:rPr>
          <w:b/>
          <w:sz w:val="20"/>
          <w:szCs w:val="20"/>
        </w:rPr>
        <w:t>3</w:t>
      </w:r>
      <w:r w:rsidR="00AE18E1" w:rsidRPr="009B1E32">
        <w:rPr>
          <w:b/>
          <w:sz w:val="20"/>
          <w:szCs w:val="20"/>
        </w:rPr>
        <w:t xml:space="preserve">: </w:t>
      </w:r>
      <w:r w:rsidR="00AE18E1" w:rsidRPr="009B1E32">
        <w:rPr>
          <w:b/>
          <w:sz w:val="20"/>
          <w:szCs w:val="20"/>
        </w:rPr>
        <w:softHyphen/>
      </w:r>
      <w:r w:rsidR="00AE18E1" w:rsidRPr="009B1E32">
        <w:rPr>
          <w:rFonts w:eastAsia="MS Mincho" w:cs="Arial"/>
          <w:b/>
          <w:sz w:val="20"/>
          <w:szCs w:val="20"/>
          <w:lang w:eastAsia="en-GB"/>
        </w:rPr>
        <w:t xml:space="preserve"> Table </w:t>
      </w:r>
      <w:bookmarkStart w:id="0" w:name="_GoBack"/>
      <w:bookmarkEnd w:id="0"/>
      <w:r w:rsidR="00AE18E1" w:rsidRPr="009B1E32">
        <w:rPr>
          <w:rFonts w:eastAsia="MS Mincho" w:cs="Arial"/>
          <w:b/>
          <w:sz w:val="20"/>
          <w:szCs w:val="20"/>
          <w:lang w:eastAsia="en-GB"/>
        </w:rPr>
        <w:t xml:space="preserve">showing </w:t>
      </w:r>
      <w:r>
        <w:rPr>
          <w:rFonts w:eastAsia="MS Mincho" w:cs="Arial"/>
          <w:b/>
          <w:sz w:val="20"/>
          <w:szCs w:val="20"/>
          <w:lang w:eastAsia="en-GB"/>
        </w:rPr>
        <w:t xml:space="preserve">the gene </w:t>
      </w:r>
      <w:r w:rsidR="00AE18E1" w:rsidRPr="009B1E32">
        <w:rPr>
          <w:rFonts w:eastAsia="MS Mincho" w:cs="Arial"/>
          <w:b/>
          <w:sz w:val="20"/>
          <w:szCs w:val="20"/>
          <w:lang w:eastAsia="en-GB"/>
        </w:rPr>
        <w:t xml:space="preserve">name, accession number, </w:t>
      </w:r>
      <w:r>
        <w:rPr>
          <w:rFonts w:eastAsia="MS Mincho" w:cs="Arial"/>
          <w:b/>
          <w:sz w:val="20"/>
          <w:szCs w:val="20"/>
          <w:lang w:eastAsia="en-GB"/>
        </w:rPr>
        <w:t xml:space="preserve">reported phenotype and reference </w:t>
      </w:r>
      <w:r w:rsidR="00AE18E1" w:rsidRPr="009B1E32">
        <w:rPr>
          <w:rFonts w:eastAsia="MS Mincho" w:cs="Arial"/>
          <w:b/>
          <w:sz w:val="20"/>
          <w:szCs w:val="20"/>
          <w:lang w:eastAsia="en-GB"/>
        </w:rPr>
        <w:t xml:space="preserve">of each transcription factors belonging to clade 4. </w:t>
      </w:r>
    </w:p>
    <w:p w14:paraId="6B050A20" w14:textId="77777777" w:rsidR="00AE18E1" w:rsidRPr="009B1E32" w:rsidRDefault="00AE18E1">
      <w:pPr>
        <w:rPr>
          <w:sz w:val="20"/>
          <w:szCs w:val="20"/>
        </w:rPr>
      </w:pPr>
    </w:p>
    <w:sectPr w:rsidR="00AE18E1" w:rsidRPr="009B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0F"/>
    <w:rsid w:val="00217414"/>
    <w:rsid w:val="00716405"/>
    <w:rsid w:val="008F290F"/>
    <w:rsid w:val="009B1E32"/>
    <w:rsid w:val="00A15116"/>
    <w:rsid w:val="00AE18E1"/>
    <w:rsid w:val="00BB51F1"/>
    <w:rsid w:val="00E503B6"/>
    <w:rsid w:val="00F24D18"/>
    <w:rsid w:val="00F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AE68"/>
  <w15:docId w15:val="{E699FFB2-A642-384F-8168-AB8B13B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BB51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Oses Ruiz, Miriam</dc:creator>
  <cp:keywords/>
  <dc:description/>
  <cp:lastModifiedBy>Miriam Oses-Ruiz (TSL)</cp:lastModifiedBy>
  <cp:revision>9</cp:revision>
  <dcterms:created xsi:type="dcterms:W3CDTF">2017-09-11T17:56:00Z</dcterms:created>
  <dcterms:modified xsi:type="dcterms:W3CDTF">2020-02-05T09:07:00Z</dcterms:modified>
</cp:coreProperties>
</file>