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Supporting</w:t>
      </w:r>
      <w:r>
        <w:rPr>
          <w:b/>
          <w:bCs/>
        </w:rPr>
        <w:t xml:space="preserve"> File 2. Number of genes identified in soil and bark samples in all prokaryotic KEGG pathways.</w:t>
      </w:r>
      <w:r>
        <w:rPr/>
        <w:t xml:space="preserve"> Counts represent the number of genes present with at least one read in each sample for the corresponding group (soil or bark).</w:t>
      </w:r>
    </w:p>
    <w:tbl>
      <w:tblPr>
        <w:tblW w:w="10186" w:type="dxa"/>
        <w:jc w:val="left"/>
        <w:tblInd w:w="-30" w:type="dxa"/>
        <w:tblBorders>
          <w:top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59"/>
        <w:gridCol w:w="2123"/>
        <w:gridCol w:w="1504"/>
      </w:tblGrid>
      <w:tr>
        <w:trPr>
          <w:trHeight w:val="256" w:hRule="atLeast"/>
        </w:trPr>
        <w:tc>
          <w:tcPr>
            <w:tcW w:w="655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 metabolism</w:t>
            </w:r>
          </w:p>
        </w:tc>
        <w:tc>
          <w:tcPr>
            <w:tcW w:w="2123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Bark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map00010 Glycolysis / Gluconeogenesis </w:t>
            </w:r>
          </w:p>
        </w:tc>
        <w:tc>
          <w:tcPr>
            <w:tcW w:w="2123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map00020 Citrate cycle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map00030 Pentose phosphate pathway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map00040 Pentose and glucuronate interconversions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map00051 Fructose and mannose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map00052 Galactose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map00053 Ascorbate and aldarate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map00500 Starch and sucrose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map00520 Amino sugar and nucleotide sugar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map00620 Pyruvate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map00630 Glyoxylate and dicarboxylate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map00640 Propanoate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map00650 Butanoate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map00660 C5-Branched dibasic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map00562 Inositol phosphate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Energy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map00190 Oxidative phosphorylation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map00195 Photosynthesis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map00196 Photosynthesis - antenna proteins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map00710 Carbon fixation in photosynthetic organisms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map00720 Carbon fixation pathways in prokaryotes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map00680 Methane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map00910 Nitrogen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map00920 Sulfur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Lipid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map00061 Fatty acid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map00062 Fatty acid elongation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map00071 Fatty acid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map00072 Synthesis and degradation of ketone bodies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map00073 Cutin, suberine and wax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map00100 Steroid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map00561 Glycerolipid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map00564 Glycerophospholipid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map00565 Ether lipid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map00600 Sphingolipid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map00590 Arachidonic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map00591 Linoleic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map00592 alpha-Linolenic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map01040 Biosynthesis of unsaturated fatty acids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Nucleotide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map00230 Purine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map00240 Pyrimidine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Amino acid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map00250 Alanine, aspartate and glutamate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map00260 Glycine, serine and threonine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map00270 Cysteine and methionine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map00280 Valine, leucine and isoleucine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map00290 Valine, leucine and isoleucine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map00300 Lysine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map00310 Lysine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map00220 Arginine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map00330 Arginine and proline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map00340 Histidine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map00350 Tyrosine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map00360 Phenylalanine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map00380 Tryptophan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map00400 Phenylalanine, tyrosine and tryptophan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Metabolism of other amino acids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map00410 beta-Alanine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map00430 Taurine and hypotaurine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map00440 Phosphonate and phosphinate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map00450 Selenocompound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map00460 Cyanoamino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map00471 D-Glutamine and D-glutamate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map00472 D-Arginine and D-ornithine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map00473 D-Alanine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00480 Glutathione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Glycan biosynthesis and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map00510 N-Glycan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map00513 Various types of N-glycan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map00515 Mannose type O-glycan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map00514 Other types of O-glycan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map00531 Glycosaminoglycan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map00603 Glycosphingolipid biosynthesis - globo and isoglobo series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map00604 Glycosphingolipid biosynthesis - ganglio series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map00540 Lipopolysaccharide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map00550 Peptidoglycan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map00511 Other glycan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map00571 Lipoarabinomannan (LAM) biosynthesis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map00572 Arabinogalactan biosynthesis - Mycobacterium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Metabolism of cofactors and vitamins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map00730 Thiamine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map00740 Riboflavin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map00750 Vitamin B6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map00760 Nicotinate and nicotinamide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map00770 Pantothenate and CoA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map00780 Biotin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map00785 Lipoic acid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map00790 Folate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map00670 One carbon pool by folate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map00830 Retinol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map00860 Porphyrin and chlorophyll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map00130 Ubiquinone and other terpenoid-quinone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Metabolism of terpenoids and polyketides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map00900 Terpenoid backbone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map00909 Sesquiterpenoid and triterpenoid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map00906 Carotenoid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map00981 Insect hormone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map00908 Zeatin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map00903 Limonene and pinene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map00281 Geraniol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map01052 Type I polyketide structures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map01051 Biosynthesis of ansamycins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map01059 Biosynthesis of enediyne antibiotics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map01056 Biosynthesis of type II polyketide backbone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map01057 Biosynthesis of type II polyketide products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map00253 Tetracycline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map00523 Polyketide sugar unit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map01054 Nonribosomal peptide structures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map01053 Biosynthesis of siderophore group nonribosomal peptides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map01055 Biosynthesis of vancomycin group antibiotics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Biosynthesis of other secondary metabolites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map00940 Phenylpropanoid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map00945 Stilbenoid, diarylheptanoid and gingerol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map00941 Flavonoid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map00944 Flavone and flavonol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map00943 Isoflavonoid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map00901 Indole alkaloid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map00950 Isoquinoline alkaloid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map00960 Tropane, piperidine and pyridine alkaloid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map00232 Caffeine metabolism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map00965 Betalain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map00966 Glucosinolate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map00311 Penicillin and cephalosporin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map00332 Carbapenem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map00261 Monobactam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map00521 Streptomycin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map00524 Neomycin, kanamycin and gentamicin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map00525 Acarbose and validamycin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map00401 Novobiocin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map00404 Staurosporine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map00405 Phenazine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map00333 Prodigiosin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Xenobiotics biodegradation and metabolism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map00362 Benzoate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map00627 Aminobenzoate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map00364 Fluorobenzoate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map00625 Chloroalkane and chloroalkene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map00361 Chlorocyclohexane and chlorobenzene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map00623 Toluene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map00622 Xylene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map00633 Nitrotoluene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map00642 Ethylbenzene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map00643 Styrene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map00791 Atrazine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map00930 Caprolactam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map00363 Bisphenol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map00621 Dioxin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map00626 Naphthalene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map00624 Polycyclic aromatic hydrocarbon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map00365 Furfural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map00984 Steroid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map00980 Metabolism of xenobiotics by cytochrome P450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map00982 Drug metabolism - cytochrome P450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map00983 Drug metabolism - other enzymes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Transcription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map03020 RNA polymerase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map03022 Basal transcription factors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Translation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map03010 Ribosome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map00970 Aminoacyl-tRNA biosynthesis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map03013 RNA transport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map03015 mRNA surveillance pathway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map03008 Ribosome biogenesis in eukaryotes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Folding, sorting and degradation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map03060 Protein export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map04141 Protein processing in endoplasmic reticulum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map04122 Sulfur relay system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map03050 Proteasome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map03018 RNA degradation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Replication and repair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map03030 DNA replication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map03410 Base excision repair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map03420 Nucleotide excision repair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map03430 Mismatch repair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map03440 Homologous recombination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map03450 Non-homologous end-joining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Membrane transport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map02010 ABC transporters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map02060 Phosphotransferase system (PTS)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map03070 Bacterial secretion system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Signal transduction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map02020 Two-component system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Transport and catabolism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map04142 Lysosome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map04146 Peroxisome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Cell growth and death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map04112 Cell cycle - Caulobacter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Cellular community - prokaryotes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map02024 Quorum sensing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map05111 Biofilm formation - Vibrio cholerae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map02025 Biofilm formation - Pseudomonas aeruginosa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map02026 Biofilm formation - Escherichia coli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Cell motility</w:t>
            </w:r>
          </w:p>
        </w:tc>
        <w:tc>
          <w:tcPr>
            <w:tcW w:w="21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65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map02030 Bacterial chemotaxis </w:t>
            </w:r>
          </w:p>
        </w:tc>
        <w:tc>
          <w:tcPr>
            <w:tcW w:w="21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>
          <w:trHeight w:val="256" w:hRule="atLeast"/>
        </w:trPr>
        <w:tc>
          <w:tcPr>
            <w:tcW w:w="655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map02040 Flagellar assembly </w:t>
            </w:r>
          </w:p>
        </w:tc>
        <w:tc>
          <w:tcPr>
            <w:tcW w:w="212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15160</TotalTime>
  <Application>LibreOffice/6.0.7.3$Linux_X86_64 LibreOffice_project/00m0$Build-3</Application>
  <Pages>4</Pages>
  <Words>1173</Words>
  <Characters>7228</Characters>
  <CharactersWithSpaces>9510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2020-08-15T07:50:17Z</dcterms:created>
  <dc:creator/>
  <dc:description/>
  <dc:language>en-US</dc:language>
  <cp:lastModifiedBy/>
  <dcterms:modified xsi:type="dcterms:W3CDTF">2020-09-01T17:22:49Z</dcterms:modified>
  <cp:revision>20</cp:revision>
  <dc:subject/>
  <dc:title/>
</cp:coreProperties>
</file>