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5F5F7" w14:textId="3C12D25C" w:rsidR="00347A36" w:rsidRDefault="00347A36" w:rsidP="00347A36">
      <w:pPr>
        <w:rPr>
          <w:b/>
          <w:bCs/>
        </w:rPr>
      </w:pPr>
      <w:r w:rsidRPr="00503D0A">
        <w:rPr>
          <w:b/>
          <w:bCs/>
        </w:rPr>
        <w:t>Supplementary File</w:t>
      </w:r>
      <w:r w:rsidR="00DA4B2A">
        <w:rPr>
          <w:b/>
          <w:bCs/>
        </w:rPr>
        <w:t xml:space="preserve"> </w:t>
      </w:r>
      <w:r w:rsidRPr="00503D0A">
        <w:rPr>
          <w:b/>
          <w:bCs/>
        </w:rPr>
        <w:t>1:</w:t>
      </w:r>
    </w:p>
    <w:p w14:paraId="45977FDA" w14:textId="77777777" w:rsidR="005C2DD1" w:rsidRDefault="00A56C40" w:rsidP="00A56C40">
      <w:pPr>
        <w:jc w:val="both"/>
        <w:rPr>
          <w:b/>
          <w:bCs/>
          <w:highlight w:val="yellow"/>
        </w:rPr>
      </w:pPr>
      <w:r>
        <w:rPr>
          <w:b/>
          <w:bCs/>
          <w:highlight w:val="yellow"/>
        </w:rPr>
        <w:t xml:space="preserve">Section 1 </w:t>
      </w:r>
    </w:p>
    <w:p w14:paraId="23AD6D33" w14:textId="74B7E2FC" w:rsidR="00A56C40" w:rsidRPr="00503D0A" w:rsidRDefault="00A56C40" w:rsidP="00A56C40">
      <w:pPr>
        <w:jc w:val="both"/>
        <w:rPr>
          <w:b/>
          <w:bCs/>
          <w:highlight w:val="yellow"/>
        </w:rPr>
      </w:pPr>
      <w:r>
        <w:rPr>
          <w:b/>
          <w:bCs/>
          <w:highlight w:val="yellow"/>
        </w:rPr>
        <w:t>1</w:t>
      </w:r>
      <w:r w:rsidRPr="00503D0A">
        <w:rPr>
          <w:b/>
          <w:bCs/>
          <w:highlight w:val="yellow"/>
        </w:rPr>
        <w:t>.</w:t>
      </w:r>
      <w:r w:rsidR="005C2DD1">
        <w:rPr>
          <w:b/>
          <w:bCs/>
          <w:highlight w:val="yellow"/>
        </w:rPr>
        <w:t>1</w:t>
      </w:r>
      <w:r w:rsidRPr="00503D0A">
        <w:rPr>
          <w:b/>
          <w:bCs/>
          <w:highlight w:val="yellow"/>
        </w:rPr>
        <w:t xml:space="preserve"> The overall input and output of the CAGE analysis pipeline</w:t>
      </w:r>
      <w:r w:rsidR="005C2DD1">
        <w:rPr>
          <w:b/>
          <w:bCs/>
          <w:highlight w:val="yellow"/>
        </w:rPr>
        <w:t xml:space="preserve"> -attrition of raw reads</w:t>
      </w:r>
      <w:r w:rsidRPr="00503D0A">
        <w:rPr>
          <w:b/>
          <w:bCs/>
          <w:highlight w:val="yellow"/>
        </w:rPr>
        <w:t>:</w:t>
      </w:r>
    </w:p>
    <w:p w14:paraId="4F42F3ED" w14:textId="77777777" w:rsidR="00A56C40" w:rsidRPr="00503D0A" w:rsidRDefault="00A56C40" w:rsidP="00A56C40">
      <w:pPr>
        <w:jc w:val="both"/>
      </w:pPr>
      <w:r w:rsidRPr="00503D0A">
        <w:rPr>
          <w:highlight w:val="yellow"/>
        </w:rPr>
        <w:t xml:space="preserve">This metric table </w:t>
      </w:r>
      <w:r>
        <w:rPr>
          <w:highlight w:val="yellow"/>
        </w:rPr>
        <w:t>below shows the attrition of reads</w:t>
      </w:r>
      <w:r w:rsidRPr="00503D0A">
        <w:rPr>
          <w:highlight w:val="yellow"/>
        </w:rPr>
        <w:t xml:space="preserve"> from the raw fastq reads to mapped BAM format and ultimately the raw tag count</w:t>
      </w:r>
      <w:r>
        <w:rPr>
          <w:highlight w:val="yellow"/>
        </w:rPr>
        <w:t>.</w:t>
      </w:r>
      <w:r w:rsidRPr="00503D0A">
        <w:rPr>
          <w:highlight w:val="yellow"/>
        </w:rPr>
        <w:t xml:space="preserve"> </w:t>
      </w:r>
      <w:r>
        <w:rPr>
          <w:highlight w:val="yellow"/>
        </w:rPr>
        <w:t>The</w:t>
      </w:r>
      <w:r w:rsidRPr="00503D0A">
        <w:rPr>
          <w:highlight w:val="yellow"/>
        </w:rPr>
        <w:t xml:space="preserve"> clustered TSS with different levels of cTPM expression are summarised in the figures below</w:t>
      </w:r>
      <w:r w:rsidRPr="00503D0A">
        <w:t xml:space="preserve">. </w:t>
      </w:r>
      <w:r w:rsidRPr="00503D0A">
        <w:rPr>
          <w:highlight w:val="yellow"/>
        </w:rPr>
        <w:t xml:space="preserve">From an average 7.3 million fastq reads after trimming and mapping to the reference genome, 4.8 million uniquely mapped reads were </w:t>
      </w:r>
      <w:r>
        <w:rPr>
          <w:highlight w:val="yellow"/>
        </w:rPr>
        <w:t>retained</w:t>
      </w:r>
      <w:r w:rsidRPr="00503D0A">
        <w:rPr>
          <w:highlight w:val="yellow"/>
        </w:rPr>
        <w:t xml:space="preserve"> (33% loss). These high quality mapped reads </w:t>
      </w:r>
      <w:r>
        <w:rPr>
          <w:highlight w:val="yellow"/>
        </w:rPr>
        <w:t xml:space="preserve">were </w:t>
      </w:r>
      <w:r w:rsidRPr="00503D0A">
        <w:rPr>
          <w:highlight w:val="yellow"/>
        </w:rPr>
        <w:t xml:space="preserve">then </w:t>
      </w:r>
      <w:r>
        <w:rPr>
          <w:highlight w:val="yellow"/>
        </w:rPr>
        <w:t>decomposed</w:t>
      </w:r>
      <w:r w:rsidRPr="00503D0A">
        <w:rPr>
          <w:highlight w:val="yellow"/>
        </w:rPr>
        <w:t xml:space="preserve"> to bp resolution using bedtools, result</w:t>
      </w:r>
      <w:r>
        <w:rPr>
          <w:highlight w:val="yellow"/>
        </w:rPr>
        <w:t>ing</w:t>
      </w:r>
      <w:r w:rsidRPr="00503D0A">
        <w:rPr>
          <w:highlight w:val="yellow"/>
        </w:rPr>
        <w:t xml:space="preserve"> in over 116 million tags per tissues on average. Across 56 tissues overall 5.4 million TSS cluster</w:t>
      </w:r>
      <w:r>
        <w:rPr>
          <w:highlight w:val="yellow"/>
        </w:rPr>
        <w:t>s</w:t>
      </w:r>
      <w:r w:rsidRPr="00503D0A">
        <w:rPr>
          <w:highlight w:val="yellow"/>
        </w:rPr>
        <w:t xml:space="preserve"> were identified</w:t>
      </w:r>
      <w:r>
        <w:rPr>
          <w:highlight w:val="yellow"/>
        </w:rPr>
        <w:t>,</w:t>
      </w:r>
      <w:r w:rsidRPr="00503D0A">
        <w:rPr>
          <w:highlight w:val="yellow"/>
        </w:rPr>
        <w:t xml:space="preserve"> </w:t>
      </w:r>
      <w:r>
        <w:rPr>
          <w:highlight w:val="yellow"/>
        </w:rPr>
        <w:t xml:space="preserve">the </w:t>
      </w:r>
      <w:r w:rsidRPr="00503D0A">
        <w:rPr>
          <w:highlight w:val="yellow"/>
        </w:rPr>
        <w:t>majority</w:t>
      </w:r>
      <w:r>
        <w:rPr>
          <w:highlight w:val="yellow"/>
        </w:rPr>
        <w:t xml:space="preserve"> of which had a</w:t>
      </w:r>
      <w:r w:rsidRPr="00503D0A">
        <w:rPr>
          <w:highlight w:val="yellow"/>
        </w:rPr>
        <w:t xml:space="preserve"> cTPM between 0-1. On average 358k clusters (</w:t>
      </w:r>
      <w:r>
        <w:rPr>
          <w:highlight w:val="yellow"/>
        </w:rPr>
        <w:t>across</w:t>
      </w:r>
      <w:r w:rsidRPr="00503D0A">
        <w:rPr>
          <w:highlight w:val="yellow"/>
        </w:rPr>
        <w:t xml:space="preserve"> 56 tissues) had expression levels </w:t>
      </w:r>
      <w:r>
        <w:rPr>
          <w:highlight w:val="yellow"/>
        </w:rPr>
        <w:t xml:space="preserve">of approximately </w:t>
      </w:r>
      <w:r w:rsidRPr="00503D0A">
        <w:rPr>
          <w:highlight w:val="yellow"/>
        </w:rPr>
        <w:t xml:space="preserve">1 cTPM and only 8219 on average were expressed &gt;10 cTPM </w:t>
      </w:r>
      <w:r>
        <w:rPr>
          <w:highlight w:val="yellow"/>
        </w:rPr>
        <w:t xml:space="preserve">when each tissue was analysed </w:t>
      </w:r>
      <w:r w:rsidRPr="00503D0A">
        <w:rPr>
          <w:highlight w:val="yellow"/>
        </w:rPr>
        <w:t xml:space="preserve">separately. As previously described the cTPM was calculated again after </w:t>
      </w:r>
      <w:r>
        <w:rPr>
          <w:highlight w:val="yellow"/>
        </w:rPr>
        <w:t>filtering</w:t>
      </w:r>
      <w:r w:rsidRPr="00503D0A">
        <w:rPr>
          <w:highlight w:val="yellow"/>
        </w:rPr>
        <w:t xml:space="preserve"> these 5.4 million clusters </w:t>
      </w:r>
      <w:r>
        <w:rPr>
          <w:highlight w:val="yellow"/>
        </w:rPr>
        <w:t>using the</w:t>
      </w:r>
      <w:r w:rsidRPr="00503D0A">
        <w:rPr>
          <w:highlight w:val="yellow"/>
        </w:rPr>
        <w:t xml:space="preserve"> 2/3</w:t>
      </w:r>
      <w:r w:rsidRPr="00503D0A">
        <w:rPr>
          <w:highlight w:val="yellow"/>
          <w:vertAlign w:val="superscript"/>
        </w:rPr>
        <w:t>rd</w:t>
      </w:r>
      <w:r w:rsidRPr="00503D0A">
        <w:rPr>
          <w:highlight w:val="yellow"/>
        </w:rPr>
        <w:t xml:space="preserve"> representation </w:t>
      </w:r>
      <w:r>
        <w:rPr>
          <w:highlight w:val="yellow"/>
        </w:rPr>
        <w:t xml:space="preserve">threshold </w:t>
      </w:r>
      <w:r w:rsidRPr="00503D0A">
        <w:rPr>
          <w:highlight w:val="yellow"/>
        </w:rPr>
        <w:t>to correct for the library size differences (please refer to the following table for the details).</w:t>
      </w:r>
      <w:r w:rsidRPr="00503D0A">
        <w:t xml:space="preserve"> </w:t>
      </w:r>
    </w:p>
    <w:p w14:paraId="56949FFE" w14:textId="77777777" w:rsidR="00A56C40" w:rsidRPr="00503D0A" w:rsidRDefault="00A56C40" w:rsidP="00A56C40">
      <w:pPr>
        <w:jc w:val="center"/>
        <w:rPr>
          <w:highlight w:val="yellow"/>
        </w:rPr>
      </w:pPr>
      <w:r w:rsidRPr="00503D0A">
        <w:rPr>
          <w:noProof/>
          <w:highlight w:val="yellow"/>
        </w:rPr>
        <w:drawing>
          <wp:inline distT="0" distB="0" distL="0" distR="0" wp14:anchorId="001346E9" wp14:editId="7E940047">
            <wp:extent cx="1989144" cy="2334818"/>
            <wp:effectExtent l="0" t="0" r="0" b="889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22761" t="14369" r="16028" b="13783"/>
                    <a:stretch/>
                  </pic:blipFill>
                  <pic:spPr bwMode="auto">
                    <a:xfrm>
                      <a:off x="0" y="0"/>
                      <a:ext cx="2020330" cy="2371424"/>
                    </a:xfrm>
                    <a:prstGeom prst="rect">
                      <a:avLst/>
                    </a:prstGeom>
                    <a:noFill/>
                    <a:ln>
                      <a:noFill/>
                    </a:ln>
                    <a:extLst>
                      <a:ext uri="{53640926-AAD7-44D8-BBD7-CCE9431645EC}">
                        <a14:shadowObscured xmlns:a14="http://schemas.microsoft.com/office/drawing/2010/main"/>
                      </a:ext>
                    </a:extLst>
                  </pic:spPr>
                </pic:pic>
              </a:graphicData>
            </a:graphic>
          </wp:inline>
        </w:drawing>
      </w:r>
    </w:p>
    <w:p w14:paraId="1ECAA566" w14:textId="168C6763" w:rsidR="00A56C40" w:rsidRPr="00503D0A" w:rsidRDefault="00A56C40" w:rsidP="00A56C40">
      <w:pPr>
        <w:jc w:val="both"/>
        <w:rPr>
          <w:i/>
          <w:iCs/>
          <w:highlight w:val="yellow"/>
        </w:rPr>
      </w:pPr>
      <w:r w:rsidRPr="00503D0A">
        <w:rPr>
          <w:i/>
          <w:iCs/>
          <w:highlight w:val="yellow"/>
        </w:rPr>
        <w:t xml:space="preserve">Table </w:t>
      </w:r>
      <w:r w:rsidR="00423DF3">
        <w:rPr>
          <w:i/>
          <w:iCs/>
          <w:highlight w:val="yellow"/>
        </w:rPr>
        <w:t>1.1</w:t>
      </w:r>
      <w:r w:rsidRPr="00503D0A">
        <w:rPr>
          <w:i/>
          <w:iCs/>
          <w:highlight w:val="yellow"/>
        </w:rPr>
        <w:t xml:space="preserve"> The overall averaged (across 56 tissue) metrics of the input and output of the CAGE analysis pipeline. Average values rounded up to the next digit</w:t>
      </w:r>
      <w:r>
        <w:rPr>
          <w:i/>
          <w:iCs/>
          <w:highlight w:val="yellow"/>
        </w:rPr>
        <w:t>.</w:t>
      </w:r>
    </w:p>
    <w:p w14:paraId="5F37F087" w14:textId="77777777" w:rsidR="00A56C40" w:rsidRPr="00503D0A" w:rsidRDefault="00A56C40" w:rsidP="00A56C40">
      <w:pPr>
        <w:jc w:val="both"/>
        <w:rPr>
          <w:i/>
          <w:iCs/>
          <w:sz w:val="20"/>
          <w:szCs w:val="20"/>
        </w:rPr>
      </w:pPr>
      <w:r w:rsidRPr="00503D0A">
        <w:rPr>
          <w:i/>
          <w:iCs/>
          <w:sz w:val="20"/>
          <w:szCs w:val="20"/>
          <w:highlight w:val="yellow"/>
        </w:rPr>
        <w:t>fastq_total = Average number of the total reads in each fastq file</w:t>
      </w:r>
      <w:r>
        <w:rPr>
          <w:i/>
          <w:iCs/>
          <w:sz w:val="20"/>
          <w:szCs w:val="20"/>
          <w:highlight w:val="yellow"/>
        </w:rPr>
        <w:t xml:space="preserve">; </w:t>
      </w:r>
      <w:r w:rsidRPr="00503D0A">
        <w:rPr>
          <w:i/>
          <w:iCs/>
          <w:sz w:val="20"/>
          <w:szCs w:val="20"/>
          <w:highlight w:val="yellow"/>
        </w:rPr>
        <w:t>bam_total = Average number of the mapped reads in each bam file</w:t>
      </w:r>
      <w:r>
        <w:rPr>
          <w:i/>
          <w:iCs/>
          <w:sz w:val="20"/>
          <w:szCs w:val="20"/>
          <w:highlight w:val="yellow"/>
        </w:rPr>
        <w:t xml:space="preserve"> ; </w:t>
      </w:r>
      <w:r w:rsidRPr="00503D0A">
        <w:rPr>
          <w:i/>
          <w:iCs/>
          <w:sz w:val="20"/>
          <w:szCs w:val="20"/>
          <w:highlight w:val="yellow"/>
        </w:rPr>
        <w:t>bam_uniq= Average number of the uniquely mapped reads in each bam file</w:t>
      </w:r>
      <w:r>
        <w:rPr>
          <w:i/>
          <w:iCs/>
          <w:sz w:val="20"/>
          <w:szCs w:val="20"/>
          <w:highlight w:val="yellow"/>
        </w:rPr>
        <w:t xml:space="preserve">; </w:t>
      </w:r>
      <w:r w:rsidRPr="00503D0A">
        <w:rPr>
          <w:i/>
          <w:iCs/>
          <w:sz w:val="20"/>
          <w:szCs w:val="20"/>
          <w:highlight w:val="yellow"/>
        </w:rPr>
        <w:t>bam_multi= Average number of multi-mapped reads in each bam file</w:t>
      </w:r>
      <w:r>
        <w:rPr>
          <w:i/>
          <w:iCs/>
          <w:sz w:val="20"/>
          <w:szCs w:val="20"/>
          <w:highlight w:val="yellow"/>
        </w:rPr>
        <w:t xml:space="preserve">; </w:t>
      </w:r>
      <w:r w:rsidRPr="00503D0A">
        <w:rPr>
          <w:i/>
          <w:iCs/>
          <w:sz w:val="20"/>
          <w:szCs w:val="20"/>
          <w:highlight w:val="yellow"/>
        </w:rPr>
        <w:t>bam_mpq10 = Average number of reads with mapping quality Phred score above 10</w:t>
      </w:r>
      <w:r>
        <w:rPr>
          <w:i/>
          <w:iCs/>
          <w:sz w:val="20"/>
          <w:szCs w:val="20"/>
          <w:highlight w:val="yellow"/>
        </w:rPr>
        <w:t xml:space="preserve">; </w:t>
      </w:r>
      <w:r w:rsidRPr="00503D0A">
        <w:rPr>
          <w:i/>
          <w:iCs/>
          <w:sz w:val="20"/>
          <w:szCs w:val="20"/>
          <w:highlight w:val="yellow"/>
        </w:rPr>
        <w:t>totalTags = Average number of the decomposed tags (bigWig +/-) from each bam file</w:t>
      </w:r>
      <w:r>
        <w:rPr>
          <w:i/>
          <w:iCs/>
          <w:sz w:val="20"/>
          <w:szCs w:val="20"/>
          <w:highlight w:val="yellow"/>
        </w:rPr>
        <w:t xml:space="preserve"> ; </w:t>
      </w:r>
      <w:r w:rsidRPr="00503D0A">
        <w:rPr>
          <w:i/>
          <w:iCs/>
          <w:sz w:val="20"/>
          <w:szCs w:val="20"/>
          <w:highlight w:val="yellow"/>
        </w:rPr>
        <w:t>TPM = Total number of clustered TSS across 56 tissues with TPM &gt; 0; TPM1 for &gt;1 and TPM10 for &gt;10</w:t>
      </w:r>
    </w:p>
    <w:p w14:paraId="391CDF40" w14:textId="77777777" w:rsidR="00A56C40" w:rsidRPr="00503D0A" w:rsidRDefault="00A56C40" w:rsidP="00347A36">
      <w:pPr>
        <w:rPr>
          <w:b/>
          <w:bCs/>
        </w:rPr>
      </w:pPr>
    </w:p>
    <w:p w14:paraId="42F5957E" w14:textId="2E894BBD" w:rsidR="00347A36" w:rsidRPr="00503D0A" w:rsidRDefault="00A56C40" w:rsidP="00347A36">
      <w:pPr>
        <w:spacing w:after="0"/>
        <w:rPr>
          <w:b/>
          <w:bCs/>
        </w:rPr>
      </w:pPr>
      <w:r>
        <w:rPr>
          <w:b/>
          <w:bCs/>
        </w:rPr>
        <w:t xml:space="preserve">1.2 </w:t>
      </w:r>
      <w:r w:rsidR="00347A36" w:rsidRPr="00503D0A">
        <w:rPr>
          <w:b/>
          <w:bCs/>
        </w:rPr>
        <w:t>Logic for selecting a 2/3</w:t>
      </w:r>
      <w:r w:rsidR="00347A36" w:rsidRPr="00503D0A">
        <w:rPr>
          <w:b/>
          <w:bCs/>
          <w:vertAlign w:val="superscript"/>
        </w:rPr>
        <w:t>rd</w:t>
      </w:r>
      <w:r w:rsidR="00347A36" w:rsidRPr="00503D0A">
        <w:rPr>
          <w:b/>
          <w:bCs/>
        </w:rPr>
        <w:t xml:space="preserve">  representation threshold for mapped CAGE tag clusters for each gene shared across tissues from Benz2616</w:t>
      </w:r>
    </w:p>
    <w:p w14:paraId="2B0575DD" w14:textId="687E0EF7" w:rsidR="00A15AFD" w:rsidRPr="006D48B6" w:rsidRDefault="00347A36" w:rsidP="00A15AFD">
      <w:pPr>
        <w:jc w:val="both"/>
        <w:rPr>
          <w:highlight w:val="yellow"/>
        </w:rPr>
      </w:pPr>
      <w:r w:rsidRPr="00503D0A">
        <w:t xml:space="preserve">The representation threshold for CAGE tag clusters </w:t>
      </w:r>
      <w:r>
        <w:t>that were shared across tissues for each</w:t>
      </w:r>
      <w:r w:rsidRPr="00503D0A">
        <w:t xml:space="preserve"> gene was optimised using the steps described below. The optimisation range was compared using the total number of geneIDs (any NA IDs were removed) from the gff3 file. The TSS tag clusters that did not map to intronic or intergenic regions were separated into subsets. The untagged percentage represents geneIDs without any TSS or TSS-Enhancer assignment in the dataset. Three representation thresholds were compared 1 tissue, 1/3rd of tissues, ½ of tissues and 2/3rds of tissues. The threshold with the lowest proportion of ‘untagged’ was considered optimal to minimise ‘noise’ caused by un-annotated probably spurious TSS tag clusters in downstream analysis. According to this criteria we selected the 2/3rds threshold</w:t>
      </w:r>
      <w:r>
        <w:t>, which although stringent, gave us only the highest confidence TSS tag clusters</w:t>
      </w:r>
      <w:r w:rsidR="005C2DD1">
        <w:t xml:space="preserve">, associated with widely expressed genes and widely used promotors, </w:t>
      </w:r>
      <w:r>
        <w:t xml:space="preserve">for </w:t>
      </w:r>
      <w:r w:rsidR="005C2DD1">
        <w:t xml:space="preserve">the </w:t>
      </w:r>
      <w:r>
        <w:t>analysis of the dataset</w:t>
      </w:r>
      <w:r w:rsidR="005C2DD1">
        <w:t xml:space="preserve"> presented here</w:t>
      </w:r>
      <w:r w:rsidRPr="00503D0A">
        <w:t>.</w:t>
      </w:r>
      <w:r w:rsidR="00A15AFD">
        <w:t xml:space="preserve"> </w:t>
      </w:r>
      <w:r w:rsidR="00A15AFD">
        <w:rPr>
          <w:highlight w:val="yellow"/>
        </w:rPr>
        <w:t>Providing a blind test, a</w:t>
      </w:r>
      <w:r w:rsidR="00A15AFD" w:rsidRPr="006D48B6">
        <w:rPr>
          <w:highlight w:val="yellow"/>
        </w:rPr>
        <w:t xml:space="preserve">pplying the same representation criteria to the </w:t>
      </w:r>
      <w:r w:rsidR="00A15AFD">
        <w:rPr>
          <w:highlight w:val="yellow"/>
        </w:rPr>
        <w:t>m</w:t>
      </w:r>
      <w:r w:rsidR="00A15AFD" w:rsidRPr="006D48B6">
        <w:rPr>
          <w:highlight w:val="yellow"/>
        </w:rPr>
        <w:t xml:space="preserve">RNA-Seq dataset (n=58 tissues polyA enriched) created </w:t>
      </w:r>
      <w:r w:rsidR="00A15AFD">
        <w:rPr>
          <w:highlight w:val="yellow"/>
        </w:rPr>
        <w:t xml:space="preserve">a </w:t>
      </w:r>
      <w:r w:rsidR="00A15AFD" w:rsidRPr="006D48B6">
        <w:rPr>
          <w:highlight w:val="yellow"/>
        </w:rPr>
        <w:t>similar pattern of reduction in transcripts being expressed (TPM 1 or TPM 10) and present in multiple tissues</w:t>
      </w:r>
    </w:p>
    <w:p w14:paraId="366E99A9" w14:textId="77777777" w:rsidR="00347A36" w:rsidRPr="00503D0A" w:rsidRDefault="00347A36" w:rsidP="00347A36">
      <w:pPr>
        <w:spacing w:after="0"/>
      </w:pPr>
    </w:p>
    <w:p w14:paraId="4C09AADB" w14:textId="642B4C54" w:rsidR="00347A36" w:rsidRPr="00503D0A" w:rsidRDefault="00347A36" w:rsidP="00347A36">
      <w:pPr>
        <w:spacing w:after="0"/>
        <w:rPr>
          <w:highlight w:val="yellow"/>
        </w:rPr>
      </w:pPr>
      <w:r w:rsidRPr="00503D0A">
        <w:rPr>
          <w:highlight w:val="yellow"/>
        </w:rPr>
        <w:t xml:space="preserve">The R script for the comparison in gene and transcript IDs is shown below: </w:t>
      </w:r>
    </w:p>
    <w:p w14:paraId="29EC71D2" w14:textId="77777777" w:rsidR="00347A36" w:rsidRPr="00503D0A" w:rsidRDefault="00347A36" w:rsidP="00347A36">
      <w:pPr>
        <w:spacing w:after="0"/>
        <w:rPr>
          <w:i/>
          <w:iCs/>
          <w:highlight w:val="yellow"/>
        </w:rPr>
      </w:pPr>
    </w:p>
    <w:p w14:paraId="6ED74C18" w14:textId="77777777" w:rsidR="00347A36" w:rsidRPr="00503D0A" w:rsidRDefault="00347A36" w:rsidP="00347A36">
      <w:pPr>
        <w:spacing w:after="0"/>
        <w:rPr>
          <w:i/>
          <w:iCs/>
          <w:sz w:val="20"/>
          <w:szCs w:val="20"/>
          <w:highlight w:val="yellow"/>
        </w:rPr>
      </w:pPr>
      <w:r w:rsidRPr="00503D0A">
        <w:rPr>
          <w:i/>
          <w:iCs/>
          <w:sz w:val="20"/>
          <w:szCs w:val="20"/>
          <w:highlight w:val="yellow"/>
        </w:rPr>
        <w:t>TSSs_full %&gt;%</w:t>
      </w:r>
    </w:p>
    <w:p w14:paraId="548F2782" w14:textId="77777777" w:rsidR="00347A36" w:rsidRPr="00503D0A" w:rsidRDefault="00347A36" w:rsidP="00347A36">
      <w:pPr>
        <w:spacing w:after="0"/>
        <w:rPr>
          <w:i/>
          <w:iCs/>
          <w:sz w:val="20"/>
          <w:szCs w:val="20"/>
          <w:highlight w:val="yellow"/>
        </w:rPr>
      </w:pPr>
      <w:r w:rsidRPr="00503D0A">
        <w:rPr>
          <w:i/>
          <w:iCs/>
          <w:sz w:val="20"/>
          <w:szCs w:val="20"/>
          <w:highlight w:val="yellow"/>
        </w:rPr>
        <w:t xml:space="preserve">    subset(txType != "intergenic") %&gt;% </w:t>
      </w:r>
    </w:p>
    <w:p w14:paraId="12EB8A8F" w14:textId="77777777" w:rsidR="00347A36" w:rsidRPr="00503D0A" w:rsidRDefault="00347A36" w:rsidP="00347A36">
      <w:pPr>
        <w:spacing w:after="0"/>
        <w:rPr>
          <w:i/>
          <w:iCs/>
          <w:sz w:val="20"/>
          <w:szCs w:val="20"/>
          <w:highlight w:val="yellow"/>
        </w:rPr>
      </w:pPr>
      <w:r w:rsidRPr="00503D0A">
        <w:rPr>
          <w:i/>
          <w:iCs/>
          <w:sz w:val="20"/>
          <w:szCs w:val="20"/>
          <w:highlight w:val="yellow"/>
        </w:rPr>
        <w:t xml:space="preserve">    subset(txType != "intron") %&gt;% </w:t>
      </w:r>
    </w:p>
    <w:p w14:paraId="712F4BBD" w14:textId="77777777" w:rsidR="00347A36" w:rsidRPr="00503D0A" w:rsidRDefault="00347A36" w:rsidP="00347A36">
      <w:pPr>
        <w:spacing w:after="0"/>
        <w:rPr>
          <w:i/>
          <w:iCs/>
          <w:sz w:val="20"/>
          <w:szCs w:val="20"/>
          <w:highlight w:val="yellow"/>
        </w:rPr>
      </w:pPr>
      <w:r w:rsidRPr="00503D0A">
        <w:rPr>
          <w:i/>
          <w:iCs/>
          <w:sz w:val="20"/>
          <w:szCs w:val="20"/>
        </w:rPr>
        <w:t xml:space="preserve">    </w:t>
      </w:r>
      <w:r w:rsidRPr="00503D0A">
        <w:rPr>
          <w:i/>
          <w:iCs/>
          <w:sz w:val="20"/>
          <w:szCs w:val="20"/>
          <w:highlight w:val="yellow"/>
        </w:rPr>
        <w:t>subset(geneID != "NA") %&gt;%</w:t>
      </w:r>
    </w:p>
    <w:p w14:paraId="3E798FEA" w14:textId="77777777" w:rsidR="00347A36" w:rsidRPr="00503D0A" w:rsidRDefault="00347A36" w:rsidP="00347A36">
      <w:pPr>
        <w:spacing w:after="0"/>
        <w:rPr>
          <w:i/>
          <w:iCs/>
          <w:sz w:val="20"/>
          <w:szCs w:val="20"/>
          <w:highlight w:val="yellow"/>
        </w:rPr>
      </w:pPr>
      <w:r w:rsidRPr="00503D0A">
        <w:rPr>
          <w:i/>
          <w:iCs/>
          <w:sz w:val="20"/>
          <w:szCs w:val="20"/>
          <w:highlight w:val="yellow"/>
        </w:rPr>
        <w:t xml:space="preserve">    subset(support &gt; S) %&gt;%</w:t>
      </w:r>
    </w:p>
    <w:p w14:paraId="5892E065" w14:textId="77777777" w:rsidR="00347A36" w:rsidRPr="00503D0A" w:rsidRDefault="00347A36" w:rsidP="00347A36">
      <w:pPr>
        <w:spacing w:after="0"/>
        <w:rPr>
          <w:i/>
          <w:iCs/>
          <w:sz w:val="20"/>
          <w:szCs w:val="20"/>
          <w:highlight w:val="yellow"/>
        </w:rPr>
      </w:pPr>
      <w:r w:rsidRPr="00503D0A">
        <w:rPr>
          <w:i/>
          <w:iCs/>
          <w:sz w:val="20"/>
          <w:szCs w:val="20"/>
          <w:highlight w:val="yellow"/>
        </w:rPr>
        <w:t xml:space="preserve">    rowRanges() %&gt;% as.data.frame() %&gt;% dplyr::select(geneID) %&gt;% unique() %&gt;% count(geneID) %&gt;% lengths() %&gt;% .['n']</w:t>
      </w:r>
    </w:p>
    <w:p w14:paraId="15B75B1C" w14:textId="77777777" w:rsidR="00347A36" w:rsidRPr="00503D0A" w:rsidRDefault="00347A36" w:rsidP="00347A36">
      <w:pPr>
        <w:spacing w:after="0"/>
        <w:rPr>
          <w:i/>
          <w:iCs/>
          <w:highlight w:val="yellow"/>
        </w:rPr>
      </w:pPr>
    </w:p>
    <w:p w14:paraId="362F0189" w14:textId="77777777" w:rsidR="00347A36" w:rsidRPr="00503D0A" w:rsidRDefault="00347A36" w:rsidP="00347A3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color w:val="080808"/>
          <w:highlight w:val="yellow"/>
          <w:bdr w:val="none" w:sz="0" w:space="0" w:color="auto" w:frame="1"/>
          <w:lang w:eastAsia="en-GB"/>
        </w:rPr>
      </w:pPr>
    </w:p>
    <w:tbl>
      <w:tblPr>
        <w:tblW w:w="0" w:type="auto"/>
        <w:tblLook w:val="0000" w:firstRow="0" w:lastRow="0" w:firstColumn="0" w:lastColumn="0" w:noHBand="0" w:noVBand="0"/>
      </w:tblPr>
      <w:tblGrid>
        <w:gridCol w:w="2791"/>
        <w:gridCol w:w="2791"/>
        <w:gridCol w:w="2792"/>
        <w:gridCol w:w="2792"/>
        <w:gridCol w:w="2792"/>
      </w:tblGrid>
      <w:tr w:rsidR="00E603C1" w:rsidRPr="00E603C1" w14:paraId="5A20BB37" w14:textId="77777777">
        <w:tc>
          <w:tcPr>
            <w:tcW w:w="2791" w:type="dxa"/>
          </w:tcPr>
          <w:p w14:paraId="07F0A58D"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Biological support(S)</w:t>
            </w:r>
          </w:p>
        </w:tc>
        <w:tc>
          <w:tcPr>
            <w:tcW w:w="2791" w:type="dxa"/>
          </w:tcPr>
          <w:p w14:paraId="360BBD15"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TSS clusters</w:t>
            </w:r>
          </w:p>
        </w:tc>
        <w:tc>
          <w:tcPr>
            <w:tcW w:w="2792" w:type="dxa"/>
          </w:tcPr>
          <w:p w14:paraId="7B61A491"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tagged genes</w:t>
            </w:r>
          </w:p>
        </w:tc>
        <w:tc>
          <w:tcPr>
            <w:tcW w:w="2792" w:type="dxa"/>
          </w:tcPr>
          <w:p w14:paraId="6BF35BFD"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total genes</w:t>
            </w:r>
          </w:p>
        </w:tc>
        <w:tc>
          <w:tcPr>
            <w:tcW w:w="2792" w:type="dxa"/>
          </w:tcPr>
          <w:p w14:paraId="721CE8ED"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untagged</w:t>
            </w:r>
          </w:p>
        </w:tc>
      </w:tr>
      <w:tr w:rsidR="00E603C1" w:rsidRPr="00E603C1" w14:paraId="48F1AB88" w14:textId="77777777">
        <w:tc>
          <w:tcPr>
            <w:tcW w:w="2791" w:type="dxa"/>
          </w:tcPr>
          <w:p w14:paraId="34BB1535"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1 tissue </w:t>
            </w:r>
          </w:p>
        </w:tc>
        <w:tc>
          <w:tcPr>
            <w:tcW w:w="2791" w:type="dxa"/>
          </w:tcPr>
          <w:p w14:paraId="08295F22"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369,369</w:t>
            </w:r>
          </w:p>
        </w:tc>
        <w:tc>
          <w:tcPr>
            <w:tcW w:w="2792" w:type="dxa"/>
          </w:tcPr>
          <w:p w14:paraId="36335CC4"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28,668 </w:t>
            </w:r>
          </w:p>
        </w:tc>
        <w:tc>
          <w:tcPr>
            <w:tcW w:w="2792" w:type="dxa"/>
          </w:tcPr>
          <w:p w14:paraId="6B7A94A1"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30,862  </w:t>
            </w:r>
          </w:p>
        </w:tc>
        <w:tc>
          <w:tcPr>
            <w:tcW w:w="2792" w:type="dxa"/>
          </w:tcPr>
          <w:p w14:paraId="58A4E4FD"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7.1%</w:t>
            </w:r>
          </w:p>
        </w:tc>
      </w:tr>
      <w:tr w:rsidR="00E603C1" w:rsidRPr="00E603C1" w14:paraId="5E2952F9" w14:textId="77777777">
        <w:tc>
          <w:tcPr>
            <w:tcW w:w="2791" w:type="dxa"/>
          </w:tcPr>
          <w:p w14:paraId="7A4E5047"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5 tissues</w:t>
            </w:r>
          </w:p>
        </w:tc>
        <w:tc>
          <w:tcPr>
            <w:tcW w:w="2791" w:type="dxa"/>
          </w:tcPr>
          <w:p w14:paraId="296AA5C3"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196,349</w:t>
            </w:r>
          </w:p>
        </w:tc>
        <w:tc>
          <w:tcPr>
            <w:tcW w:w="2792" w:type="dxa"/>
          </w:tcPr>
          <w:p w14:paraId="7B65E7F4"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22,938</w:t>
            </w:r>
          </w:p>
        </w:tc>
        <w:tc>
          <w:tcPr>
            <w:tcW w:w="2792" w:type="dxa"/>
          </w:tcPr>
          <w:p w14:paraId="0F806BBD"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30,862</w:t>
            </w:r>
          </w:p>
        </w:tc>
        <w:tc>
          <w:tcPr>
            <w:tcW w:w="2792" w:type="dxa"/>
          </w:tcPr>
          <w:p w14:paraId="4CB1DAF2"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25.6%</w:t>
            </w:r>
          </w:p>
        </w:tc>
      </w:tr>
      <w:tr w:rsidR="00E603C1" w:rsidRPr="00E603C1" w14:paraId="5669E8BC" w14:textId="77777777">
        <w:tc>
          <w:tcPr>
            <w:tcW w:w="2791" w:type="dxa"/>
          </w:tcPr>
          <w:p w14:paraId="72610B39"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18 tissues (1/3</w:t>
            </w:r>
            <w:r w:rsidRPr="00E603C1">
              <w:rPr>
                <w:rFonts w:ascii="Consolas" w:eastAsia="Times New Roman" w:hAnsi="Consolas" w:cs="Courier New"/>
                <w:color w:val="080808"/>
                <w:highlight w:val="yellow"/>
                <w:bdr w:val="none" w:sz="0" w:space="0" w:color="auto" w:frame="1"/>
                <w:vertAlign w:val="superscript"/>
                <w:lang w:eastAsia="en-GB"/>
              </w:rPr>
              <w:t>rd</w:t>
            </w:r>
            <w:r w:rsidRPr="00E603C1">
              <w:rPr>
                <w:rFonts w:ascii="Consolas" w:eastAsia="Times New Roman" w:hAnsi="Consolas" w:cs="Courier New"/>
                <w:color w:val="080808"/>
                <w:highlight w:val="yellow"/>
                <w:bdr w:val="none" w:sz="0" w:space="0" w:color="auto" w:frame="1"/>
                <w:lang w:eastAsia="en-GB"/>
              </w:rPr>
              <w:t>)</w:t>
            </w:r>
          </w:p>
        </w:tc>
        <w:tc>
          <w:tcPr>
            <w:tcW w:w="2791" w:type="dxa"/>
          </w:tcPr>
          <w:p w14:paraId="0FF871B6"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62,735</w:t>
            </w:r>
          </w:p>
        </w:tc>
        <w:tc>
          <w:tcPr>
            <w:tcW w:w="2792" w:type="dxa"/>
          </w:tcPr>
          <w:p w14:paraId="492F0B17"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18,005 </w:t>
            </w:r>
          </w:p>
        </w:tc>
        <w:tc>
          <w:tcPr>
            <w:tcW w:w="2792" w:type="dxa"/>
          </w:tcPr>
          <w:p w14:paraId="2CC93F22"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30,862 </w:t>
            </w:r>
          </w:p>
        </w:tc>
        <w:tc>
          <w:tcPr>
            <w:tcW w:w="2792" w:type="dxa"/>
          </w:tcPr>
          <w:p w14:paraId="3F87C3A8"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41.6%</w:t>
            </w:r>
          </w:p>
        </w:tc>
      </w:tr>
      <w:tr w:rsidR="00E603C1" w:rsidRPr="00E603C1" w14:paraId="500AB96B" w14:textId="77777777">
        <w:tc>
          <w:tcPr>
            <w:tcW w:w="2791" w:type="dxa"/>
          </w:tcPr>
          <w:p w14:paraId="381252EF"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28 tissues (1/2</w:t>
            </w:r>
            <w:r w:rsidRPr="00E603C1">
              <w:rPr>
                <w:rFonts w:ascii="Consolas" w:eastAsia="Times New Roman" w:hAnsi="Consolas" w:cs="Courier New"/>
                <w:color w:val="080808"/>
                <w:highlight w:val="yellow"/>
                <w:bdr w:val="none" w:sz="0" w:space="0" w:color="auto" w:frame="1"/>
                <w:vertAlign w:val="superscript"/>
                <w:lang w:eastAsia="en-GB"/>
              </w:rPr>
              <w:t>nd</w:t>
            </w:r>
            <w:r w:rsidRPr="00E603C1">
              <w:rPr>
                <w:rFonts w:ascii="Consolas" w:eastAsia="Times New Roman" w:hAnsi="Consolas" w:cs="Courier New"/>
                <w:color w:val="080808"/>
                <w:highlight w:val="yellow"/>
                <w:bdr w:val="none" w:sz="0" w:space="0" w:color="auto" w:frame="1"/>
                <w:lang w:eastAsia="en-GB"/>
              </w:rPr>
              <w:t xml:space="preserve">) </w:t>
            </w:r>
          </w:p>
        </w:tc>
        <w:tc>
          <w:tcPr>
            <w:tcW w:w="2791" w:type="dxa"/>
          </w:tcPr>
          <w:p w14:paraId="32045E1C"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35,806</w:t>
            </w:r>
          </w:p>
        </w:tc>
        <w:tc>
          <w:tcPr>
            <w:tcW w:w="2792" w:type="dxa"/>
          </w:tcPr>
          <w:p w14:paraId="6C9B365B"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15,727 </w:t>
            </w:r>
          </w:p>
        </w:tc>
        <w:tc>
          <w:tcPr>
            <w:tcW w:w="2792" w:type="dxa"/>
          </w:tcPr>
          <w:p w14:paraId="19812743"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30,862 </w:t>
            </w:r>
          </w:p>
        </w:tc>
        <w:tc>
          <w:tcPr>
            <w:tcW w:w="2792" w:type="dxa"/>
          </w:tcPr>
          <w:p w14:paraId="0ACC05E4"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49.0%</w:t>
            </w:r>
          </w:p>
        </w:tc>
      </w:tr>
      <w:tr w:rsidR="00E603C1" w:rsidRPr="00E603C1" w14:paraId="4EC4DBB7" w14:textId="77777777">
        <w:tc>
          <w:tcPr>
            <w:tcW w:w="2791" w:type="dxa"/>
          </w:tcPr>
          <w:p w14:paraId="4678238C"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37 tissues (2/3</w:t>
            </w:r>
            <w:r w:rsidRPr="00E603C1">
              <w:rPr>
                <w:rFonts w:ascii="Consolas" w:eastAsia="Times New Roman" w:hAnsi="Consolas" w:cs="Courier New"/>
                <w:color w:val="080808"/>
                <w:highlight w:val="yellow"/>
                <w:bdr w:val="none" w:sz="0" w:space="0" w:color="auto" w:frame="1"/>
                <w:vertAlign w:val="superscript"/>
                <w:lang w:eastAsia="en-GB"/>
              </w:rPr>
              <w:t>rd</w:t>
            </w:r>
            <w:r w:rsidRPr="00E603C1">
              <w:rPr>
                <w:rFonts w:ascii="Consolas" w:eastAsia="Times New Roman" w:hAnsi="Consolas" w:cs="Courier New"/>
                <w:color w:val="080808"/>
                <w:highlight w:val="yellow"/>
                <w:bdr w:val="none" w:sz="0" w:space="0" w:color="auto" w:frame="1"/>
                <w:lang w:eastAsia="en-GB"/>
              </w:rPr>
              <w:t xml:space="preserve">)  </w:t>
            </w:r>
          </w:p>
        </w:tc>
        <w:tc>
          <w:tcPr>
            <w:tcW w:w="2791" w:type="dxa"/>
          </w:tcPr>
          <w:p w14:paraId="09F89E5C"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24,105</w:t>
            </w:r>
          </w:p>
        </w:tc>
        <w:tc>
          <w:tcPr>
            <w:tcW w:w="2792" w:type="dxa"/>
          </w:tcPr>
          <w:p w14:paraId="21DFE380"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13,912 </w:t>
            </w:r>
          </w:p>
        </w:tc>
        <w:tc>
          <w:tcPr>
            <w:tcW w:w="2792" w:type="dxa"/>
          </w:tcPr>
          <w:p w14:paraId="25276232"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30,862 </w:t>
            </w:r>
          </w:p>
        </w:tc>
        <w:tc>
          <w:tcPr>
            <w:tcW w:w="2792" w:type="dxa"/>
          </w:tcPr>
          <w:p w14:paraId="72EED095"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54.9%</w:t>
            </w:r>
          </w:p>
        </w:tc>
      </w:tr>
      <w:tr w:rsidR="00E603C1" w:rsidRPr="00E603C1" w14:paraId="6F01B330" w14:textId="77777777">
        <w:tc>
          <w:tcPr>
            <w:tcW w:w="2791" w:type="dxa"/>
          </w:tcPr>
          <w:p w14:paraId="712DD16C"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All tissues</w:t>
            </w:r>
          </w:p>
        </w:tc>
        <w:tc>
          <w:tcPr>
            <w:tcW w:w="2791" w:type="dxa"/>
          </w:tcPr>
          <w:p w14:paraId="05C80331"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3,037</w:t>
            </w:r>
          </w:p>
        </w:tc>
        <w:tc>
          <w:tcPr>
            <w:tcW w:w="2792" w:type="dxa"/>
          </w:tcPr>
          <w:p w14:paraId="652F1217"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2,949 </w:t>
            </w:r>
          </w:p>
        </w:tc>
        <w:tc>
          <w:tcPr>
            <w:tcW w:w="2792" w:type="dxa"/>
          </w:tcPr>
          <w:p w14:paraId="59D5EB66"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30,862 </w:t>
            </w:r>
          </w:p>
        </w:tc>
        <w:tc>
          <w:tcPr>
            <w:tcW w:w="2792" w:type="dxa"/>
          </w:tcPr>
          <w:p w14:paraId="7EB4893C" w14:textId="77777777" w:rsidR="00E603C1" w:rsidRPr="00E603C1" w:rsidRDefault="00E603C1" w:rsidP="00E142F6">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90.1%</w:t>
            </w:r>
          </w:p>
        </w:tc>
      </w:tr>
    </w:tbl>
    <w:p w14:paraId="261F160D" w14:textId="77777777" w:rsidR="00347A36" w:rsidRPr="00503D0A" w:rsidRDefault="00347A36" w:rsidP="00347A36">
      <w:pPr>
        <w:rPr>
          <w:rFonts w:ascii="Consolas" w:eastAsia="Times New Roman" w:hAnsi="Consolas" w:cs="Courier New"/>
          <w:color w:val="080808"/>
          <w:highlight w:val="yellow"/>
          <w:bdr w:val="none" w:sz="0" w:space="0" w:color="auto" w:frame="1"/>
          <w:lang w:eastAsia="en-GB"/>
        </w:rPr>
      </w:pPr>
    </w:p>
    <w:p w14:paraId="119DBB81" w14:textId="77777777" w:rsidR="00347A36" w:rsidRPr="00503D0A" w:rsidRDefault="00347A36" w:rsidP="00347A36">
      <w:pPr>
        <w:spacing w:after="0"/>
        <w:rPr>
          <w:i/>
          <w:iCs/>
          <w:sz w:val="20"/>
          <w:szCs w:val="20"/>
          <w:highlight w:val="yellow"/>
        </w:rPr>
      </w:pPr>
      <w:r w:rsidRPr="00503D0A">
        <w:rPr>
          <w:i/>
          <w:iCs/>
          <w:sz w:val="20"/>
          <w:szCs w:val="20"/>
          <w:highlight w:val="yellow"/>
        </w:rPr>
        <w:t>TSSs_full %&gt;%</w:t>
      </w:r>
    </w:p>
    <w:p w14:paraId="6B2F01FA" w14:textId="77777777" w:rsidR="00347A36" w:rsidRPr="00503D0A" w:rsidRDefault="00347A36" w:rsidP="00347A36">
      <w:pPr>
        <w:spacing w:after="0"/>
        <w:rPr>
          <w:i/>
          <w:iCs/>
          <w:sz w:val="20"/>
          <w:szCs w:val="20"/>
          <w:highlight w:val="yellow"/>
        </w:rPr>
      </w:pPr>
      <w:r w:rsidRPr="00503D0A">
        <w:rPr>
          <w:i/>
          <w:iCs/>
          <w:sz w:val="20"/>
          <w:szCs w:val="20"/>
          <w:highlight w:val="yellow"/>
        </w:rPr>
        <w:lastRenderedPageBreak/>
        <w:t xml:space="preserve">    subset(txType != "intergenic") %&gt;% </w:t>
      </w:r>
    </w:p>
    <w:p w14:paraId="056BC3EB" w14:textId="77777777" w:rsidR="00347A36" w:rsidRPr="00503D0A" w:rsidRDefault="00347A36" w:rsidP="00347A36">
      <w:pPr>
        <w:spacing w:after="0"/>
        <w:rPr>
          <w:i/>
          <w:iCs/>
          <w:sz w:val="20"/>
          <w:szCs w:val="20"/>
          <w:highlight w:val="yellow"/>
        </w:rPr>
      </w:pPr>
      <w:r w:rsidRPr="00503D0A">
        <w:rPr>
          <w:i/>
          <w:iCs/>
          <w:sz w:val="20"/>
          <w:szCs w:val="20"/>
          <w:highlight w:val="yellow"/>
        </w:rPr>
        <w:t xml:space="preserve">    subset(txType != "intron") %&gt;% </w:t>
      </w:r>
    </w:p>
    <w:p w14:paraId="1247B7A9" w14:textId="77777777" w:rsidR="00347A36" w:rsidRPr="00503D0A" w:rsidRDefault="00347A36" w:rsidP="00347A36">
      <w:pPr>
        <w:spacing w:after="0"/>
        <w:rPr>
          <w:i/>
          <w:iCs/>
          <w:sz w:val="20"/>
          <w:szCs w:val="20"/>
          <w:highlight w:val="yellow"/>
        </w:rPr>
      </w:pPr>
      <w:r w:rsidRPr="00503D0A">
        <w:rPr>
          <w:i/>
          <w:iCs/>
          <w:sz w:val="20"/>
          <w:szCs w:val="20"/>
          <w:highlight w:val="yellow"/>
        </w:rPr>
        <w:t xml:space="preserve">   subset(txID != "NA") %&gt;%</w:t>
      </w:r>
    </w:p>
    <w:p w14:paraId="645D8517" w14:textId="77777777" w:rsidR="00347A36" w:rsidRPr="00503D0A" w:rsidRDefault="00347A36" w:rsidP="00347A36">
      <w:pPr>
        <w:spacing w:after="0"/>
        <w:rPr>
          <w:i/>
          <w:iCs/>
          <w:sz w:val="20"/>
          <w:szCs w:val="20"/>
          <w:highlight w:val="yellow"/>
        </w:rPr>
      </w:pPr>
      <w:r w:rsidRPr="00503D0A">
        <w:rPr>
          <w:i/>
          <w:iCs/>
          <w:sz w:val="20"/>
          <w:szCs w:val="20"/>
          <w:highlight w:val="yellow"/>
        </w:rPr>
        <w:t xml:space="preserve">    subset(support &gt; S) %&gt;%</w:t>
      </w:r>
    </w:p>
    <w:p w14:paraId="72C7B41F" w14:textId="77777777" w:rsidR="00347A36" w:rsidRPr="00503D0A" w:rsidRDefault="00347A36" w:rsidP="00347A36">
      <w:pPr>
        <w:spacing w:after="0"/>
        <w:rPr>
          <w:i/>
          <w:iCs/>
          <w:sz w:val="20"/>
          <w:szCs w:val="20"/>
          <w:highlight w:val="yellow"/>
        </w:rPr>
      </w:pPr>
      <w:r w:rsidRPr="00503D0A">
        <w:rPr>
          <w:i/>
          <w:iCs/>
          <w:sz w:val="20"/>
          <w:szCs w:val="20"/>
          <w:highlight w:val="yellow"/>
        </w:rPr>
        <w:t xml:space="preserve">    rowRanges() %&gt;% as.data.frame() %&gt;% dplyr::select(txID) %&gt;% unique() %&gt;% count(txID) %&gt;% lengths() %&gt;% .['n']</w:t>
      </w:r>
    </w:p>
    <w:p w14:paraId="7255F142" w14:textId="77777777" w:rsidR="00347A36" w:rsidRPr="00503D0A" w:rsidRDefault="00347A36" w:rsidP="00347A36">
      <w:pPr>
        <w:spacing w:after="0"/>
        <w:rPr>
          <w:i/>
          <w:iCs/>
          <w:highlight w:val="yellow"/>
        </w:rPr>
      </w:pPr>
    </w:p>
    <w:tbl>
      <w:tblPr>
        <w:tblW w:w="0" w:type="auto"/>
        <w:tblLook w:val="0000" w:firstRow="0" w:lastRow="0" w:firstColumn="0" w:lastColumn="0" w:noHBand="0" w:noVBand="0"/>
      </w:tblPr>
      <w:tblGrid>
        <w:gridCol w:w="2791"/>
        <w:gridCol w:w="2791"/>
        <w:gridCol w:w="2792"/>
        <w:gridCol w:w="2792"/>
        <w:gridCol w:w="2792"/>
      </w:tblGrid>
      <w:tr w:rsidR="00E603C1" w:rsidRPr="00E603C1" w14:paraId="0976EBB0" w14:textId="77777777">
        <w:tc>
          <w:tcPr>
            <w:tcW w:w="2791" w:type="dxa"/>
          </w:tcPr>
          <w:p w14:paraId="3FCB7FFC"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Biological support(S)</w:t>
            </w:r>
          </w:p>
        </w:tc>
        <w:tc>
          <w:tcPr>
            <w:tcW w:w="2791" w:type="dxa"/>
          </w:tcPr>
          <w:p w14:paraId="7CF9C1A8"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TSS clusters </w:t>
            </w:r>
          </w:p>
        </w:tc>
        <w:tc>
          <w:tcPr>
            <w:tcW w:w="2792" w:type="dxa"/>
          </w:tcPr>
          <w:p w14:paraId="14874571"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tagged tx</w:t>
            </w:r>
          </w:p>
        </w:tc>
        <w:tc>
          <w:tcPr>
            <w:tcW w:w="2792" w:type="dxa"/>
          </w:tcPr>
          <w:p w14:paraId="247FB9D3"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total tx</w:t>
            </w:r>
          </w:p>
        </w:tc>
        <w:tc>
          <w:tcPr>
            <w:tcW w:w="2792" w:type="dxa"/>
          </w:tcPr>
          <w:p w14:paraId="530888DA"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untagged</w:t>
            </w:r>
          </w:p>
        </w:tc>
      </w:tr>
      <w:tr w:rsidR="00E603C1" w:rsidRPr="00E603C1" w14:paraId="6341DB37" w14:textId="77777777">
        <w:tc>
          <w:tcPr>
            <w:tcW w:w="2791" w:type="dxa"/>
          </w:tcPr>
          <w:p w14:paraId="323C8645"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1 tissue              </w:t>
            </w:r>
          </w:p>
        </w:tc>
        <w:tc>
          <w:tcPr>
            <w:tcW w:w="2791" w:type="dxa"/>
          </w:tcPr>
          <w:p w14:paraId="56F7DBE8"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369,369</w:t>
            </w:r>
          </w:p>
        </w:tc>
        <w:tc>
          <w:tcPr>
            <w:tcW w:w="2792" w:type="dxa"/>
          </w:tcPr>
          <w:p w14:paraId="7DBC411F"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53,507 </w:t>
            </w:r>
          </w:p>
        </w:tc>
        <w:tc>
          <w:tcPr>
            <w:tcW w:w="2792" w:type="dxa"/>
          </w:tcPr>
          <w:p w14:paraId="3A1B4D67"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56,308 </w:t>
            </w:r>
          </w:p>
        </w:tc>
        <w:tc>
          <w:tcPr>
            <w:tcW w:w="2792" w:type="dxa"/>
          </w:tcPr>
          <w:p w14:paraId="44754E19"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5.0%  </w:t>
            </w:r>
          </w:p>
        </w:tc>
      </w:tr>
      <w:tr w:rsidR="00E603C1" w:rsidRPr="00E603C1" w14:paraId="34465514" w14:textId="77777777">
        <w:tc>
          <w:tcPr>
            <w:tcW w:w="2791" w:type="dxa"/>
          </w:tcPr>
          <w:p w14:paraId="7083A76B"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5 tissues</w:t>
            </w:r>
          </w:p>
        </w:tc>
        <w:tc>
          <w:tcPr>
            <w:tcW w:w="2791" w:type="dxa"/>
          </w:tcPr>
          <w:p w14:paraId="05BA96EE"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196,349 </w:t>
            </w:r>
          </w:p>
        </w:tc>
        <w:tc>
          <w:tcPr>
            <w:tcW w:w="2792" w:type="dxa"/>
          </w:tcPr>
          <w:p w14:paraId="623CE108"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46,574</w:t>
            </w:r>
          </w:p>
        </w:tc>
        <w:tc>
          <w:tcPr>
            <w:tcW w:w="2792" w:type="dxa"/>
          </w:tcPr>
          <w:p w14:paraId="5491CF10"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56,308</w:t>
            </w:r>
          </w:p>
        </w:tc>
        <w:tc>
          <w:tcPr>
            <w:tcW w:w="2792" w:type="dxa"/>
          </w:tcPr>
          <w:p w14:paraId="78C18CE0"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17.3%</w:t>
            </w:r>
          </w:p>
        </w:tc>
      </w:tr>
      <w:tr w:rsidR="00E603C1" w:rsidRPr="00E603C1" w14:paraId="261E8931" w14:textId="77777777">
        <w:tc>
          <w:tcPr>
            <w:tcW w:w="2791" w:type="dxa"/>
          </w:tcPr>
          <w:p w14:paraId="093AA2BB"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18 tissues (1/3</w:t>
            </w:r>
            <w:r w:rsidRPr="00E603C1">
              <w:rPr>
                <w:rFonts w:ascii="Consolas" w:eastAsia="Times New Roman" w:hAnsi="Consolas" w:cs="Courier New"/>
                <w:color w:val="080808"/>
                <w:highlight w:val="yellow"/>
                <w:bdr w:val="none" w:sz="0" w:space="0" w:color="auto" w:frame="1"/>
                <w:vertAlign w:val="superscript"/>
                <w:lang w:eastAsia="en-GB"/>
              </w:rPr>
              <w:t>rd</w:t>
            </w:r>
            <w:r w:rsidRPr="00E603C1">
              <w:rPr>
                <w:rFonts w:ascii="Consolas" w:eastAsia="Times New Roman" w:hAnsi="Consolas" w:cs="Courier New"/>
                <w:color w:val="080808"/>
                <w:highlight w:val="yellow"/>
                <w:bdr w:val="none" w:sz="0" w:space="0" w:color="auto" w:frame="1"/>
                <w:lang w:eastAsia="en-GB"/>
              </w:rPr>
              <w:t xml:space="preserve">)      </w:t>
            </w:r>
          </w:p>
        </w:tc>
        <w:tc>
          <w:tcPr>
            <w:tcW w:w="2791" w:type="dxa"/>
          </w:tcPr>
          <w:p w14:paraId="298197D5"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62,735</w:t>
            </w:r>
          </w:p>
        </w:tc>
        <w:tc>
          <w:tcPr>
            <w:tcW w:w="2792" w:type="dxa"/>
          </w:tcPr>
          <w:p w14:paraId="6BAA8D2F"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39,458 </w:t>
            </w:r>
          </w:p>
        </w:tc>
        <w:tc>
          <w:tcPr>
            <w:tcW w:w="2792" w:type="dxa"/>
          </w:tcPr>
          <w:p w14:paraId="08F736DE"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56,308 </w:t>
            </w:r>
          </w:p>
        </w:tc>
        <w:tc>
          <w:tcPr>
            <w:tcW w:w="2792" w:type="dxa"/>
          </w:tcPr>
          <w:p w14:paraId="0F00A09E"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29.9%   </w:t>
            </w:r>
          </w:p>
        </w:tc>
      </w:tr>
      <w:tr w:rsidR="00E603C1" w:rsidRPr="00E603C1" w14:paraId="7FE2EF56" w14:textId="77777777">
        <w:tc>
          <w:tcPr>
            <w:tcW w:w="2791" w:type="dxa"/>
          </w:tcPr>
          <w:p w14:paraId="7C81F4B0"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28 tissues (1/2</w:t>
            </w:r>
            <w:r w:rsidRPr="00E603C1">
              <w:rPr>
                <w:rFonts w:ascii="Consolas" w:eastAsia="Times New Roman" w:hAnsi="Consolas" w:cs="Courier New"/>
                <w:color w:val="080808"/>
                <w:highlight w:val="yellow"/>
                <w:bdr w:val="none" w:sz="0" w:space="0" w:color="auto" w:frame="1"/>
                <w:vertAlign w:val="superscript"/>
                <w:lang w:eastAsia="en-GB"/>
              </w:rPr>
              <w:t>nd</w:t>
            </w:r>
            <w:r w:rsidRPr="00E603C1">
              <w:rPr>
                <w:rFonts w:ascii="Consolas" w:eastAsia="Times New Roman" w:hAnsi="Consolas" w:cs="Courier New"/>
                <w:color w:val="080808"/>
                <w:highlight w:val="yellow"/>
                <w:bdr w:val="none" w:sz="0" w:space="0" w:color="auto" w:frame="1"/>
                <w:lang w:eastAsia="en-GB"/>
              </w:rPr>
              <w:t xml:space="preserve">)      </w:t>
            </w:r>
          </w:p>
        </w:tc>
        <w:tc>
          <w:tcPr>
            <w:tcW w:w="2791" w:type="dxa"/>
          </w:tcPr>
          <w:p w14:paraId="2095069D"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35,806</w:t>
            </w:r>
          </w:p>
        </w:tc>
        <w:tc>
          <w:tcPr>
            <w:tcW w:w="2792" w:type="dxa"/>
          </w:tcPr>
          <w:p w14:paraId="102B867C"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35,492 </w:t>
            </w:r>
          </w:p>
        </w:tc>
        <w:tc>
          <w:tcPr>
            <w:tcW w:w="2792" w:type="dxa"/>
          </w:tcPr>
          <w:p w14:paraId="70D30787"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56,308 </w:t>
            </w:r>
          </w:p>
        </w:tc>
        <w:tc>
          <w:tcPr>
            <w:tcW w:w="2792" w:type="dxa"/>
          </w:tcPr>
          <w:p w14:paraId="6AD4C6FE"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37.0%   </w:t>
            </w:r>
          </w:p>
        </w:tc>
      </w:tr>
      <w:tr w:rsidR="00E603C1" w:rsidRPr="00E603C1" w14:paraId="35CD5D1B" w14:textId="77777777">
        <w:tc>
          <w:tcPr>
            <w:tcW w:w="2791" w:type="dxa"/>
          </w:tcPr>
          <w:p w14:paraId="4004BA31"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37 tissues (2/3</w:t>
            </w:r>
            <w:r w:rsidRPr="00E603C1">
              <w:rPr>
                <w:rFonts w:ascii="Consolas" w:eastAsia="Times New Roman" w:hAnsi="Consolas" w:cs="Courier New"/>
                <w:color w:val="080808"/>
                <w:highlight w:val="yellow"/>
                <w:bdr w:val="none" w:sz="0" w:space="0" w:color="auto" w:frame="1"/>
                <w:vertAlign w:val="superscript"/>
                <w:lang w:eastAsia="en-GB"/>
              </w:rPr>
              <w:t>rd</w:t>
            </w:r>
            <w:r w:rsidRPr="00E603C1">
              <w:rPr>
                <w:rFonts w:ascii="Consolas" w:eastAsia="Times New Roman" w:hAnsi="Consolas" w:cs="Courier New"/>
                <w:color w:val="080808"/>
                <w:highlight w:val="yellow"/>
                <w:bdr w:val="none" w:sz="0" w:space="0" w:color="auto" w:frame="1"/>
                <w:lang w:eastAsia="en-GB"/>
              </w:rPr>
              <w:t xml:space="preserve">)      </w:t>
            </w:r>
          </w:p>
        </w:tc>
        <w:tc>
          <w:tcPr>
            <w:tcW w:w="2791" w:type="dxa"/>
          </w:tcPr>
          <w:p w14:paraId="1067BEB3"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24,105</w:t>
            </w:r>
          </w:p>
        </w:tc>
        <w:tc>
          <w:tcPr>
            <w:tcW w:w="2792" w:type="dxa"/>
          </w:tcPr>
          <w:p w14:paraId="770B84C8"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bookmarkStart w:id="0" w:name="_Hlk48650788"/>
            <w:r w:rsidRPr="00E603C1">
              <w:rPr>
                <w:rFonts w:ascii="Consolas" w:eastAsia="Times New Roman" w:hAnsi="Consolas" w:cs="Courier New"/>
                <w:color w:val="080808"/>
                <w:highlight w:val="yellow"/>
                <w:bdr w:val="none" w:sz="0" w:space="0" w:color="auto" w:frame="1"/>
                <w:lang w:eastAsia="en-GB"/>
              </w:rPr>
              <w:t>31,113</w:t>
            </w:r>
            <w:bookmarkEnd w:id="0"/>
          </w:p>
        </w:tc>
        <w:tc>
          <w:tcPr>
            <w:tcW w:w="2792" w:type="dxa"/>
          </w:tcPr>
          <w:p w14:paraId="0FF1EFDC"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56,308 </w:t>
            </w:r>
          </w:p>
        </w:tc>
        <w:tc>
          <w:tcPr>
            <w:tcW w:w="2792" w:type="dxa"/>
          </w:tcPr>
          <w:p w14:paraId="4F8B807F" w14:textId="77777777" w:rsidR="00E603C1" w:rsidRPr="00E603C1" w:rsidRDefault="00E603C1" w:rsidP="0066140C">
            <w:pPr>
              <w:wordWrap w:val="0"/>
              <w:spacing w:after="0" w:line="240" w:lineRule="auto"/>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44.7%   </w:t>
            </w:r>
          </w:p>
        </w:tc>
      </w:tr>
      <w:tr w:rsidR="00E603C1" w:rsidRPr="00E603C1" w14:paraId="2B1FAF5D" w14:textId="77777777">
        <w:tc>
          <w:tcPr>
            <w:tcW w:w="2791" w:type="dxa"/>
          </w:tcPr>
          <w:p w14:paraId="2279ADE7" w14:textId="77777777" w:rsidR="00E603C1" w:rsidRPr="00E603C1" w:rsidRDefault="00E603C1" w:rsidP="0066140C">
            <w:pPr>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All tissues</w:t>
            </w:r>
          </w:p>
        </w:tc>
        <w:tc>
          <w:tcPr>
            <w:tcW w:w="2791" w:type="dxa"/>
          </w:tcPr>
          <w:p w14:paraId="31112945" w14:textId="77777777" w:rsidR="00E603C1" w:rsidRPr="00E603C1" w:rsidRDefault="00E603C1" w:rsidP="0066140C">
            <w:pPr>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3,037</w:t>
            </w:r>
          </w:p>
        </w:tc>
        <w:tc>
          <w:tcPr>
            <w:tcW w:w="2792" w:type="dxa"/>
          </w:tcPr>
          <w:p w14:paraId="7A69184D" w14:textId="77777777" w:rsidR="00E603C1" w:rsidRPr="00E603C1" w:rsidRDefault="00E603C1" w:rsidP="0066140C">
            <w:pPr>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6,946 </w:t>
            </w:r>
          </w:p>
        </w:tc>
        <w:tc>
          <w:tcPr>
            <w:tcW w:w="2792" w:type="dxa"/>
          </w:tcPr>
          <w:p w14:paraId="2CD632D1" w14:textId="77777777" w:rsidR="00E603C1" w:rsidRPr="00E603C1" w:rsidRDefault="00E603C1" w:rsidP="0066140C">
            <w:pPr>
              <w:rPr>
                <w:rFonts w:ascii="Consolas" w:eastAsia="Times New Roman" w:hAnsi="Consolas" w:cs="Courier New"/>
                <w:color w:val="080808"/>
                <w:highlight w:val="yellow"/>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 xml:space="preserve">56,308 </w:t>
            </w:r>
          </w:p>
        </w:tc>
        <w:tc>
          <w:tcPr>
            <w:tcW w:w="2792" w:type="dxa"/>
          </w:tcPr>
          <w:p w14:paraId="306844AF" w14:textId="77777777" w:rsidR="00E603C1" w:rsidRPr="00E603C1" w:rsidRDefault="00E603C1" w:rsidP="0066140C">
            <w:pPr>
              <w:rPr>
                <w:rFonts w:ascii="Consolas" w:eastAsia="Times New Roman" w:hAnsi="Consolas" w:cs="Courier New"/>
                <w:color w:val="080808"/>
                <w:bdr w:val="none" w:sz="0" w:space="0" w:color="auto" w:frame="1"/>
                <w:lang w:eastAsia="en-GB"/>
              </w:rPr>
            </w:pPr>
            <w:r w:rsidRPr="00E603C1">
              <w:rPr>
                <w:rFonts w:ascii="Consolas" w:eastAsia="Times New Roman" w:hAnsi="Consolas" w:cs="Courier New"/>
                <w:color w:val="080808"/>
                <w:highlight w:val="yellow"/>
                <w:bdr w:val="none" w:sz="0" w:space="0" w:color="auto" w:frame="1"/>
                <w:lang w:eastAsia="en-GB"/>
              </w:rPr>
              <w:t>87.7%</w:t>
            </w:r>
            <w:r w:rsidRPr="00E603C1">
              <w:rPr>
                <w:rFonts w:ascii="Consolas" w:eastAsia="Times New Roman" w:hAnsi="Consolas" w:cs="Courier New"/>
                <w:color w:val="080808"/>
                <w:bdr w:val="none" w:sz="0" w:space="0" w:color="auto" w:frame="1"/>
                <w:lang w:eastAsia="en-GB"/>
              </w:rPr>
              <w:t xml:space="preserve">    </w:t>
            </w:r>
          </w:p>
        </w:tc>
      </w:tr>
    </w:tbl>
    <w:p w14:paraId="1D753A2C" w14:textId="21BC48E4" w:rsidR="00347A36" w:rsidRDefault="00347A36" w:rsidP="00347A36">
      <w:pPr>
        <w:jc w:val="both"/>
      </w:pPr>
      <w:r w:rsidRPr="00503D0A">
        <w:rPr>
          <w:highlight w:val="yellow"/>
        </w:rPr>
        <w:t xml:space="preserve">The breakdown of minimum support comparison and number of putative TSS clusters per gene is provided in the </w:t>
      </w:r>
      <w:r w:rsidRPr="00503D0A">
        <w:rPr>
          <w:i/>
          <w:iCs/>
          <w:highlight w:val="yellow"/>
        </w:rPr>
        <w:t>min_support_comparison.xlsx</w:t>
      </w:r>
      <w:r w:rsidRPr="00503D0A">
        <w:rPr>
          <w:highlight w:val="yellow"/>
        </w:rPr>
        <w:t xml:space="preserve"> spreadsheet.</w:t>
      </w:r>
      <w:r w:rsidRPr="00503D0A">
        <w:t xml:space="preserve"> </w:t>
      </w:r>
    </w:p>
    <w:p w14:paraId="4F45148A" w14:textId="19F5099A" w:rsidR="006D48B6" w:rsidRPr="006D48B6" w:rsidRDefault="00E603C1" w:rsidP="00347A36">
      <w:pPr>
        <w:jc w:val="both"/>
        <w:rPr>
          <w:highlight w:val="yellow"/>
        </w:rPr>
      </w:pPr>
      <w:r>
        <w:rPr>
          <w:highlight w:val="yellow"/>
        </w:rPr>
        <w:t>Providing a blind test, a</w:t>
      </w:r>
      <w:r w:rsidR="006D48B6" w:rsidRPr="006D48B6">
        <w:rPr>
          <w:highlight w:val="yellow"/>
        </w:rPr>
        <w:t xml:space="preserve">pplying the same representation criteria to the </w:t>
      </w:r>
      <w:r w:rsidR="00A15AFD">
        <w:rPr>
          <w:highlight w:val="yellow"/>
        </w:rPr>
        <w:t>m</w:t>
      </w:r>
      <w:r w:rsidR="006D48B6" w:rsidRPr="006D48B6">
        <w:rPr>
          <w:highlight w:val="yellow"/>
        </w:rPr>
        <w:t>RNA-Seq dataset (n=58 tissues polyA enriched) created similar pattern of reduction in transcripts being expressed (TPM 1 or TPM 10) and present in multiple tissues: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90"/>
        <w:gridCol w:w="2169"/>
        <w:gridCol w:w="2061"/>
        <w:gridCol w:w="1661"/>
      </w:tblGrid>
      <w:tr w:rsidR="00E603C1" w:rsidRPr="00E603C1" w14:paraId="0C1099F7" w14:textId="77777777" w:rsidTr="00E603C1">
        <w:trPr>
          <w:trHeight w:val="277"/>
        </w:trPr>
        <w:tc>
          <w:tcPr>
            <w:tcW w:w="6090" w:type="dxa"/>
            <w:vAlign w:val="center"/>
          </w:tcPr>
          <w:p w14:paraId="48466CA2" w14:textId="001A8D19" w:rsidR="00E603C1" w:rsidRPr="00E603C1" w:rsidRDefault="00E603C1" w:rsidP="00E603C1">
            <w:pPr>
              <w:rPr>
                <w:rFonts w:ascii="Consolas" w:hAnsi="Consolas"/>
                <w:highlight w:val="yellow"/>
              </w:rPr>
            </w:pPr>
            <w:r w:rsidRPr="00E603C1">
              <w:rPr>
                <w:rFonts w:ascii="Consolas" w:hAnsi="Consolas"/>
                <w:highlight w:val="yellow"/>
              </w:rPr>
              <w:t>RNA-Seq captured transcripts</w:t>
            </w:r>
          </w:p>
        </w:tc>
        <w:tc>
          <w:tcPr>
            <w:tcW w:w="2169" w:type="dxa"/>
            <w:vAlign w:val="center"/>
          </w:tcPr>
          <w:p w14:paraId="50C257C8" w14:textId="12B0BD43" w:rsidR="00E603C1" w:rsidRPr="00E603C1" w:rsidRDefault="00E603C1" w:rsidP="00E603C1">
            <w:pPr>
              <w:rPr>
                <w:rFonts w:ascii="Consolas" w:hAnsi="Consolas"/>
                <w:highlight w:val="yellow"/>
              </w:rPr>
            </w:pPr>
            <w:r w:rsidRPr="00E603C1">
              <w:rPr>
                <w:rFonts w:ascii="Consolas" w:hAnsi="Consolas"/>
                <w:highlight w:val="yellow"/>
              </w:rPr>
              <w:t>Tagged_tx</w:t>
            </w:r>
          </w:p>
        </w:tc>
        <w:tc>
          <w:tcPr>
            <w:tcW w:w="2061" w:type="dxa"/>
            <w:vAlign w:val="center"/>
          </w:tcPr>
          <w:p w14:paraId="4AAE7C68" w14:textId="1C9EA6D3" w:rsidR="00E603C1" w:rsidRPr="00E603C1" w:rsidRDefault="00E603C1" w:rsidP="00E603C1">
            <w:pPr>
              <w:rPr>
                <w:rFonts w:ascii="Consolas" w:hAnsi="Consolas"/>
                <w:highlight w:val="yellow"/>
              </w:rPr>
            </w:pPr>
            <w:r w:rsidRPr="00E603C1">
              <w:rPr>
                <w:rFonts w:ascii="Consolas" w:eastAsia="Times New Roman" w:hAnsi="Consolas" w:cs="Courier New"/>
                <w:color w:val="080808"/>
                <w:highlight w:val="yellow"/>
                <w:bdr w:val="none" w:sz="0" w:space="0" w:color="auto" w:frame="1"/>
                <w:lang w:eastAsia="en-GB"/>
              </w:rPr>
              <w:t>Total tx</w:t>
            </w:r>
          </w:p>
        </w:tc>
        <w:tc>
          <w:tcPr>
            <w:tcW w:w="1661" w:type="dxa"/>
            <w:vAlign w:val="center"/>
          </w:tcPr>
          <w:p w14:paraId="22E77913" w14:textId="2A7FF9F8" w:rsidR="00E603C1" w:rsidRPr="00E603C1" w:rsidRDefault="00E603C1" w:rsidP="00E603C1">
            <w:pPr>
              <w:rPr>
                <w:rFonts w:ascii="Consolas" w:hAnsi="Consolas"/>
                <w:highlight w:val="yellow"/>
              </w:rPr>
            </w:pPr>
            <w:r w:rsidRPr="00E603C1">
              <w:rPr>
                <w:rFonts w:ascii="Consolas" w:hAnsi="Consolas"/>
                <w:highlight w:val="yellow"/>
              </w:rPr>
              <w:t>untagged</w:t>
            </w:r>
          </w:p>
        </w:tc>
      </w:tr>
      <w:tr w:rsidR="00E603C1" w:rsidRPr="00E603C1" w14:paraId="277538FD" w14:textId="77777777" w:rsidTr="00E603C1">
        <w:trPr>
          <w:trHeight w:val="277"/>
        </w:trPr>
        <w:tc>
          <w:tcPr>
            <w:tcW w:w="6090" w:type="dxa"/>
            <w:vAlign w:val="center"/>
          </w:tcPr>
          <w:p w14:paraId="73EF4862" w14:textId="4B94F5D7" w:rsidR="00E603C1" w:rsidRPr="00E603C1" w:rsidRDefault="00E603C1" w:rsidP="00E603C1">
            <w:pPr>
              <w:rPr>
                <w:rFonts w:ascii="Consolas" w:hAnsi="Consolas"/>
                <w:highlight w:val="yellow"/>
              </w:rPr>
            </w:pPr>
            <w:r w:rsidRPr="00E603C1">
              <w:rPr>
                <w:rFonts w:ascii="Consolas" w:hAnsi="Consolas"/>
                <w:highlight w:val="yellow"/>
              </w:rPr>
              <w:t>Total (TPM &gt;1)</w:t>
            </w:r>
          </w:p>
        </w:tc>
        <w:tc>
          <w:tcPr>
            <w:tcW w:w="2169" w:type="dxa"/>
            <w:vAlign w:val="center"/>
          </w:tcPr>
          <w:p w14:paraId="3DB8C586" w14:textId="3BF38A39" w:rsidR="00E603C1" w:rsidRPr="00E603C1" w:rsidRDefault="00E603C1" w:rsidP="00E603C1">
            <w:pPr>
              <w:rPr>
                <w:rFonts w:ascii="Consolas" w:hAnsi="Consolas"/>
                <w:highlight w:val="yellow"/>
              </w:rPr>
            </w:pPr>
            <w:r w:rsidRPr="00E603C1">
              <w:rPr>
                <w:rFonts w:ascii="Consolas" w:hAnsi="Consolas"/>
                <w:highlight w:val="yellow"/>
              </w:rPr>
              <w:t>50,822</w:t>
            </w:r>
          </w:p>
        </w:tc>
        <w:tc>
          <w:tcPr>
            <w:tcW w:w="2061" w:type="dxa"/>
            <w:vAlign w:val="center"/>
          </w:tcPr>
          <w:p w14:paraId="747E6B23" w14:textId="71435F32" w:rsidR="00E603C1" w:rsidRPr="00E603C1" w:rsidRDefault="00E603C1" w:rsidP="00E603C1">
            <w:pPr>
              <w:rPr>
                <w:rFonts w:ascii="Consolas" w:hAnsi="Consolas"/>
                <w:highlight w:val="yellow"/>
              </w:rPr>
            </w:pPr>
            <w:r w:rsidRPr="00E603C1">
              <w:rPr>
                <w:rFonts w:ascii="Consolas" w:eastAsia="Times New Roman" w:hAnsi="Consolas" w:cs="Courier New"/>
                <w:color w:val="080808"/>
                <w:highlight w:val="yellow"/>
                <w:bdr w:val="none" w:sz="0" w:space="0" w:color="auto" w:frame="1"/>
                <w:lang w:eastAsia="en-GB"/>
              </w:rPr>
              <w:t>56,308</w:t>
            </w:r>
          </w:p>
        </w:tc>
        <w:tc>
          <w:tcPr>
            <w:tcW w:w="1661" w:type="dxa"/>
            <w:vAlign w:val="center"/>
          </w:tcPr>
          <w:p w14:paraId="30E1062B" w14:textId="4616DF46" w:rsidR="00E603C1" w:rsidRPr="00E603C1" w:rsidRDefault="00E603C1" w:rsidP="00E603C1">
            <w:pPr>
              <w:rPr>
                <w:rFonts w:ascii="Consolas" w:hAnsi="Consolas"/>
                <w:highlight w:val="yellow"/>
              </w:rPr>
            </w:pPr>
            <w:r w:rsidRPr="00E603C1">
              <w:rPr>
                <w:highlight w:val="yellow"/>
              </w:rPr>
              <w:t>9.7%</w:t>
            </w:r>
          </w:p>
        </w:tc>
      </w:tr>
      <w:tr w:rsidR="00E603C1" w:rsidRPr="00E603C1" w14:paraId="56A96F3A" w14:textId="77777777" w:rsidTr="00E603C1">
        <w:trPr>
          <w:trHeight w:val="256"/>
        </w:trPr>
        <w:tc>
          <w:tcPr>
            <w:tcW w:w="6090" w:type="dxa"/>
            <w:vAlign w:val="center"/>
          </w:tcPr>
          <w:p w14:paraId="571810F5" w14:textId="4EF960D5" w:rsidR="00E603C1" w:rsidRPr="00E603C1" w:rsidRDefault="00E603C1" w:rsidP="00E603C1">
            <w:pPr>
              <w:rPr>
                <w:rFonts w:ascii="Consolas" w:hAnsi="Consolas"/>
                <w:highlight w:val="yellow"/>
              </w:rPr>
            </w:pPr>
            <w:r w:rsidRPr="00E603C1">
              <w:rPr>
                <w:rFonts w:ascii="Consolas" w:hAnsi="Consolas"/>
                <w:highlight w:val="yellow"/>
              </w:rPr>
              <w:t>TPM &gt;10</w:t>
            </w:r>
          </w:p>
        </w:tc>
        <w:tc>
          <w:tcPr>
            <w:tcW w:w="2169" w:type="dxa"/>
            <w:vAlign w:val="center"/>
          </w:tcPr>
          <w:p w14:paraId="514F790B" w14:textId="090A7970" w:rsidR="00E603C1" w:rsidRPr="00E603C1" w:rsidRDefault="00E603C1" w:rsidP="00E603C1">
            <w:pPr>
              <w:rPr>
                <w:rFonts w:ascii="Consolas" w:hAnsi="Consolas"/>
                <w:highlight w:val="yellow"/>
              </w:rPr>
            </w:pPr>
            <w:r w:rsidRPr="00E603C1">
              <w:rPr>
                <w:rFonts w:ascii="Consolas" w:hAnsi="Consolas"/>
                <w:highlight w:val="yellow"/>
              </w:rPr>
              <w:t>32,852</w:t>
            </w:r>
          </w:p>
        </w:tc>
        <w:tc>
          <w:tcPr>
            <w:tcW w:w="2061" w:type="dxa"/>
            <w:vAlign w:val="center"/>
          </w:tcPr>
          <w:p w14:paraId="70E3865E" w14:textId="40A7FEF8" w:rsidR="00E603C1" w:rsidRPr="00E603C1" w:rsidRDefault="00E603C1" w:rsidP="00E603C1">
            <w:pPr>
              <w:rPr>
                <w:rFonts w:ascii="Consolas" w:hAnsi="Consolas"/>
                <w:highlight w:val="yellow"/>
              </w:rPr>
            </w:pPr>
            <w:r w:rsidRPr="00E603C1">
              <w:rPr>
                <w:rFonts w:ascii="Consolas" w:eastAsia="Times New Roman" w:hAnsi="Consolas" w:cs="Courier New"/>
                <w:color w:val="080808"/>
                <w:highlight w:val="yellow"/>
                <w:bdr w:val="none" w:sz="0" w:space="0" w:color="auto" w:frame="1"/>
                <w:lang w:eastAsia="en-GB"/>
              </w:rPr>
              <w:t>56,308</w:t>
            </w:r>
          </w:p>
        </w:tc>
        <w:tc>
          <w:tcPr>
            <w:tcW w:w="1661" w:type="dxa"/>
            <w:vAlign w:val="center"/>
          </w:tcPr>
          <w:p w14:paraId="63A6A926" w14:textId="76805386" w:rsidR="00E603C1" w:rsidRPr="00E603C1" w:rsidRDefault="00E603C1" w:rsidP="00E603C1">
            <w:pPr>
              <w:rPr>
                <w:rFonts w:ascii="Consolas" w:hAnsi="Consolas"/>
                <w:highlight w:val="yellow"/>
              </w:rPr>
            </w:pPr>
            <w:r w:rsidRPr="00E603C1">
              <w:rPr>
                <w:highlight w:val="yellow"/>
              </w:rPr>
              <w:t>41.7%</w:t>
            </w:r>
          </w:p>
        </w:tc>
      </w:tr>
      <w:tr w:rsidR="00E603C1" w:rsidRPr="00E603C1" w14:paraId="74AA726A" w14:textId="77777777" w:rsidTr="00E603C1">
        <w:trPr>
          <w:trHeight w:val="297"/>
        </w:trPr>
        <w:tc>
          <w:tcPr>
            <w:tcW w:w="6090" w:type="dxa"/>
            <w:vAlign w:val="center"/>
          </w:tcPr>
          <w:p w14:paraId="3D1CF54A" w14:textId="74BDCE99" w:rsidR="00E603C1" w:rsidRPr="00E603C1" w:rsidRDefault="00E603C1" w:rsidP="00E603C1">
            <w:pPr>
              <w:rPr>
                <w:rFonts w:ascii="Consolas" w:hAnsi="Consolas"/>
                <w:highlight w:val="yellow"/>
              </w:rPr>
            </w:pPr>
            <w:r w:rsidRPr="00E603C1">
              <w:rPr>
                <w:rFonts w:ascii="Consolas" w:hAnsi="Consolas"/>
                <w:highlight w:val="yellow"/>
              </w:rPr>
              <w:t>TPM &gt;10 Tissue support 1</w:t>
            </w:r>
          </w:p>
        </w:tc>
        <w:tc>
          <w:tcPr>
            <w:tcW w:w="2169" w:type="dxa"/>
            <w:vAlign w:val="center"/>
          </w:tcPr>
          <w:p w14:paraId="1AFADCF8" w14:textId="71E17129" w:rsidR="00E603C1" w:rsidRPr="00E603C1" w:rsidRDefault="00E603C1" w:rsidP="00E603C1">
            <w:pPr>
              <w:rPr>
                <w:rFonts w:ascii="Consolas" w:hAnsi="Consolas"/>
                <w:highlight w:val="yellow"/>
              </w:rPr>
            </w:pPr>
            <w:r w:rsidRPr="00E603C1">
              <w:rPr>
                <w:highlight w:val="yellow"/>
              </w:rPr>
              <w:t>26,549</w:t>
            </w:r>
          </w:p>
        </w:tc>
        <w:tc>
          <w:tcPr>
            <w:tcW w:w="2061" w:type="dxa"/>
            <w:vAlign w:val="center"/>
          </w:tcPr>
          <w:p w14:paraId="24FBDBB4" w14:textId="07ED490A" w:rsidR="00E603C1" w:rsidRPr="00E603C1" w:rsidRDefault="00E603C1" w:rsidP="00E603C1">
            <w:pPr>
              <w:rPr>
                <w:rFonts w:ascii="Consolas" w:hAnsi="Consolas"/>
                <w:highlight w:val="yellow"/>
              </w:rPr>
            </w:pPr>
            <w:r w:rsidRPr="00E603C1">
              <w:rPr>
                <w:rFonts w:ascii="Consolas" w:eastAsia="Times New Roman" w:hAnsi="Consolas" w:cs="Courier New"/>
                <w:color w:val="080808"/>
                <w:highlight w:val="yellow"/>
                <w:bdr w:val="none" w:sz="0" w:space="0" w:color="auto" w:frame="1"/>
                <w:lang w:eastAsia="en-GB"/>
              </w:rPr>
              <w:t>56,308</w:t>
            </w:r>
          </w:p>
        </w:tc>
        <w:tc>
          <w:tcPr>
            <w:tcW w:w="1661" w:type="dxa"/>
            <w:vAlign w:val="center"/>
          </w:tcPr>
          <w:p w14:paraId="6D285869" w14:textId="34112661" w:rsidR="00E603C1" w:rsidRPr="00E603C1" w:rsidRDefault="00E603C1" w:rsidP="00E603C1">
            <w:pPr>
              <w:rPr>
                <w:rFonts w:ascii="Consolas" w:hAnsi="Consolas"/>
                <w:highlight w:val="yellow"/>
              </w:rPr>
            </w:pPr>
            <w:r w:rsidRPr="00E603C1">
              <w:rPr>
                <w:highlight w:val="yellow"/>
              </w:rPr>
              <w:t>52.9%</w:t>
            </w:r>
          </w:p>
        </w:tc>
      </w:tr>
      <w:tr w:rsidR="00E603C1" w:rsidRPr="00E603C1" w14:paraId="46F7E2D3" w14:textId="77777777" w:rsidTr="00E603C1">
        <w:trPr>
          <w:trHeight w:val="256"/>
        </w:trPr>
        <w:tc>
          <w:tcPr>
            <w:tcW w:w="6090" w:type="dxa"/>
            <w:vAlign w:val="center"/>
          </w:tcPr>
          <w:p w14:paraId="49F44D16" w14:textId="1BFE6B90" w:rsidR="00E603C1" w:rsidRPr="00E603C1" w:rsidRDefault="00E603C1" w:rsidP="00E603C1">
            <w:pPr>
              <w:rPr>
                <w:rFonts w:ascii="Consolas" w:hAnsi="Consolas"/>
                <w:highlight w:val="yellow"/>
              </w:rPr>
            </w:pPr>
            <w:r w:rsidRPr="00E603C1">
              <w:rPr>
                <w:rFonts w:ascii="Consolas" w:hAnsi="Consolas"/>
                <w:highlight w:val="yellow"/>
              </w:rPr>
              <w:t>TPM &gt;10 Tissue support 5</w:t>
            </w:r>
          </w:p>
        </w:tc>
        <w:tc>
          <w:tcPr>
            <w:tcW w:w="2169" w:type="dxa"/>
            <w:vAlign w:val="center"/>
          </w:tcPr>
          <w:p w14:paraId="3C3E1325" w14:textId="08000AFE" w:rsidR="00E603C1" w:rsidRPr="00E603C1" w:rsidRDefault="00E603C1" w:rsidP="00E603C1">
            <w:pPr>
              <w:rPr>
                <w:rFonts w:ascii="Consolas" w:hAnsi="Consolas"/>
                <w:highlight w:val="yellow"/>
              </w:rPr>
            </w:pPr>
            <w:r w:rsidRPr="00E603C1">
              <w:rPr>
                <w:rFonts w:ascii="Consolas" w:hAnsi="Consolas"/>
                <w:highlight w:val="yellow"/>
              </w:rPr>
              <w:t>16,936</w:t>
            </w:r>
          </w:p>
        </w:tc>
        <w:tc>
          <w:tcPr>
            <w:tcW w:w="2061" w:type="dxa"/>
            <w:vAlign w:val="center"/>
          </w:tcPr>
          <w:p w14:paraId="3471373A" w14:textId="3517A90D" w:rsidR="00E603C1" w:rsidRPr="00E603C1" w:rsidRDefault="00E603C1" w:rsidP="00E603C1">
            <w:pPr>
              <w:rPr>
                <w:rFonts w:ascii="Consolas" w:hAnsi="Consolas"/>
                <w:highlight w:val="yellow"/>
              </w:rPr>
            </w:pPr>
            <w:r w:rsidRPr="00E603C1">
              <w:rPr>
                <w:rFonts w:ascii="Consolas" w:eastAsia="Times New Roman" w:hAnsi="Consolas" w:cs="Courier New"/>
                <w:color w:val="080808"/>
                <w:highlight w:val="yellow"/>
                <w:bdr w:val="none" w:sz="0" w:space="0" w:color="auto" w:frame="1"/>
                <w:lang w:eastAsia="en-GB"/>
              </w:rPr>
              <w:t>56,308</w:t>
            </w:r>
          </w:p>
        </w:tc>
        <w:tc>
          <w:tcPr>
            <w:tcW w:w="1661" w:type="dxa"/>
            <w:vAlign w:val="center"/>
          </w:tcPr>
          <w:p w14:paraId="76607C2A" w14:textId="10FA23E5" w:rsidR="00E603C1" w:rsidRPr="00E603C1" w:rsidRDefault="00E603C1" w:rsidP="00E603C1">
            <w:pPr>
              <w:rPr>
                <w:rFonts w:ascii="Consolas" w:hAnsi="Consolas"/>
                <w:highlight w:val="yellow"/>
              </w:rPr>
            </w:pPr>
            <w:r w:rsidRPr="00E603C1">
              <w:rPr>
                <w:highlight w:val="yellow"/>
              </w:rPr>
              <w:t>69.9%</w:t>
            </w:r>
          </w:p>
        </w:tc>
      </w:tr>
      <w:tr w:rsidR="00E603C1" w:rsidRPr="00E603C1" w14:paraId="40DC24C8" w14:textId="77777777" w:rsidTr="00E603C1">
        <w:trPr>
          <w:trHeight w:val="297"/>
        </w:trPr>
        <w:tc>
          <w:tcPr>
            <w:tcW w:w="6090" w:type="dxa"/>
            <w:vAlign w:val="center"/>
          </w:tcPr>
          <w:p w14:paraId="2EC58545" w14:textId="30A2EA77" w:rsidR="00E603C1" w:rsidRPr="00E603C1" w:rsidRDefault="00E603C1" w:rsidP="00E603C1">
            <w:pPr>
              <w:rPr>
                <w:rFonts w:ascii="Consolas" w:hAnsi="Consolas"/>
                <w:highlight w:val="yellow"/>
              </w:rPr>
            </w:pPr>
            <w:r w:rsidRPr="00E603C1">
              <w:rPr>
                <w:rFonts w:ascii="Consolas" w:hAnsi="Consolas"/>
                <w:highlight w:val="yellow"/>
              </w:rPr>
              <w:t>TPM &gt;10 Tissue support 1/3</w:t>
            </w:r>
            <w:r w:rsidRPr="00E603C1">
              <w:rPr>
                <w:rFonts w:ascii="Consolas" w:hAnsi="Consolas"/>
                <w:highlight w:val="yellow"/>
                <w:vertAlign w:val="superscript"/>
              </w:rPr>
              <w:t>rd</w:t>
            </w:r>
            <w:r w:rsidRPr="00E603C1">
              <w:rPr>
                <w:rFonts w:ascii="Consolas" w:hAnsi="Consolas"/>
                <w:highlight w:val="yellow"/>
              </w:rPr>
              <w:t xml:space="preserve"> (19)</w:t>
            </w:r>
          </w:p>
        </w:tc>
        <w:tc>
          <w:tcPr>
            <w:tcW w:w="2169" w:type="dxa"/>
            <w:vAlign w:val="center"/>
          </w:tcPr>
          <w:p w14:paraId="6A96644E" w14:textId="6D9DEC38" w:rsidR="00E603C1" w:rsidRPr="00E603C1" w:rsidRDefault="00E603C1" w:rsidP="00E603C1">
            <w:pPr>
              <w:rPr>
                <w:rFonts w:ascii="Consolas" w:hAnsi="Consolas"/>
                <w:highlight w:val="yellow"/>
              </w:rPr>
            </w:pPr>
            <w:r w:rsidRPr="00E603C1">
              <w:rPr>
                <w:highlight w:val="yellow"/>
              </w:rPr>
              <w:t>8,427</w:t>
            </w:r>
          </w:p>
        </w:tc>
        <w:tc>
          <w:tcPr>
            <w:tcW w:w="2061" w:type="dxa"/>
            <w:vAlign w:val="center"/>
          </w:tcPr>
          <w:p w14:paraId="2693060A" w14:textId="67BD15D6" w:rsidR="00E603C1" w:rsidRPr="00E603C1" w:rsidRDefault="00E603C1" w:rsidP="00E603C1">
            <w:pPr>
              <w:rPr>
                <w:rFonts w:ascii="Consolas" w:hAnsi="Consolas"/>
                <w:highlight w:val="yellow"/>
              </w:rPr>
            </w:pPr>
            <w:r w:rsidRPr="00E603C1">
              <w:rPr>
                <w:rFonts w:ascii="Consolas" w:eastAsia="Times New Roman" w:hAnsi="Consolas" w:cs="Courier New"/>
                <w:color w:val="080808"/>
                <w:highlight w:val="yellow"/>
                <w:bdr w:val="none" w:sz="0" w:space="0" w:color="auto" w:frame="1"/>
                <w:lang w:eastAsia="en-GB"/>
              </w:rPr>
              <w:t>56,308</w:t>
            </w:r>
          </w:p>
        </w:tc>
        <w:tc>
          <w:tcPr>
            <w:tcW w:w="1661" w:type="dxa"/>
            <w:vAlign w:val="center"/>
          </w:tcPr>
          <w:p w14:paraId="715B7137" w14:textId="673FB4B2" w:rsidR="00E603C1" w:rsidRPr="00E603C1" w:rsidRDefault="00E603C1" w:rsidP="00E603C1">
            <w:pPr>
              <w:rPr>
                <w:rFonts w:ascii="Consolas" w:hAnsi="Consolas"/>
                <w:highlight w:val="yellow"/>
              </w:rPr>
            </w:pPr>
            <w:r w:rsidRPr="00E603C1">
              <w:rPr>
                <w:highlight w:val="yellow"/>
              </w:rPr>
              <w:t>85.0%</w:t>
            </w:r>
          </w:p>
        </w:tc>
      </w:tr>
      <w:tr w:rsidR="00E603C1" w:rsidRPr="00E603C1" w14:paraId="7111EB00" w14:textId="77777777" w:rsidTr="00E603C1">
        <w:trPr>
          <w:trHeight w:val="277"/>
        </w:trPr>
        <w:tc>
          <w:tcPr>
            <w:tcW w:w="6090" w:type="dxa"/>
            <w:vAlign w:val="center"/>
          </w:tcPr>
          <w:p w14:paraId="587BED03" w14:textId="1611960D" w:rsidR="00E603C1" w:rsidRPr="00E603C1" w:rsidRDefault="00E603C1" w:rsidP="00E603C1">
            <w:pPr>
              <w:rPr>
                <w:rFonts w:ascii="Consolas" w:hAnsi="Consolas"/>
                <w:highlight w:val="yellow"/>
              </w:rPr>
            </w:pPr>
            <w:r w:rsidRPr="00E603C1">
              <w:rPr>
                <w:rFonts w:ascii="Consolas" w:hAnsi="Consolas"/>
                <w:highlight w:val="yellow"/>
              </w:rPr>
              <w:t>TPM &gt;10 Tissue support 1/2</w:t>
            </w:r>
            <w:r w:rsidRPr="00E603C1">
              <w:rPr>
                <w:rFonts w:ascii="Consolas" w:hAnsi="Consolas"/>
                <w:highlight w:val="yellow"/>
                <w:vertAlign w:val="superscript"/>
              </w:rPr>
              <w:t>nd</w:t>
            </w:r>
            <w:r w:rsidRPr="00E603C1">
              <w:rPr>
                <w:rFonts w:ascii="Consolas" w:hAnsi="Consolas"/>
                <w:highlight w:val="yellow"/>
              </w:rPr>
              <w:t xml:space="preserve"> (29)</w:t>
            </w:r>
          </w:p>
        </w:tc>
        <w:tc>
          <w:tcPr>
            <w:tcW w:w="2169" w:type="dxa"/>
            <w:vAlign w:val="center"/>
          </w:tcPr>
          <w:p w14:paraId="25407C8F" w14:textId="143F6283" w:rsidR="00E603C1" w:rsidRPr="00E603C1" w:rsidRDefault="00E603C1" w:rsidP="00E603C1">
            <w:pPr>
              <w:rPr>
                <w:rFonts w:ascii="Consolas" w:hAnsi="Consolas"/>
                <w:highlight w:val="yellow"/>
              </w:rPr>
            </w:pPr>
            <w:r w:rsidRPr="00E603C1">
              <w:rPr>
                <w:highlight w:val="yellow"/>
              </w:rPr>
              <w:t>5,914</w:t>
            </w:r>
          </w:p>
        </w:tc>
        <w:tc>
          <w:tcPr>
            <w:tcW w:w="2061" w:type="dxa"/>
            <w:vAlign w:val="center"/>
          </w:tcPr>
          <w:p w14:paraId="35F74614" w14:textId="5BFBA2D5" w:rsidR="00E603C1" w:rsidRPr="00E603C1" w:rsidRDefault="00E603C1" w:rsidP="00E603C1">
            <w:pPr>
              <w:rPr>
                <w:rFonts w:ascii="Consolas" w:hAnsi="Consolas"/>
                <w:highlight w:val="yellow"/>
              </w:rPr>
            </w:pPr>
            <w:r w:rsidRPr="00E603C1">
              <w:rPr>
                <w:rFonts w:ascii="Consolas" w:eastAsia="Times New Roman" w:hAnsi="Consolas" w:cs="Courier New"/>
                <w:color w:val="080808"/>
                <w:highlight w:val="yellow"/>
                <w:bdr w:val="none" w:sz="0" w:space="0" w:color="auto" w:frame="1"/>
                <w:lang w:eastAsia="en-GB"/>
              </w:rPr>
              <w:t>56,308</w:t>
            </w:r>
          </w:p>
        </w:tc>
        <w:tc>
          <w:tcPr>
            <w:tcW w:w="1661" w:type="dxa"/>
            <w:vAlign w:val="center"/>
          </w:tcPr>
          <w:p w14:paraId="6A4835B8" w14:textId="12040CD3" w:rsidR="00E603C1" w:rsidRPr="00E603C1" w:rsidRDefault="00E603C1" w:rsidP="00E603C1">
            <w:pPr>
              <w:rPr>
                <w:rFonts w:ascii="Consolas" w:hAnsi="Consolas"/>
                <w:highlight w:val="yellow"/>
              </w:rPr>
            </w:pPr>
            <w:r w:rsidRPr="00E603C1">
              <w:rPr>
                <w:highlight w:val="yellow"/>
              </w:rPr>
              <w:t>89.5%</w:t>
            </w:r>
          </w:p>
        </w:tc>
      </w:tr>
      <w:tr w:rsidR="00E603C1" w:rsidRPr="006D48B6" w14:paraId="0105006A" w14:textId="77777777" w:rsidTr="00E603C1">
        <w:trPr>
          <w:trHeight w:val="297"/>
        </w:trPr>
        <w:tc>
          <w:tcPr>
            <w:tcW w:w="6090" w:type="dxa"/>
            <w:vAlign w:val="center"/>
          </w:tcPr>
          <w:p w14:paraId="55BE4715" w14:textId="24226CEE" w:rsidR="00E603C1" w:rsidRPr="00E603C1" w:rsidRDefault="00E603C1" w:rsidP="00E603C1">
            <w:pPr>
              <w:rPr>
                <w:rFonts w:ascii="Consolas" w:hAnsi="Consolas"/>
                <w:highlight w:val="yellow"/>
              </w:rPr>
            </w:pPr>
            <w:r w:rsidRPr="00E603C1">
              <w:rPr>
                <w:rFonts w:ascii="Consolas" w:hAnsi="Consolas"/>
                <w:highlight w:val="yellow"/>
              </w:rPr>
              <w:t>TPM &gt;10 Tissue support 2/3</w:t>
            </w:r>
            <w:r w:rsidRPr="00E603C1">
              <w:rPr>
                <w:rFonts w:ascii="Consolas" w:hAnsi="Consolas"/>
                <w:highlight w:val="yellow"/>
                <w:vertAlign w:val="superscript"/>
              </w:rPr>
              <w:t>rd</w:t>
            </w:r>
            <w:r w:rsidRPr="00E603C1">
              <w:rPr>
                <w:rFonts w:ascii="Consolas" w:hAnsi="Consolas"/>
                <w:highlight w:val="yellow"/>
              </w:rPr>
              <w:t xml:space="preserve"> (38)</w:t>
            </w:r>
          </w:p>
        </w:tc>
        <w:tc>
          <w:tcPr>
            <w:tcW w:w="2169" w:type="dxa"/>
            <w:vAlign w:val="center"/>
          </w:tcPr>
          <w:p w14:paraId="7FB9CC43" w14:textId="0BDB295A" w:rsidR="00E603C1" w:rsidRPr="00E603C1" w:rsidRDefault="00E603C1" w:rsidP="00E603C1">
            <w:pPr>
              <w:rPr>
                <w:rFonts w:ascii="Consolas" w:hAnsi="Consolas"/>
                <w:highlight w:val="yellow"/>
              </w:rPr>
            </w:pPr>
            <w:r w:rsidRPr="00E603C1">
              <w:rPr>
                <w:highlight w:val="yellow"/>
              </w:rPr>
              <w:t>3,908</w:t>
            </w:r>
          </w:p>
        </w:tc>
        <w:tc>
          <w:tcPr>
            <w:tcW w:w="2061" w:type="dxa"/>
            <w:vAlign w:val="center"/>
          </w:tcPr>
          <w:p w14:paraId="15DE2C2A" w14:textId="5FA2BB64" w:rsidR="00E603C1" w:rsidRPr="00E603C1" w:rsidRDefault="00E603C1" w:rsidP="00E603C1">
            <w:pPr>
              <w:rPr>
                <w:rFonts w:ascii="Consolas" w:hAnsi="Consolas"/>
                <w:highlight w:val="yellow"/>
              </w:rPr>
            </w:pPr>
            <w:r w:rsidRPr="00E603C1">
              <w:rPr>
                <w:rFonts w:ascii="Consolas" w:eastAsia="Times New Roman" w:hAnsi="Consolas" w:cs="Courier New"/>
                <w:color w:val="080808"/>
                <w:highlight w:val="yellow"/>
                <w:bdr w:val="none" w:sz="0" w:space="0" w:color="auto" w:frame="1"/>
                <w:lang w:eastAsia="en-GB"/>
              </w:rPr>
              <w:t>56,308</w:t>
            </w:r>
          </w:p>
        </w:tc>
        <w:tc>
          <w:tcPr>
            <w:tcW w:w="1661" w:type="dxa"/>
            <w:vAlign w:val="center"/>
          </w:tcPr>
          <w:p w14:paraId="07510A9F" w14:textId="406CAD4E" w:rsidR="00E603C1" w:rsidRPr="006D48B6" w:rsidRDefault="00E603C1" w:rsidP="00E603C1">
            <w:pPr>
              <w:rPr>
                <w:rFonts w:ascii="Consolas" w:hAnsi="Consolas"/>
              </w:rPr>
            </w:pPr>
            <w:r w:rsidRPr="00E603C1">
              <w:rPr>
                <w:highlight w:val="yellow"/>
              </w:rPr>
              <w:t>93.1%</w:t>
            </w:r>
          </w:p>
        </w:tc>
      </w:tr>
    </w:tbl>
    <w:p w14:paraId="716109D4" w14:textId="64414DB0" w:rsidR="00E603C1" w:rsidRDefault="00E603C1" w:rsidP="00347A36">
      <w:pPr>
        <w:jc w:val="both"/>
        <w:rPr>
          <w:b/>
          <w:bCs/>
        </w:rPr>
      </w:pPr>
    </w:p>
    <w:p w14:paraId="384E4283" w14:textId="303EFB1C" w:rsidR="00FA2BBD" w:rsidRPr="00FA2BBD" w:rsidRDefault="00FA2BBD" w:rsidP="00347A36">
      <w:pPr>
        <w:jc w:val="both"/>
      </w:pPr>
      <w:r w:rsidRPr="00FA2BBD">
        <w:rPr>
          <w:highlight w:val="yellow"/>
        </w:rPr>
        <w:t>The complete tissue by tissue break down of captured transcripts can be found in Supplementary Table 4</w:t>
      </w:r>
      <w:r w:rsidR="009479E2">
        <w:t>.</w:t>
      </w:r>
    </w:p>
    <w:p w14:paraId="7C9498E2" w14:textId="77777777" w:rsidR="00E603C1" w:rsidRDefault="00E603C1">
      <w:pPr>
        <w:rPr>
          <w:b/>
          <w:bCs/>
        </w:rPr>
      </w:pPr>
      <w:r>
        <w:rPr>
          <w:b/>
          <w:bCs/>
        </w:rPr>
        <w:br w:type="page"/>
      </w:r>
    </w:p>
    <w:p w14:paraId="6C682845" w14:textId="32C2F743" w:rsidR="00347A36" w:rsidRPr="00503D0A" w:rsidRDefault="00347A36" w:rsidP="00347A36">
      <w:pPr>
        <w:jc w:val="both"/>
        <w:rPr>
          <w:b/>
          <w:bCs/>
        </w:rPr>
      </w:pPr>
      <w:r>
        <w:rPr>
          <w:b/>
          <w:bCs/>
        </w:rPr>
        <w:lastRenderedPageBreak/>
        <w:t>1</w:t>
      </w:r>
      <w:r w:rsidRPr="00503D0A">
        <w:rPr>
          <w:b/>
          <w:bCs/>
        </w:rPr>
        <w:t xml:space="preserve">.3 The relationship between pre vs post clustering metrics in the CAGE analysis pipeline (viz. uni-directional clustering algorithm of CAGEfightR). </w:t>
      </w:r>
    </w:p>
    <w:p w14:paraId="72DDD1A1" w14:textId="2C51AEEE" w:rsidR="00347A36" w:rsidRDefault="00347A36" w:rsidP="00347A36">
      <w:pPr>
        <w:jc w:val="both"/>
      </w:pPr>
      <w:r w:rsidRPr="00503D0A">
        <w:rPr>
          <w:highlight w:val="yellow"/>
        </w:rPr>
        <w:t>The regressed relationship between total tags recover</w:t>
      </w:r>
      <w:r>
        <w:rPr>
          <w:highlight w:val="yellow"/>
        </w:rPr>
        <w:t>ed</w:t>
      </w:r>
      <w:r w:rsidRPr="00503D0A">
        <w:rPr>
          <w:highlight w:val="yellow"/>
        </w:rPr>
        <w:t xml:space="preserve"> in each tissue and number of TSS clusters (TPM&gt;10) was analysed using a series of linear and polynomial equations as shown in the figure below. The total tag count in each tissue was compared with Total reads (fastq; A), Total uniquely mapped read (BAM;B) and Total uniquely mapped reads with mapping quality &gt;10 (BAM;C). The same comparison was also carried out for the final TSS cluster count (TPM&gt;10) for each tissue in section D,E, and F respectively. The relationship between input reads and metrics in section A,B&amp;C are positive with R</w:t>
      </w:r>
      <w:r w:rsidRPr="00503D0A">
        <w:rPr>
          <w:highlight w:val="yellow"/>
          <w:vertAlign w:val="superscript"/>
        </w:rPr>
        <w:t>2</w:t>
      </w:r>
      <w:r w:rsidRPr="00503D0A">
        <w:rPr>
          <w:highlight w:val="yellow"/>
        </w:rPr>
        <w:t xml:space="preserve"> ranging from 0.68 to 0.98 in linear and 0.88 to 0.98 using 3</w:t>
      </w:r>
      <w:r w:rsidRPr="00503D0A">
        <w:rPr>
          <w:highlight w:val="yellow"/>
          <w:vertAlign w:val="superscript"/>
        </w:rPr>
        <w:t>rd</w:t>
      </w:r>
      <w:r w:rsidRPr="00503D0A">
        <w:rPr>
          <w:highlight w:val="yellow"/>
        </w:rPr>
        <w:t xml:space="preserve"> degree polynomial regression. However; post clustering algorithm of CAGEfightR (Uni-directional) this positive relationship is absent as shown in sections D,E&amp;F with R</w:t>
      </w:r>
      <w:r w:rsidRPr="00503D0A">
        <w:rPr>
          <w:highlight w:val="yellow"/>
          <w:vertAlign w:val="superscript"/>
        </w:rPr>
        <w:t>2</w:t>
      </w:r>
      <w:r w:rsidRPr="00503D0A">
        <w:rPr>
          <w:highlight w:val="yellow"/>
        </w:rPr>
        <w:t xml:space="preserve"> ranging from 0.027-0.023.</w:t>
      </w:r>
    </w:p>
    <w:p w14:paraId="54B0B19B" w14:textId="199A7CA6" w:rsidR="00347A36" w:rsidRPr="00503D0A" w:rsidRDefault="00347A36" w:rsidP="00347A36">
      <w:pPr>
        <w:jc w:val="both"/>
      </w:pPr>
      <w:r w:rsidRPr="00503D0A">
        <w:rPr>
          <w:noProof/>
          <w:highlight w:val="yellow"/>
        </w:rPr>
        <w:lastRenderedPageBreak/>
        <w:drawing>
          <wp:inline distT="0" distB="0" distL="0" distR="0" wp14:anchorId="56ACB103" wp14:editId="3A0FAF95">
            <wp:extent cx="8163362" cy="5986732"/>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67678" cy="5989897"/>
                    </a:xfrm>
                    <a:prstGeom prst="rect">
                      <a:avLst/>
                    </a:prstGeom>
                    <a:noFill/>
                    <a:ln>
                      <a:noFill/>
                    </a:ln>
                  </pic:spPr>
                </pic:pic>
              </a:graphicData>
            </a:graphic>
          </wp:inline>
        </w:drawing>
      </w:r>
    </w:p>
    <w:p w14:paraId="66D2E059" w14:textId="77777777" w:rsidR="00347A36" w:rsidRDefault="00347A36" w:rsidP="00A2556B">
      <w:pPr>
        <w:rPr>
          <w:b/>
          <w:bCs/>
        </w:rPr>
      </w:pPr>
    </w:p>
    <w:p w14:paraId="41268D13" w14:textId="0F151EA3" w:rsidR="00A2556B" w:rsidRPr="00503D0A" w:rsidRDefault="00C11DCE" w:rsidP="00A2556B">
      <w:r w:rsidRPr="00503D0A">
        <w:rPr>
          <w:b/>
          <w:bCs/>
        </w:rPr>
        <w:t xml:space="preserve">Section </w:t>
      </w:r>
      <w:r w:rsidR="00347A36">
        <w:rPr>
          <w:b/>
          <w:bCs/>
        </w:rPr>
        <w:t>2</w:t>
      </w:r>
      <w:r w:rsidRPr="00503D0A">
        <w:rPr>
          <w:b/>
          <w:bCs/>
        </w:rPr>
        <w:t xml:space="preserve">. </w:t>
      </w:r>
      <w:r w:rsidR="00A2556B" w:rsidRPr="00503D0A">
        <w:t xml:space="preserve">The GFF file was downloaded for </w:t>
      </w:r>
      <w:r w:rsidR="00E079FB">
        <w:t>each</w:t>
      </w:r>
      <w:r w:rsidR="00A2556B" w:rsidRPr="00503D0A">
        <w:t xml:space="preserve"> </w:t>
      </w:r>
      <w:r w:rsidR="000D34F9" w:rsidRPr="00503D0A">
        <w:t xml:space="preserve">reference </w:t>
      </w:r>
      <w:r w:rsidR="00A2556B" w:rsidRPr="00503D0A">
        <w:t>assembl</w:t>
      </w:r>
      <w:r w:rsidR="00E079FB">
        <w:t>y</w:t>
      </w:r>
      <w:r w:rsidR="00A2556B" w:rsidRPr="00503D0A">
        <w:t xml:space="preserve"> from NCBI v99 and Ensembl v99. The GFF files were compared for the number of features available in each category. </w:t>
      </w:r>
      <w:r w:rsidR="000D34F9" w:rsidRPr="00503D0A">
        <w:t>This document provides a detailed description of the comparison between the two assemblies.</w:t>
      </w:r>
    </w:p>
    <w:p w14:paraId="2E26FCB8" w14:textId="6CC8A924" w:rsidR="00B80789" w:rsidRPr="00503D0A" w:rsidRDefault="00347A36">
      <w:pPr>
        <w:rPr>
          <w:b/>
          <w:bCs/>
        </w:rPr>
      </w:pPr>
      <w:r>
        <w:rPr>
          <w:b/>
          <w:bCs/>
        </w:rPr>
        <w:t>2</w:t>
      </w:r>
      <w:r w:rsidR="00C11DCE" w:rsidRPr="00503D0A">
        <w:rPr>
          <w:b/>
          <w:bCs/>
        </w:rPr>
        <w:t xml:space="preserve">.1 </w:t>
      </w:r>
      <w:r w:rsidR="00B80789" w:rsidRPr="00503D0A">
        <w:rPr>
          <w:b/>
          <w:bCs/>
        </w:rPr>
        <w:t>The G</w:t>
      </w:r>
      <w:r w:rsidR="00CE380F" w:rsidRPr="00503D0A">
        <w:rPr>
          <w:b/>
          <w:bCs/>
        </w:rPr>
        <w:t>FF3 comparison (gffcompare)</w:t>
      </w:r>
      <w:r w:rsidR="00B80789" w:rsidRPr="00503D0A">
        <w:rPr>
          <w:b/>
          <w:bCs/>
        </w:rPr>
        <w:t xml:space="preserve"> metrics</w:t>
      </w:r>
    </w:p>
    <w:p w14:paraId="69C9AAC5" w14:textId="4B47198E" w:rsidR="001E1EA2" w:rsidRPr="00503D0A" w:rsidRDefault="001E1EA2" w:rsidP="001E1EA2">
      <w:pPr>
        <w:spacing w:after="0"/>
      </w:pPr>
      <w:r w:rsidRPr="00503D0A">
        <w:t xml:space="preserve">Summary for dataset: Ovis_aries.Oar_v3.1.99.gff3 </w:t>
      </w:r>
    </w:p>
    <w:p w14:paraId="78A9291F" w14:textId="24693DDA" w:rsidR="001E1EA2" w:rsidRPr="00503D0A" w:rsidRDefault="001E1EA2" w:rsidP="001E1EA2">
      <w:pPr>
        <w:spacing w:after="0"/>
      </w:pPr>
      <w:r w:rsidRPr="00503D0A">
        <w:t xml:space="preserve">     Query mRNAs :   29079 in   26899 loci  (22841 multi-exon transcripts)</w:t>
      </w:r>
    </w:p>
    <w:p w14:paraId="65494637" w14:textId="5E32EB78" w:rsidR="001E1EA2" w:rsidRPr="00503D0A" w:rsidRDefault="001E1EA2" w:rsidP="001E1EA2">
      <w:pPr>
        <w:spacing w:after="0"/>
      </w:pPr>
      <w:r w:rsidRPr="00503D0A">
        <w:t xml:space="preserve">            (</w:t>
      </w:r>
      <w:r w:rsidRPr="00503D0A">
        <w:rPr>
          <w:b/>
          <w:bCs/>
        </w:rPr>
        <w:t>2047 multi-transcript loci, ~1.1 transcripts per locus</w:t>
      </w:r>
      <w:r w:rsidRPr="00503D0A">
        <w:t>)</w:t>
      </w:r>
    </w:p>
    <w:p w14:paraId="10034764" w14:textId="2179AA1C" w:rsidR="001E1EA2" w:rsidRPr="00503D0A" w:rsidRDefault="001E1EA2" w:rsidP="001E1EA2">
      <w:pPr>
        <w:spacing w:after="0"/>
      </w:pPr>
      <w:r w:rsidRPr="00503D0A">
        <w:t xml:space="preserve">Summary for dataset: GCF_002742125.1_Oar_rambouillet_v1.0_genomic.gff </w:t>
      </w:r>
    </w:p>
    <w:p w14:paraId="68D67D80" w14:textId="55B31CC3" w:rsidR="001E1EA2" w:rsidRPr="00503D0A" w:rsidRDefault="001E1EA2" w:rsidP="001E1EA2">
      <w:pPr>
        <w:spacing w:after="0"/>
      </w:pPr>
      <w:r w:rsidRPr="00503D0A">
        <w:t xml:space="preserve">     Query mRNAs :   57320 in   33405 loci  (47559 multi-exon transcripts)</w:t>
      </w:r>
    </w:p>
    <w:p w14:paraId="267DF2AF" w14:textId="62803914" w:rsidR="001E1EA2" w:rsidRPr="00503D0A" w:rsidRDefault="001E1EA2" w:rsidP="001E1EA2">
      <w:pPr>
        <w:spacing w:after="0"/>
      </w:pPr>
      <w:r w:rsidRPr="00503D0A">
        <w:t xml:space="preserve">            (</w:t>
      </w:r>
      <w:r w:rsidRPr="00503D0A">
        <w:rPr>
          <w:b/>
          <w:bCs/>
        </w:rPr>
        <w:t>8912 multi-transcript loci, ~1.7 transcripts per locus</w:t>
      </w:r>
      <w:r w:rsidRPr="00503D0A">
        <w:t>)</w:t>
      </w:r>
    </w:p>
    <w:p w14:paraId="48D3D8EC" w14:textId="77777777" w:rsidR="001E1EA2" w:rsidRPr="00503D0A" w:rsidRDefault="001E1EA2" w:rsidP="001E1EA2">
      <w:pPr>
        <w:spacing w:after="0"/>
      </w:pPr>
      <w:r w:rsidRPr="00503D0A">
        <w:t xml:space="preserve"> Total union super-loci across all input datasets: 60304 </w:t>
      </w:r>
    </w:p>
    <w:p w14:paraId="0235BC2A" w14:textId="77777777" w:rsidR="001E1EA2" w:rsidRPr="00503D0A" w:rsidRDefault="001E1EA2" w:rsidP="001E1EA2">
      <w:pPr>
        <w:spacing w:after="0"/>
      </w:pPr>
      <w:r w:rsidRPr="00503D0A">
        <w:t xml:space="preserve">  (</w:t>
      </w:r>
      <w:r w:rsidRPr="00503D0A">
        <w:rPr>
          <w:b/>
          <w:bCs/>
        </w:rPr>
        <w:t>10842 multi-transcript, ~1.4 transcripts per locus</w:t>
      </w:r>
      <w:r w:rsidRPr="00503D0A">
        <w:t>)</w:t>
      </w:r>
    </w:p>
    <w:p w14:paraId="276DBDD7" w14:textId="7C754C81" w:rsidR="001E1EA2" w:rsidRPr="00503D0A" w:rsidRDefault="001E1EA2" w:rsidP="001E1EA2">
      <w:pPr>
        <w:spacing w:after="0"/>
      </w:pPr>
      <w:r w:rsidRPr="00503D0A">
        <w:t>86399 out of 86399 consensus transcripts written in gffcmp.combined.gtf (0 discarded as redundant)</w:t>
      </w:r>
    </w:p>
    <w:p w14:paraId="3B04DD6F" w14:textId="292D68B1" w:rsidR="007B192D" w:rsidRPr="00503D0A" w:rsidRDefault="007B192D" w:rsidP="001E1EA2">
      <w:pPr>
        <w:spacing w:after="0"/>
      </w:pPr>
    </w:p>
    <w:p w14:paraId="1EF1C890" w14:textId="77777777" w:rsidR="00A2556B" w:rsidRPr="00503D0A" w:rsidRDefault="00A2556B" w:rsidP="00A2556B">
      <w:pPr>
        <w:spacing w:after="0"/>
        <w:rPr>
          <w:b/>
          <w:bCs/>
        </w:rPr>
      </w:pPr>
    </w:p>
    <w:p w14:paraId="11818BBD" w14:textId="765FFDE9" w:rsidR="00503D0A" w:rsidRDefault="00503D0A">
      <w:pPr>
        <w:rPr>
          <w:b/>
          <w:bCs/>
        </w:rPr>
      </w:pPr>
      <w:r>
        <w:rPr>
          <w:b/>
          <w:bCs/>
        </w:rPr>
        <w:br w:type="page"/>
      </w:r>
    </w:p>
    <w:p w14:paraId="5C4311B4" w14:textId="4E52DDB7" w:rsidR="00A2556B" w:rsidRPr="00503D0A" w:rsidRDefault="00347A36" w:rsidP="00A2556B">
      <w:pPr>
        <w:spacing w:after="0"/>
        <w:rPr>
          <w:b/>
          <w:bCs/>
        </w:rPr>
      </w:pPr>
      <w:r>
        <w:rPr>
          <w:b/>
          <w:bCs/>
        </w:rPr>
        <w:lastRenderedPageBreak/>
        <w:t>2</w:t>
      </w:r>
      <w:r w:rsidR="00C11DCE" w:rsidRPr="00503D0A">
        <w:rPr>
          <w:b/>
          <w:bCs/>
        </w:rPr>
        <w:t xml:space="preserve">.2 </w:t>
      </w:r>
      <w:r w:rsidR="00A2556B" w:rsidRPr="00503D0A">
        <w:rPr>
          <w:b/>
          <w:bCs/>
        </w:rPr>
        <w:t>Feature type comparison (counts)</w:t>
      </w:r>
    </w:p>
    <w:p w14:paraId="140B1477" w14:textId="77777777" w:rsidR="00A2556B" w:rsidRPr="00503D0A" w:rsidRDefault="00A2556B" w:rsidP="00A2556B">
      <w:pPr>
        <w:spacing w:after="0"/>
        <w:rPr>
          <w:b/>
          <w:bCs/>
        </w:rPr>
      </w:pPr>
    </w:p>
    <w:p w14:paraId="41AFEB80" w14:textId="77777777" w:rsidR="00A2556B" w:rsidRPr="00503D0A" w:rsidRDefault="00A2556B" w:rsidP="00A2556B">
      <w:pPr>
        <w:spacing w:after="0"/>
        <w:jc w:val="center"/>
      </w:pPr>
      <w:r w:rsidRPr="00503D0A">
        <w:rPr>
          <w:noProof/>
          <w:lang w:val="en-US"/>
        </w:rPr>
        <w:drawing>
          <wp:inline distT="0" distB="0" distL="0" distR="0" wp14:anchorId="14EA617F" wp14:editId="7EAB105C">
            <wp:extent cx="8331341" cy="41656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60366" cy="4180183"/>
                    </a:xfrm>
                    <a:prstGeom prst="rect">
                      <a:avLst/>
                    </a:prstGeom>
                    <a:noFill/>
                    <a:ln>
                      <a:noFill/>
                    </a:ln>
                  </pic:spPr>
                </pic:pic>
              </a:graphicData>
            </a:graphic>
          </wp:inline>
        </w:drawing>
      </w:r>
    </w:p>
    <w:p w14:paraId="4E1608F8" w14:textId="7B55256F" w:rsidR="00A2556B" w:rsidRPr="00503D0A" w:rsidRDefault="00A2556B" w:rsidP="001E1EA2">
      <w:pPr>
        <w:spacing w:after="0"/>
      </w:pPr>
    </w:p>
    <w:p w14:paraId="0C8A0EBC" w14:textId="2763FC12" w:rsidR="00A2556B" w:rsidRPr="00503D0A" w:rsidRDefault="00A2556B" w:rsidP="001E1EA2">
      <w:pPr>
        <w:spacing w:after="0"/>
      </w:pPr>
    </w:p>
    <w:p w14:paraId="41C9F3BD" w14:textId="2B2475D2" w:rsidR="00A2556B" w:rsidRDefault="00A2556B" w:rsidP="001E1EA2">
      <w:pPr>
        <w:spacing w:after="0"/>
      </w:pPr>
      <w:r w:rsidRPr="00503D0A">
        <w:t xml:space="preserve">BSgnome and TxDB objects were </w:t>
      </w:r>
      <w:r w:rsidR="000D34F9" w:rsidRPr="00503D0A">
        <w:t>generated from the</w:t>
      </w:r>
      <w:r w:rsidRPr="00503D0A">
        <w:t xml:space="preserve"> GFF files according to</w:t>
      </w:r>
      <w:r w:rsidR="000D34F9" w:rsidRPr="00503D0A">
        <w:t xml:space="preserve"> the</w:t>
      </w:r>
      <w:r w:rsidRPr="00503D0A">
        <w:t xml:space="preserve"> instructions available at </w:t>
      </w:r>
      <w:hyperlink r:id="rId7" w:history="1">
        <w:r w:rsidRPr="00503D0A">
          <w:rPr>
            <w:rStyle w:val="Hyperlink"/>
          </w:rPr>
          <w:t>https://www.bioconductor.org/packages/devel/bioc/vignettes/BSgenome/inst/doc/BSgenomeForge.pdf</w:t>
        </w:r>
      </w:hyperlink>
      <w:r w:rsidRPr="00503D0A">
        <w:t xml:space="preserve">, </w:t>
      </w:r>
      <w:hyperlink r:id="rId8" w:history="1">
        <w:r w:rsidRPr="00503D0A">
          <w:rPr>
            <w:rStyle w:val="Hyperlink"/>
          </w:rPr>
          <w:t>https://bioconductor.org/packages/release/bioc/vignettes/GenomicFeatures/inst/doc/GenomicFeatures.pdf</w:t>
        </w:r>
      </w:hyperlink>
      <w:r w:rsidRPr="00503D0A">
        <w:t xml:space="preserve">. </w:t>
      </w:r>
    </w:p>
    <w:p w14:paraId="30C8C890" w14:textId="21C31CE6" w:rsidR="00503D0A" w:rsidRDefault="00503D0A">
      <w:r>
        <w:br w:type="page"/>
      </w:r>
    </w:p>
    <w:p w14:paraId="162FF9D1" w14:textId="05C3C705" w:rsidR="00CE4CAB" w:rsidRPr="00503D0A" w:rsidRDefault="00347A36" w:rsidP="001E1EA2">
      <w:pPr>
        <w:spacing w:after="0"/>
        <w:rPr>
          <w:b/>
          <w:bCs/>
        </w:rPr>
      </w:pPr>
      <w:r>
        <w:rPr>
          <w:b/>
          <w:bCs/>
        </w:rPr>
        <w:lastRenderedPageBreak/>
        <w:t>2</w:t>
      </w:r>
      <w:r w:rsidR="00C11DCE" w:rsidRPr="00503D0A">
        <w:rPr>
          <w:b/>
          <w:bCs/>
        </w:rPr>
        <w:t xml:space="preserve">.3 </w:t>
      </w:r>
      <w:r w:rsidR="00CE4CAB" w:rsidRPr="00503D0A">
        <w:rPr>
          <w:b/>
          <w:bCs/>
        </w:rPr>
        <w:t>TxDB object made from Oar_rambouillet_v1.0</w:t>
      </w:r>
    </w:p>
    <w:p w14:paraId="54EBE264" w14:textId="77777777" w:rsidR="00CE4CAB" w:rsidRPr="00503D0A" w:rsidRDefault="00CE4CAB" w:rsidP="00CE4CAB">
      <w:pPr>
        <w:pStyle w:val="HTMLPreformatted"/>
        <w:shd w:val="clear" w:color="auto" w:fill="F9F9F9"/>
        <w:wordWrap w:val="0"/>
        <w:rPr>
          <w:rStyle w:val="gd15mcfcktb"/>
          <w:rFonts w:ascii="Consolas" w:hAnsi="Consolas"/>
          <w:color w:val="794938"/>
        </w:rPr>
      </w:pPr>
      <w:r w:rsidRPr="00503D0A">
        <w:rPr>
          <w:rStyle w:val="gd15mcfcktb"/>
          <w:rFonts w:ascii="Consolas" w:hAnsi="Consolas"/>
          <w:color w:val="794938"/>
        </w:rPr>
        <w:t>txdb</w:t>
      </w:r>
    </w:p>
    <w:p w14:paraId="78590572"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TxDb object:</w:t>
      </w:r>
    </w:p>
    <w:p w14:paraId="0A32CE91"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Db type: TxDb</w:t>
      </w:r>
    </w:p>
    <w:p w14:paraId="5A2B56BC"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Supporting package: GenomicFeatures</w:t>
      </w:r>
    </w:p>
    <w:p w14:paraId="4BAB3DC4"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Data source: NCBI</w:t>
      </w:r>
    </w:p>
    <w:p w14:paraId="036D6F62"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Organism: Ovis aries</w:t>
      </w:r>
    </w:p>
    <w:p w14:paraId="1856BAA7"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Taxonomy ID: 9940</w:t>
      </w:r>
    </w:p>
    <w:p w14:paraId="5243470C"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miRBase build ID: NA</w:t>
      </w:r>
    </w:p>
    <w:p w14:paraId="7A0981E7"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Genome: NA</w:t>
      </w:r>
    </w:p>
    <w:p w14:paraId="59C9865C"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transcript_nrow: 57112</w:t>
      </w:r>
    </w:p>
    <w:p w14:paraId="2334529D"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exon_nrow: 561939</w:t>
      </w:r>
    </w:p>
    <w:p w14:paraId="295206AF"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cds_nrow: 490301</w:t>
      </w:r>
    </w:p>
    <w:p w14:paraId="4AD74383"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Db created by: GenomicFeatures package from Bioconductor</w:t>
      </w:r>
    </w:p>
    <w:p w14:paraId="3F45CD8F"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Creation time: 2020-05-28 13:23:49 +0100 (Thu, 28 May 2020)</w:t>
      </w:r>
    </w:p>
    <w:p w14:paraId="73EBC009"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GenomicFeatures version at creation time: 1.36.4</w:t>
      </w:r>
    </w:p>
    <w:p w14:paraId="36331859"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RSQLite version at creation time: 2.2.0</w:t>
      </w:r>
    </w:p>
    <w:p w14:paraId="6139EA91" w14:textId="77777777" w:rsidR="00CE4CAB" w:rsidRPr="00503D0A" w:rsidRDefault="00CE4CAB" w:rsidP="00CE4CAB">
      <w:pPr>
        <w:pStyle w:val="HTMLPreformatted"/>
        <w:shd w:val="clear" w:color="auto" w:fill="F9F9F9"/>
        <w:wordWrap w:val="0"/>
        <w:rPr>
          <w:rFonts w:ascii="Consolas" w:hAnsi="Consolas"/>
          <w:color w:val="080808"/>
        </w:rPr>
      </w:pPr>
      <w:r w:rsidRPr="00503D0A">
        <w:rPr>
          <w:rStyle w:val="gd15mcfceub"/>
          <w:rFonts w:ascii="Consolas" w:hAnsi="Consolas"/>
          <w:color w:val="080808"/>
          <w:bdr w:val="none" w:sz="0" w:space="0" w:color="auto" w:frame="1"/>
        </w:rPr>
        <w:t># DBSCHEMAVERSION: 1.2</w:t>
      </w:r>
    </w:p>
    <w:p w14:paraId="12A9189C" w14:textId="42B635AE" w:rsidR="002D3299" w:rsidRPr="00503D0A" w:rsidRDefault="002D3299" w:rsidP="002D3299">
      <w:pPr>
        <w:pStyle w:val="HTMLPreformatted"/>
        <w:shd w:val="clear" w:color="auto" w:fill="F9F9F9"/>
        <w:wordWrap w:val="0"/>
        <w:rPr>
          <w:rStyle w:val="gd15mcfcktb"/>
          <w:rFonts w:ascii="Consolas" w:hAnsi="Consolas"/>
          <w:color w:val="794938"/>
        </w:rPr>
      </w:pPr>
    </w:p>
    <w:p w14:paraId="63363504" w14:textId="319CCE5E" w:rsidR="00A2556B" w:rsidRPr="00503D0A" w:rsidRDefault="00A2556B" w:rsidP="002D3299">
      <w:pPr>
        <w:pStyle w:val="HTMLPreformatted"/>
        <w:shd w:val="clear" w:color="auto" w:fill="F9F9F9"/>
        <w:wordWrap w:val="0"/>
        <w:rPr>
          <w:rStyle w:val="gd15mcfcktb"/>
          <w:rFonts w:ascii="Consolas" w:hAnsi="Consolas"/>
          <w:color w:val="794938"/>
        </w:rPr>
      </w:pPr>
    </w:p>
    <w:p w14:paraId="0B9C21D6" w14:textId="72110992" w:rsidR="002D3299" w:rsidRPr="00503D0A" w:rsidRDefault="002D3299" w:rsidP="002D3299">
      <w:pPr>
        <w:pStyle w:val="HTMLPreformatted"/>
        <w:shd w:val="clear" w:color="auto" w:fill="F9F9F9"/>
        <w:wordWrap w:val="0"/>
        <w:rPr>
          <w:rStyle w:val="gd15mcfcktb"/>
          <w:rFonts w:ascii="Consolas" w:hAnsi="Consolas"/>
          <w:color w:val="794938"/>
        </w:rPr>
      </w:pPr>
      <w:r w:rsidRPr="00503D0A">
        <w:rPr>
          <w:rStyle w:val="gd15mcfcktb"/>
          <w:rFonts w:ascii="Consolas" w:hAnsi="Consolas"/>
          <w:color w:val="794938"/>
        </w:rPr>
        <w:t>promoters(txdb)</w:t>
      </w:r>
    </w:p>
    <w:p w14:paraId="7FCAB361"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GRanges object with </w:t>
      </w:r>
      <w:r w:rsidRPr="00503D0A">
        <w:rPr>
          <w:rStyle w:val="gd15mcfceub"/>
          <w:rFonts w:ascii="Consolas" w:hAnsi="Consolas"/>
          <w:b/>
          <w:bCs/>
          <w:color w:val="080808"/>
          <w:bdr w:val="none" w:sz="0" w:space="0" w:color="auto" w:frame="1"/>
        </w:rPr>
        <w:t>56308</w:t>
      </w:r>
      <w:r w:rsidRPr="00503D0A">
        <w:rPr>
          <w:rStyle w:val="gd15mcfceub"/>
          <w:rFonts w:ascii="Consolas" w:hAnsi="Consolas"/>
          <w:color w:val="080808"/>
          <w:bdr w:val="none" w:sz="0" w:space="0" w:color="auto" w:frame="1"/>
        </w:rPr>
        <w:t xml:space="preserve"> ranges and 2 metadata columns:</w:t>
      </w:r>
    </w:p>
    <w:p w14:paraId="1E5089A0"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seqnames        ranges strand |     tx_id                      tx_name</w:t>
      </w:r>
    </w:p>
    <w:p w14:paraId="12BC7C7F"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&lt;Rle&gt;     &lt;IRanges&gt;  &lt;Rle&gt; | &lt;integer&gt;                  &lt;character&gt;</w:t>
      </w:r>
    </w:p>
    <w:p w14:paraId="6400BE8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LOC101102048 NC_040252.1   19151-21350      + |         1                 LOC101102048</w:t>
      </w:r>
    </w:p>
    <w:p w14:paraId="0B9AD35C"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XR_003588700.1 NC_040252.1   36177-38376      + |         2               XR_003588700.1</w:t>
      </w:r>
    </w:p>
    <w:p w14:paraId="4DAB235F"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XM_027964169.1 NC_040252.1 116194-118393      + |         3               XM_027964169.1</w:t>
      </w:r>
    </w:p>
    <w:p w14:paraId="3978E122"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XM_004003428.4 NC_040252.1 219799-221998      + |         4               XM_004003428.4</w:t>
      </w:r>
    </w:p>
    <w:p w14:paraId="6D61A539"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XM_027966775.1 NC_040252.1 219808-222007      + |         5               XM_027966775.1</w:t>
      </w:r>
    </w:p>
    <w:p w14:paraId="560C6DAC"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         ...           ...    ... .       ...                          ...</w:t>
      </w:r>
    </w:p>
    <w:p w14:paraId="35D843F7"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rna-NC_001941.1:5263..5330 NC_001941.1     5131-7330      - |     57108   rna-NC_001941.1:5263..5330</w:t>
      </w:r>
    </w:p>
    <w:p w14:paraId="44B42476"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rna-NC_001941.1:6874..6944 NC_001941.1     6745-8944      - |     57109   rna-NC_001941.1:6874..6944</w:t>
      </w:r>
    </w:p>
    <w:p w14:paraId="4DE79284"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ND6 NC_001941.1   13886-16085      - |     57110                          ND6</w:t>
      </w:r>
    </w:p>
    <w:p w14:paraId="47ECAF04"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rna-NC_001941.1:14086..14154 NC_001941.1   13955-16154      - |     57111 rna-NC_001941.1:14086..14154</w:t>
      </w:r>
    </w:p>
    <w:p w14:paraId="5E02F6DB" w14:textId="77777777" w:rsidR="002D3299" w:rsidRPr="00503D0A" w:rsidRDefault="002D3299" w:rsidP="002D3299">
      <w:pPr>
        <w:pStyle w:val="HTMLPreformatted"/>
        <w:shd w:val="clear" w:color="auto" w:fill="F9F9F9"/>
        <w:wordWrap w:val="0"/>
        <w:rPr>
          <w:rFonts w:ascii="Consolas" w:hAnsi="Consolas"/>
          <w:color w:val="080808"/>
          <w:sz w:val="22"/>
          <w:szCs w:val="22"/>
        </w:rPr>
      </w:pPr>
      <w:r w:rsidRPr="00503D0A">
        <w:rPr>
          <w:rStyle w:val="gd15mcfceub"/>
          <w:rFonts w:ascii="Consolas" w:hAnsi="Consolas"/>
          <w:color w:val="080808"/>
          <w:bdr w:val="none" w:sz="0" w:space="0" w:color="auto" w:frame="1"/>
        </w:rPr>
        <w:t xml:space="preserve">  rna-NC_001941.1:15371..15436 NC_001941.1   15237-17436      - |     57112 rna-NC_001941.1:15371..15436</w:t>
      </w:r>
    </w:p>
    <w:p w14:paraId="04A0E025" w14:textId="4C25D94B" w:rsidR="00CE4CAB" w:rsidRPr="00503D0A" w:rsidRDefault="00CE4CAB" w:rsidP="00CE4CAB">
      <w:pPr>
        <w:spacing w:after="0"/>
        <w:rPr>
          <w:b/>
          <w:bCs/>
        </w:rPr>
      </w:pPr>
    </w:p>
    <w:p w14:paraId="630DE664" w14:textId="6E35F6A7" w:rsidR="00503D0A" w:rsidRDefault="00503D0A">
      <w:pPr>
        <w:rPr>
          <w:b/>
          <w:bCs/>
        </w:rPr>
      </w:pPr>
      <w:r>
        <w:rPr>
          <w:b/>
          <w:bCs/>
        </w:rPr>
        <w:br w:type="page"/>
      </w:r>
    </w:p>
    <w:p w14:paraId="424B6CD9" w14:textId="78F9A60B" w:rsidR="00CE4CAB" w:rsidRPr="00503D0A" w:rsidRDefault="00347A36" w:rsidP="00CE4CAB">
      <w:pPr>
        <w:spacing w:after="0"/>
        <w:rPr>
          <w:b/>
          <w:bCs/>
        </w:rPr>
      </w:pPr>
      <w:r>
        <w:rPr>
          <w:b/>
          <w:bCs/>
        </w:rPr>
        <w:lastRenderedPageBreak/>
        <w:t>2</w:t>
      </w:r>
      <w:r w:rsidR="00C11DCE" w:rsidRPr="00503D0A">
        <w:rPr>
          <w:b/>
          <w:bCs/>
        </w:rPr>
        <w:t xml:space="preserve">.4 </w:t>
      </w:r>
      <w:r w:rsidR="00CE4CAB" w:rsidRPr="00503D0A">
        <w:rPr>
          <w:b/>
          <w:bCs/>
        </w:rPr>
        <w:t>TxDB object made from Oar_v3.1</w:t>
      </w:r>
    </w:p>
    <w:p w14:paraId="3879E605" w14:textId="77777777" w:rsidR="00CE4CAB" w:rsidRPr="00503D0A" w:rsidRDefault="00CE4CAB" w:rsidP="00CE4CAB">
      <w:pPr>
        <w:pStyle w:val="HTMLPreformatted"/>
        <w:shd w:val="clear" w:color="auto" w:fill="F9F9F9"/>
        <w:wordWrap w:val="0"/>
        <w:rPr>
          <w:rStyle w:val="gd15mcfcktb"/>
          <w:rFonts w:ascii="Consolas" w:hAnsi="Consolas"/>
          <w:color w:val="794938"/>
        </w:rPr>
      </w:pPr>
      <w:r w:rsidRPr="00503D0A">
        <w:rPr>
          <w:rStyle w:val="gd15mcfcktb"/>
          <w:rFonts w:ascii="Consolas" w:hAnsi="Consolas"/>
          <w:color w:val="794938"/>
        </w:rPr>
        <w:t>txdb2</w:t>
      </w:r>
    </w:p>
    <w:p w14:paraId="377A2A0E"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TxDb object:</w:t>
      </w:r>
    </w:p>
    <w:p w14:paraId="64AC2590"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Db type: TxDb</w:t>
      </w:r>
    </w:p>
    <w:p w14:paraId="3B29F448"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Supporting package: GenomicFeatures</w:t>
      </w:r>
    </w:p>
    <w:p w14:paraId="538D485E"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Data source: Ensembl</w:t>
      </w:r>
    </w:p>
    <w:p w14:paraId="6E1E32A9"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Organism: Ovis aries</w:t>
      </w:r>
    </w:p>
    <w:p w14:paraId="178A688B"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Taxonomy ID: 9940</w:t>
      </w:r>
    </w:p>
    <w:p w14:paraId="33D96CBF"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miRBase build ID: NA</w:t>
      </w:r>
    </w:p>
    <w:p w14:paraId="372DA378"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Genome: NA</w:t>
      </w:r>
    </w:p>
    <w:p w14:paraId="6CE50264"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transcript_nrow: 29118</w:t>
      </w:r>
    </w:p>
    <w:p w14:paraId="2899A154"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exon_nrow: 218775</w:t>
      </w:r>
    </w:p>
    <w:p w14:paraId="28CED5AE"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cds_nrow: 226224</w:t>
      </w:r>
    </w:p>
    <w:p w14:paraId="21E83699"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Db created by: GenomicFeatures package from Bioconductor</w:t>
      </w:r>
    </w:p>
    <w:p w14:paraId="648362DF"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Creation time: 2020-05-29 11:37:19 +0100 (Fri, 29 May 2020)</w:t>
      </w:r>
    </w:p>
    <w:p w14:paraId="1F74F64E"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GenomicFeatures version at creation time: 1.36.4</w:t>
      </w:r>
    </w:p>
    <w:p w14:paraId="6519DA63" w14:textId="77777777" w:rsidR="00CE4CAB" w:rsidRPr="00503D0A" w:rsidRDefault="00CE4CAB" w:rsidP="00CE4CAB">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RSQLite version at creation time: 2.2.0</w:t>
      </w:r>
    </w:p>
    <w:p w14:paraId="2BDBEFD1" w14:textId="77777777" w:rsidR="00CE4CAB" w:rsidRPr="00503D0A" w:rsidRDefault="00CE4CAB" w:rsidP="00CE4CAB">
      <w:pPr>
        <w:pStyle w:val="HTMLPreformatted"/>
        <w:shd w:val="clear" w:color="auto" w:fill="F9F9F9"/>
        <w:wordWrap w:val="0"/>
        <w:rPr>
          <w:rFonts w:ascii="Consolas" w:hAnsi="Consolas"/>
          <w:color w:val="080808"/>
        </w:rPr>
      </w:pPr>
      <w:r w:rsidRPr="00503D0A">
        <w:rPr>
          <w:rStyle w:val="gd15mcfceub"/>
          <w:rFonts w:ascii="Consolas" w:hAnsi="Consolas"/>
          <w:color w:val="080808"/>
          <w:bdr w:val="none" w:sz="0" w:space="0" w:color="auto" w:frame="1"/>
        </w:rPr>
        <w:t># DBSCHEMAVERSION: 1.2</w:t>
      </w:r>
    </w:p>
    <w:p w14:paraId="1C676224" w14:textId="77777777" w:rsidR="00CE4CAB" w:rsidRPr="00503D0A" w:rsidRDefault="00CE4CAB" w:rsidP="001E1EA2">
      <w:pPr>
        <w:spacing w:after="0"/>
        <w:rPr>
          <w:b/>
          <w:bCs/>
          <w:sz w:val="20"/>
          <w:szCs w:val="20"/>
        </w:rPr>
      </w:pPr>
    </w:p>
    <w:p w14:paraId="57FF01E7" w14:textId="77777777" w:rsidR="002D3299" w:rsidRPr="00503D0A" w:rsidRDefault="002D3299" w:rsidP="002D3299">
      <w:pPr>
        <w:pStyle w:val="HTMLPreformatted"/>
        <w:shd w:val="clear" w:color="auto" w:fill="F9F9F9"/>
        <w:wordWrap w:val="0"/>
        <w:rPr>
          <w:rStyle w:val="gd15mcfcktb"/>
          <w:rFonts w:ascii="Consolas" w:hAnsi="Consolas"/>
          <w:color w:val="794938"/>
        </w:rPr>
      </w:pPr>
      <w:r w:rsidRPr="00503D0A">
        <w:rPr>
          <w:rStyle w:val="gd15mcfcktb"/>
          <w:rFonts w:ascii="Consolas" w:hAnsi="Consolas"/>
          <w:color w:val="794938"/>
        </w:rPr>
        <w:t>promoters(txdb2)</w:t>
      </w:r>
    </w:p>
    <w:p w14:paraId="6CF8D248"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GRanges object with </w:t>
      </w:r>
      <w:r w:rsidRPr="00503D0A">
        <w:rPr>
          <w:rStyle w:val="gd15mcfceub"/>
          <w:rFonts w:ascii="Consolas" w:hAnsi="Consolas"/>
          <w:b/>
          <w:bCs/>
          <w:color w:val="080808"/>
          <w:bdr w:val="none" w:sz="0" w:space="0" w:color="auto" w:frame="1"/>
        </w:rPr>
        <w:t>28294</w:t>
      </w:r>
      <w:r w:rsidRPr="00503D0A">
        <w:rPr>
          <w:rStyle w:val="gd15mcfceub"/>
          <w:rFonts w:ascii="Consolas" w:hAnsi="Consolas"/>
          <w:color w:val="080808"/>
          <w:bdr w:val="none" w:sz="0" w:space="0" w:color="auto" w:frame="1"/>
        </w:rPr>
        <w:t xml:space="preserve"> ranges and 2 metadata columns:</w:t>
      </w:r>
    </w:p>
    <w:p w14:paraId="20A80C6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seqnames              ranges strand |     tx_id                       tx_name</w:t>
      </w:r>
    </w:p>
    <w:p w14:paraId="69F12CE0"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&lt;Rle&gt;           &lt;IRanges&gt;  &lt;Rle&gt; | &lt;integer&gt;                   &lt;character&gt;</w:t>
      </w:r>
    </w:p>
    <w:p w14:paraId="64537C91"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1         47751-49950      + |         1                          &lt;NA&gt;</w:t>
      </w:r>
    </w:p>
    <w:p w14:paraId="71DEB5C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PDCD1-201        1         77926-80125      + |         2                     PDCD1-201</w:t>
      </w:r>
    </w:p>
    <w:p w14:paraId="07F114E6"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transcript:ENSOART00000027409        1         89112-91311      + |         3 transcript:ENSOART00000027409</w:t>
      </w:r>
    </w:p>
    <w:p w14:paraId="46BB819D"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DTYMK-201        1       184410-186609      + |         4                     DTYMK-201</w:t>
      </w:r>
    </w:p>
    <w:p w14:paraId="22683782"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THAP4-201        1       213759-215958      + |         5                     THAP4-201</w:t>
      </w:r>
    </w:p>
    <w:p w14:paraId="1326370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      ...                 ...    ... .       ...                           ...</w:t>
      </w:r>
    </w:p>
    <w:p w14:paraId="3C1A590B"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 134316336-134318535      - |     29114                          &lt;NA&gt;</w:t>
      </w:r>
    </w:p>
    <w:p w14:paraId="59D6CFBD"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 133935149-133937348      - |     29115                          &lt;NA&gt;</w:t>
      </w:r>
    </w:p>
    <w:p w14:paraId="20EC7036"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 134677341-134679540      - |     29116                          &lt;NA&gt;</w:t>
      </w:r>
    </w:p>
    <w:p w14:paraId="29998655"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X 134842995-134845194      - |     29117                          &lt;NA&gt;</w:t>
      </w:r>
    </w:p>
    <w:p w14:paraId="01C345FF" w14:textId="77777777" w:rsidR="002D3299" w:rsidRPr="00503D0A" w:rsidRDefault="002D3299" w:rsidP="002D3299">
      <w:pPr>
        <w:pStyle w:val="HTMLPreformatted"/>
        <w:shd w:val="clear" w:color="auto" w:fill="F9F9F9"/>
        <w:wordWrap w:val="0"/>
        <w:rPr>
          <w:rStyle w:val="gd15mcfceub"/>
          <w:rFonts w:ascii="Consolas" w:hAnsi="Consolas"/>
          <w:color w:val="080808"/>
          <w:bdr w:val="none" w:sz="0" w:space="0" w:color="auto" w:frame="1"/>
        </w:rPr>
      </w:pPr>
      <w:r w:rsidRPr="00503D0A">
        <w:rPr>
          <w:rStyle w:val="gd15mcfceub"/>
          <w:rFonts w:ascii="Consolas" w:hAnsi="Consolas"/>
          <w:color w:val="080808"/>
          <w:bdr w:val="none" w:sz="0" w:space="0" w:color="auto" w:frame="1"/>
        </w:rPr>
        <w:t xml:space="preserve">                     PABPC5-201        X 135116050-135118249      - |     29118                    PABPC5-201</w:t>
      </w:r>
    </w:p>
    <w:p w14:paraId="11D6617D" w14:textId="37DB8C2E" w:rsidR="002D3299" w:rsidRPr="00503D0A" w:rsidRDefault="002D3299" w:rsidP="00A2556B">
      <w:pPr>
        <w:pStyle w:val="HTMLPreformatted"/>
        <w:shd w:val="clear" w:color="auto" w:fill="F9F9F9"/>
        <w:wordWrap w:val="0"/>
        <w:rPr>
          <w:rFonts w:ascii="Consolas" w:hAnsi="Consolas"/>
          <w:color w:val="080808"/>
        </w:rPr>
      </w:pPr>
      <w:r w:rsidRPr="00503D0A">
        <w:rPr>
          <w:rStyle w:val="gd15mcfceub"/>
          <w:rFonts w:ascii="Consolas" w:hAnsi="Consolas"/>
          <w:color w:val="080808"/>
          <w:bdr w:val="none" w:sz="0" w:space="0" w:color="auto" w:frame="1"/>
        </w:rPr>
        <w:t xml:space="preserve">  </w:t>
      </w:r>
    </w:p>
    <w:p w14:paraId="58F3BC73" w14:textId="036ECCE7" w:rsidR="00503D0A" w:rsidRDefault="00503D0A">
      <w:pPr>
        <w:rPr>
          <w:b/>
          <w:bCs/>
        </w:rPr>
      </w:pPr>
      <w:r>
        <w:rPr>
          <w:b/>
          <w:bCs/>
        </w:rPr>
        <w:br w:type="page"/>
      </w:r>
    </w:p>
    <w:p w14:paraId="43421BC9" w14:textId="3F829262" w:rsidR="00A2556B" w:rsidRPr="00503D0A" w:rsidRDefault="00C11DCE" w:rsidP="00CE380F">
      <w:pPr>
        <w:spacing w:after="0"/>
      </w:pPr>
      <w:r w:rsidRPr="00503D0A">
        <w:rPr>
          <w:b/>
          <w:bCs/>
        </w:rPr>
        <w:lastRenderedPageBreak/>
        <w:t xml:space="preserve">Section </w:t>
      </w:r>
      <w:r w:rsidR="00347A36">
        <w:rPr>
          <w:b/>
          <w:bCs/>
        </w:rPr>
        <w:t>3</w:t>
      </w:r>
      <w:r w:rsidRPr="00503D0A">
        <w:rPr>
          <w:b/>
          <w:bCs/>
        </w:rPr>
        <w:t>.</w:t>
      </w:r>
      <w:r w:rsidRPr="00503D0A">
        <w:t xml:space="preserve"> </w:t>
      </w:r>
      <w:r w:rsidR="00A2556B" w:rsidRPr="00503D0A">
        <w:t xml:space="preserve">CAGE raw data was mapped against each assembly as previously described and subjected to the same CAGEfightR </w:t>
      </w:r>
      <w:r w:rsidR="000D34F9" w:rsidRPr="00503D0A">
        <w:t xml:space="preserve">analysis </w:t>
      </w:r>
      <w:r w:rsidR="00A2556B" w:rsidRPr="00503D0A">
        <w:t xml:space="preserve">workflow: </w:t>
      </w:r>
    </w:p>
    <w:p w14:paraId="652DE7C9" w14:textId="3C3342AE" w:rsidR="00CE380F" w:rsidRPr="00503D0A" w:rsidRDefault="00347A36" w:rsidP="00CE380F">
      <w:pPr>
        <w:spacing w:after="0"/>
        <w:rPr>
          <w:b/>
          <w:bCs/>
        </w:rPr>
      </w:pPr>
      <w:r>
        <w:rPr>
          <w:b/>
          <w:bCs/>
        </w:rPr>
        <w:t>3</w:t>
      </w:r>
      <w:r w:rsidR="00C11DCE" w:rsidRPr="00503D0A">
        <w:rPr>
          <w:b/>
          <w:bCs/>
        </w:rPr>
        <w:t xml:space="preserve">.1 </w:t>
      </w:r>
      <w:r w:rsidR="00CE380F" w:rsidRPr="00503D0A">
        <w:rPr>
          <w:b/>
          <w:bCs/>
        </w:rPr>
        <w:t>Mapped against Oar_rambouillet_v1.0</w:t>
      </w:r>
    </w:p>
    <w:p w14:paraId="2D22086D" w14:textId="77777777" w:rsidR="00CE380F" w:rsidRPr="00503D0A" w:rsidRDefault="00CE380F" w:rsidP="00CE380F">
      <w:pPr>
        <w:pStyle w:val="HTMLPreformatted"/>
        <w:shd w:val="clear" w:color="auto" w:fill="F9F9F9"/>
        <w:wordWrap w:val="0"/>
        <w:rPr>
          <w:rStyle w:val="gd15mcfcktb"/>
          <w:rFonts w:ascii="Consolas" w:hAnsi="Consolas"/>
          <w:color w:val="794938"/>
          <w:sz w:val="22"/>
          <w:szCs w:val="22"/>
        </w:rPr>
      </w:pPr>
      <w:r w:rsidRPr="00503D0A">
        <w:rPr>
          <w:rStyle w:val="gd15mcfckub"/>
          <w:rFonts w:ascii="Consolas" w:hAnsi="Consolas"/>
          <w:color w:val="794938"/>
          <w:sz w:val="22"/>
          <w:szCs w:val="22"/>
        </w:rPr>
        <w:t xml:space="preserve">&gt; </w:t>
      </w:r>
      <w:r w:rsidRPr="00503D0A">
        <w:rPr>
          <w:rStyle w:val="gd15mcfcktb"/>
          <w:rFonts w:ascii="Consolas" w:hAnsi="Consolas"/>
          <w:color w:val="794938"/>
          <w:sz w:val="22"/>
          <w:szCs w:val="22"/>
        </w:rPr>
        <w:t>TSSs</w:t>
      </w:r>
    </w:p>
    <w:p w14:paraId="0DAA017C" w14:textId="77777777" w:rsidR="00CE380F" w:rsidRPr="00503D0A" w:rsidRDefault="00CE380F" w:rsidP="00CE380F">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class: RangedSummarizedExperiment </w:t>
      </w:r>
    </w:p>
    <w:p w14:paraId="4E07BB40" w14:textId="77777777" w:rsidR="00CE380F" w:rsidRPr="00503D0A" w:rsidRDefault="00CE380F" w:rsidP="00CE380F">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dim: </w:t>
      </w:r>
      <w:r w:rsidRPr="00503D0A">
        <w:rPr>
          <w:rStyle w:val="gd15mcfceub"/>
          <w:rFonts w:ascii="Consolas" w:hAnsi="Consolas"/>
          <w:b/>
          <w:bCs/>
          <w:color w:val="080808"/>
          <w:sz w:val="22"/>
          <w:szCs w:val="22"/>
          <w:bdr w:val="none" w:sz="0" w:space="0" w:color="auto" w:frame="1"/>
        </w:rPr>
        <w:t>28148</w:t>
      </w:r>
      <w:r w:rsidRPr="00503D0A">
        <w:rPr>
          <w:rStyle w:val="gd15mcfceub"/>
          <w:rFonts w:ascii="Consolas" w:hAnsi="Consolas"/>
          <w:color w:val="080808"/>
          <w:sz w:val="22"/>
          <w:szCs w:val="22"/>
          <w:bdr w:val="none" w:sz="0" w:space="0" w:color="auto" w:frame="1"/>
        </w:rPr>
        <w:t xml:space="preserve"> 56 </w:t>
      </w:r>
    </w:p>
    <w:p w14:paraId="6C222330" w14:textId="77777777" w:rsidR="005E5FE4" w:rsidRPr="00503D0A" w:rsidRDefault="005E5FE4" w:rsidP="005E5FE4">
      <w:pPr>
        <w:pStyle w:val="HTMLPreformatted"/>
        <w:shd w:val="clear" w:color="auto" w:fill="F9F9F9"/>
        <w:wordWrap w:val="0"/>
        <w:rPr>
          <w:rStyle w:val="gd15mcfckub"/>
          <w:rFonts w:ascii="Consolas" w:hAnsi="Consolas"/>
          <w:color w:val="794938"/>
          <w:sz w:val="22"/>
          <w:szCs w:val="22"/>
        </w:rPr>
      </w:pPr>
    </w:p>
    <w:p w14:paraId="78E1F80C" w14:textId="447F8BC7" w:rsidR="005E5FE4" w:rsidRPr="00503D0A" w:rsidRDefault="005E5FE4" w:rsidP="005E5FE4">
      <w:pPr>
        <w:pStyle w:val="HTMLPreformatted"/>
        <w:shd w:val="clear" w:color="auto" w:fill="F9F9F9"/>
        <w:wordWrap w:val="0"/>
        <w:rPr>
          <w:rStyle w:val="gd15mcfcktb"/>
          <w:rFonts w:ascii="Consolas" w:hAnsi="Consolas"/>
          <w:color w:val="794938"/>
          <w:sz w:val="22"/>
          <w:szCs w:val="22"/>
        </w:rPr>
      </w:pPr>
      <w:r w:rsidRPr="00503D0A">
        <w:rPr>
          <w:rStyle w:val="gd15mcfckub"/>
          <w:rFonts w:ascii="Consolas" w:hAnsi="Consolas"/>
          <w:color w:val="794938"/>
          <w:sz w:val="22"/>
          <w:szCs w:val="22"/>
        </w:rPr>
        <w:t>&gt;</w:t>
      </w:r>
      <w:r w:rsidRPr="00503D0A">
        <w:rPr>
          <w:rStyle w:val="gd15mcfcotb"/>
          <w:rFonts w:ascii="Consolas" w:hAnsi="Consolas"/>
          <w:color w:val="794938"/>
          <w:sz w:val="22"/>
          <w:szCs w:val="22"/>
        </w:rPr>
        <w:t xml:space="preserve"> </w:t>
      </w:r>
      <w:r w:rsidRPr="00503D0A">
        <w:rPr>
          <w:rStyle w:val="gd15mcfcktb"/>
          <w:rFonts w:ascii="Consolas" w:hAnsi="Consolas"/>
          <w:color w:val="794938"/>
          <w:sz w:val="22"/>
          <w:szCs w:val="22"/>
        </w:rPr>
        <w:t>BCs</w:t>
      </w:r>
    </w:p>
    <w:p w14:paraId="0FF5EBC2" w14:textId="77777777" w:rsidR="005E5FE4" w:rsidRPr="00503D0A" w:rsidRDefault="005E5FE4" w:rsidP="005E5FE4">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class: RangedSummarizedExperiment </w:t>
      </w:r>
    </w:p>
    <w:p w14:paraId="68623B47" w14:textId="15BD46A6" w:rsidR="005E5FE4" w:rsidRPr="00503D0A" w:rsidRDefault="005E5FE4" w:rsidP="005E5FE4">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dim: 741 56 </w:t>
      </w:r>
    </w:p>
    <w:p w14:paraId="53553F11" w14:textId="283C6CFD" w:rsidR="00CE380F" w:rsidRPr="00503D0A" w:rsidRDefault="00CE380F" w:rsidP="00CE380F">
      <w:pPr>
        <w:pStyle w:val="HTMLPreformatted"/>
        <w:shd w:val="clear" w:color="auto" w:fill="F9F9F9"/>
        <w:wordWrap w:val="0"/>
        <w:rPr>
          <w:rStyle w:val="gd15mcfckub"/>
          <w:rFonts w:ascii="Consolas" w:hAnsi="Consolas"/>
          <w:color w:val="794938"/>
          <w:sz w:val="22"/>
          <w:szCs w:val="22"/>
        </w:rPr>
      </w:pPr>
    </w:p>
    <w:p w14:paraId="245244F8" w14:textId="77777777" w:rsidR="00A2556B" w:rsidRPr="00503D0A" w:rsidRDefault="00A2556B" w:rsidP="00CE380F">
      <w:pPr>
        <w:pStyle w:val="HTMLPreformatted"/>
        <w:shd w:val="clear" w:color="auto" w:fill="F9F9F9"/>
        <w:wordWrap w:val="0"/>
        <w:rPr>
          <w:rStyle w:val="gd15mcfckub"/>
          <w:rFonts w:ascii="Consolas" w:hAnsi="Consolas"/>
          <w:color w:val="794938"/>
          <w:sz w:val="22"/>
          <w:szCs w:val="22"/>
        </w:rPr>
      </w:pPr>
    </w:p>
    <w:p w14:paraId="199F3495" w14:textId="18319CB8" w:rsidR="00CE380F" w:rsidRPr="00503D0A" w:rsidRDefault="00347A36" w:rsidP="00CE380F">
      <w:pPr>
        <w:spacing w:after="0"/>
        <w:rPr>
          <w:b/>
          <w:bCs/>
        </w:rPr>
      </w:pPr>
      <w:r>
        <w:rPr>
          <w:b/>
          <w:bCs/>
        </w:rPr>
        <w:t>3</w:t>
      </w:r>
      <w:r w:rsidR="00C11DCE" w:rsidRPr="00503D0A">
        <w:rPr>
          <w:b/>
          <w:bCs/>
        </w:rPr>
        <w:t xml:space="preserve">.2 </w:t>
      </w:r>
      <w:r w:rsidR="00CE380F" w:rsidRPr="00503D0A">
        <w:rPr>
          <w:b/>
          <w:bCs/>
        </w:rPr>
        <w:t>Mapped against Oar_v3.1</w:t>
      </w:r>
    </w:p>
    <w:p w14:paraId="0BB0EFBB" w14:textId="77777777" w:rsidR="00CE380F" w:rsidRPr="00503D0A" w:rsidRDefault="00CE380F" w:rsidP="00CE380F">
      <w:pPr>
        <w:pStyle w:val="HTMLPreformatted"/>
        <w:shd w:val="clear" w:color="auto" w:fill="F9F9F9"/>
        <w:wordWrap w:val="0"/>
        <w:rPr>
          <w:rStyle w:val="gd15mcfcktb"/>
          <w:rFonts w:ascii="Consolas" w:hAnsi="Consolas"/>
          <w:color w:val="794938"/>
          <w:sz w:val="22"/>
          <w:szCs w:val="22"/>
        </w:rPr>
      </w:pPr>
      <w:r w:rsidRPr="00503D0A">
        <w:rPr>
          <w:rStyle w:val="gd15mcfckub"/>
          <w:rFonts w:ascii="Consolas" w:hAnsi="Consolas"/>
          <w:color w:val="794938"/>
          <w:sz w:val="22"/>
          <w:szCs w:val="22"/>
        </w:rPr>
        <w:t xml:space="preserve">&gt; </w:t>
      </w:r>
      <w:r w:rsidRPr="00503D0A">
        <w:rPr>
          <w:rStyle w:val="gd15mcfcktb"/>
          <w:rFonts w:ascii="Consolas" w:hAnsi="Consolas"/>
          <w:color w:val="794938"/>
          <w:sz w:val="22"/>
          <w:szCs w:val="22"/>
        </w:rPr>
        <w:t>TSSs2</w:t>
      </w:r>
    </w:p>
    <w:p w14:paraId="1DE983DF" w14:textId="77777777" w:rsidR="00CE380F" w:rsidRPr="00503D0A" w:rsidRDefault="00CE380F" w:rsidP="00CE380F">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class: RangedSummarizedExperiment </w:t>
      </w:r>
    </w:p>
    <w:p w14:paraId="2274B890" w14:textId="77777777" w:rsidR="00CE380F" w:rsidRPr="00503D0A" w:rsidRDefault="00CE380F" w:rsidP="00CE380F">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dim: </w:t>
      </w:r>
      <w:r w:rsidRPr="00503D0A">
        <w:rPr>
          <w:rStyle w:val="gd15mcfceub"/>
          <w:rFonts w:ascii="Consolas" w:hAnsi="Consolas"/>
          <w:b/>
          <w:bCs/>
          <w:color w:val="080808"/>
          <w:sz w:val="22"/>
          <w:szCs w:val="22"/>
          <w:bdr w:val="none" w:sz="0" w:space="0" w:color="auto" w:frame="1"/>
        </w:rPr>
        <w:t>23829</w:t>
      </w:r>
      <w:r w:rsidRPr="00503D0A">
        <w:rPr>
          <w:rStyle w:val="gd15mcfceub"/>
          <w:rFonts w:ascii="Consolas" w:hAnsi="Consolas"/>
          <w:color w:val="080808"/>
          <w:sz w:val="22"/>
          <w:szCs w:val="22"/>
          <w:bdr w:val="none" w:sz="0" w:space="0" w:color="auto" w:frame="1"/>
        </w:rPr>
        <w:t xml:space="preserve"> 56 </w:t>
      </w:r>
    </w:p>
    <w:p w14:paraId="39096E36" w14:textId="77777777" w:rsidR="005E5FE4" w:rsidRPr="00503D0A" w:rsidRDefault="005E5FE4" w:rsidP="005E5FE4">
      <w:pPr>
        <w:pStyle w:val="HTMLPreformatted"/>
        <w:shd w:val="clear" w:color="auto" w:fill="F9F9F9"/>
        <w:wordWrap w:val="0"/>
        <w:rPr>
          <w:rStyle w:val="gd15mcfcktb"/>
          <w:rFonts w:ascii="Consolas" w:hAnsi="Consolas"/>
          <w:color w:val="794938"/>
          <w:sz w:val="22"/>
          <w:szCs w:val="22"/>
        </w:rPr>
      </w:pPr>
    </w:p>
    <w:p w14:paraId="4796B339" w14:textId="3E4004EB" w:rsidR="005E5FE4" w:rsidRPr="00503D0A" w:rsidRDefault="005E5FE4" w:rsidP="005E5FE4">
      <w:pPr>
        <w:pStyle w:val="HTMLPreformatted"/>
        <w:shd w:val="clear" w:color="auto" w:fill="F9F9F9"/>
        <w:wordWrap w:val="0"/>
        <w:rPr>
          <w:rStyle w:val="gd15mcfcktb"/>
          <w:rFonts w:ascii="Consolas" w:hAnsi="Consolas"/>
          <w:color w:val="794938"/>
          <w:sz w:val="22"/>
          <w:szCs w:val="22"/>
        </w:rPr>
      </w:pPr>
      <w:r w:rsidRPr="00503D0A">
        <w:rPr>
          <w:rStyle w:val="gd15mcfcktb"/>
          <w:rFonts w:ascii="Consolas" w:hAnsi="Consolas"/>
          <w:color w:val="794938"/>
          <w:sz w:val="22"/>
          <w:szCs w:val="22"/>
        </w:rPr>
        <w:t>&gt;BCs2</w:t>
      </w:r>
    </w:p>
    <w:p w14:paraId="7B665F7B" w14:textId="77777777" w:rsidR="005E5FE4" w:rsidRPr="00503D0A" w:rsidRDefault="005E5FE4" w:rsidP="005E5FE4">
      <w:pPr>
        <w:pStyle w:val="HTMLPreformatted"/>
        <w:shd w:val="clear" w:color="auto" w:fill="F9F9F9"/>
        <w:wordWrap w:val="0"/>
        <w:rPr>
          <w:rStyle w:val="gd15mcfceub"/>
          <w:rFonts w:ascii="Consolas" w:hAnsi="Consolas"/>
          <w:color w:val="080808"/>
          <w:sz w:val="22"/>
          <w:szCs w:val="22"/>
          <w:bdr w:val="none" w:sz="0" w:space="0" w:color="auto" w:frame="1"/>
        </w:rPr>
      </w:pPr>
      <w:r w:rsidRPr="00503D0A">
        <w:rPr>
          <w:rStyle w:val="gd15mcfceub"/>
          <w:rFonts w:ascii="Consolas" w:hAnsi="Consolas"/>
          <w:color w:val="080808"/>
          <w:sz w:val="22"/>
          <w:szCs w:val="22"/>
          <w:bdr w:val="none" w:sz="0" w:space="0" w:color="auto" w:frame="1"/>
        </w:rPr>
        <w:t xml:space="preserve">class: RangedSummarizedExperiment </w:t>
      </w:r>
    </w:p>
    <w:p w14:paraId="2169E05B" w14:textId="77777777" w:rsidR="005E5FE4" w:rsidRPr="00503D0A" w:rsidRDefault="005E5FE4" w:rsidP="005E5FE4">
      <w:pPr>
        <w:pStyle w:val="HTMLPreformatted"/>
        <w:shd w:val="clear" w:color="auto" w:fill="F9F9F9"/>
        <w:wordWrap w:val="0"/>
        <w:rPr>
          <w:rStyle w:val="gd15mcfceub"/>
          <w:rFonts w:ascii="Consolas" w:hAnsi="Consolas"/>
          <w:color w:val="080808"/>
          <w:sz w:val="22"/>
          <w:szCs w:val="22"/>
        </w:rPr>
      </w:pPr>
      <w:r w:rsidRPr="00503D0A">
        <w:rPr>
          <w:rStyle w:val="gd15mcfceub"/>
          <w:rFonts w:ascii="Consolas" w:hAnsi="Consolas"/>
          <w:color w:val="080808"/>
          <w:sz w:val="22"/>
          <w:szCs w:val="22"/>
          <w:bdr w:val="none" w:sz="0" w:space="0" w:color="auto" w:frame="1"/>
        </w:rPr>
        <w:t xml:space="preserve">dim: </w:t>
      </w:r>
      <w:r w:rsidRPr="00503D0A">
        <w:rPr>
          <w:rStyle w:val="gd15mcfceub"/>
          <w:rFonts w:ascii="Consolas" w:hAnsi="Consolas"/>
          <w:b/>
          <w:bCs/>
          <w:color w:val="080808"/>
          <w:sz w:val="22"/>
          <w:szCs w:val="22"/>
          <w:bdr w:val="none" w:sz="0" w:space="0" w:color="auto" w:frame="1"/>
        </w:rPr>
        <w:t>1121</w:t>
      </w:r>
      <w:r w:rsidRPr="00503D0A">
        <w:rPr>
          <w:rStyle w:val="gd15mcfceub"/>
          <w:rFonts w:ascii="Consolas" w:hAnsi="Consolas"/>
          <w:color w:val="080808"/>
          <w:sz w:val="22"/>
          <w:szCs w:val="22"/>
          <w:bdr w:val="none" w:sz="0" w:space="0" w:color="auto" w:frame="1"/>
        </w:rPr>
        <w:t xml:space="preserve"> 56 </w:t>
      </w:r>
    </w:p>
    <w:p w14:paraId="1654A02D" w14:textId="4791AEBF" w:rsidR="00CE4CAB" w:rsidRPr="00503D0A" w:rsidRDefault="00CE4CAB" w:rsidP="001E1EA2">
      <w:pPr>
        <w:spacing w:after="0"/>
        <w:rPr>
          <w:b/>
          <w:bCs/>
        </w:rPr>
      </w:pPr>
    </w:p>
    <w:p w14:paraId="2C2429A2" w14:textId="0E3ACCA4" w:rsidR="00CE4CAB" w:rsidRPr="00503D0A" w:rsidRDefault="00A2556B" w:rsidP="001E1EA2">
      <w:pPr>
        <w:spacing w:after="0"/>
      </w:pPr>
      <w:r w:rsidRPr="00503D0A">
        <w:t>After application of</w:t>
      </w:r>
      <w:r w:rsidR="000D34F9" w:rsidRPr="00503D0A">
        <w:t xml:space="preserve"> the</w:t>
      </w:r>
      <w:r w:rsidRPr="00503D0A">
        <w:t xml:space="preserve"> 2/3</w:t>
      </w:r>
      <w:r w:rsidRPr="00503D0A">
        <w:rPr>
          <w:vertAlign w:val="superscript"/>
        </w:rPr>
        <w:t>rd</w:t>
      </w:r>
      <w:r w:rsidRPr="00503D0A">
        <w:t xml:space="preserve"> representation </w:t>
      </w:r>
      <w:r w:rsidR="000D34F9" w:rsidRPr="00503D0A">
        <w:t>threshold</w:t>
      </w:r>
      <w:r w:rsidRPr="00503D0A">
        <w:t xml:space="preserve"> for the 5</w:t>
      </w:r>
      <w:r w:rsidR="00CE4CAB" w:rsidRPr="00503D0A">
        <w:t xml:space="preserve">6 </w:t>
      </w:r>
      <w:r w:rsidRPr="00503D0A">
        <w:t xml:space="preserve">tissues the </w:t>
      </w:r>
      <w:r w:rsidR="00CE4CAB" w:rsidRPr="00503D0A">
        <w:t xml:space="preserve">supported CAGE tag clusters </w:t>
      </w:r>
      <w:r w:rsidR="002D3299" w:rsidRPr="00503D0A">
        <w:t xml:space="preserve">(i.e </w:t>
      </w:r>
      <w:r w:rsidR="000D34F9" w:rsidRPr="00503D0A">
        <w:t>‘</w:t>
      </w:r>
      <w:r w:rsidR="002D3299" w:rsidRPr="00503D0A">
        <w:t>Features</w:t>
      </w:r>
      <w:r w:rsidR="000D34F9" w:rsidRPr="00503D0A">
        <w:t>’</w:t>
      </w:r>
      <w:r w:rsidR="002D3299" w:rsidRPr="00503D0A">
        <w:t xml:space="preserve"> as</w:t>
      </w:r>
      <w:r w:rsidR="000D34F9" w:rsidRPr="00503D0A">
        <w:t xml:space="preserve"> they are</w:t>
      </w:r>
      <w:r w:rsidR="002D3299" w:rsidRPr="00503D0A">
        <w:t xml:space="preserve"> referred to in the CAGEfightR</w:t>
      </w:r>
      <w:r w:rsidR="000D34F9" w:rsidRPr="00503D0A">
        <w:t xml:space="preserve"> package</w:t>
      </w:r>
      <w:r w:rsidR="002D3299" w:rsidRPr="00503D0A">
        <w:t xml:space="preserve">) </w:t>
      </w:r>
      <w:r w:rsidR="00CE4CAB" w:rsidRPr="00503D0A">
        <w:t xml:space="preserve">and unique </w:t>
      </w:r>
      <w:r w:rsidR="00CE380F" w:rsidRPr="00503D0A">
        <w:t>annotation counts</w:t>
      </w:r>
      <w:r w:rsidRPr="00503D0A">
        <w:t xml:space="preserve"> were </w:t>
      </w:r>
      <w:r w:rsidR="000D34F9" w:rsidRPr="00503D0A">
        <w:t>generated as follows</w:t>
      </w:r>
      <w:r w:rsidRPr="00503D0A">
        <w:t xml:space="preserve">: </w:t>
      </w:r>
      <w:r w:rsidR="00CE4CAB" w:rsidRPr="00503D0A">
        <w:t xml:space="preserve"> </w:t>
      </w:r>
    </w:p>
    <w:p w14:paraId="1852099C" w14:textId="4859DF2E" w:rsidR="00CE4CAB" w:rsidRPr="00503D0A" w:rsidRDefault="00CE4CAB" w:rsidP="001E1EA2">
      <w:pPr>
        <w:spacing w:after="0"/>
      </w:pPr>
    </w:p>
    <w:p w14:paraId="3AD3C2D3" w14:textId="768BA1F7" w:rsidR="00A2556B" w:rsidRPr="00503D0A" w:rsidRDefault="00347A36" w:rsidP="001E1EA2">
      <w:pPr>
        <w:spacing w:after="0"/>
        <w:rPr>
          <w:b/>
          <w:bCs/>
        </w:rPr>
      </w:pPr>
      <w:r>
        <w:rPr>
          <w:b/>
          <w:bCs/>
        </w:rPr>
        <w:t>3</w:t>
      </w:r>
      <w:r w:rsidR="00C11DCE" w:rsidRPr="00503D0A">
        <w:rPr>
          <w:b/>
          <w:bCs/>
        </w:rPr>
        <w:t xml:space="preserve">.3 </w:t>
      </w:r>
      <w:r w:rsidR="00A2556B" w:rsidRPr="00503D0A">
        <w:rPr>
          <w:b/>
          <w:bCs/>
        </w:rPr>
        <w:t>Unidirectional TSS features</w:t>
      </w:r>
    </w:p>
    <w:p w14:paraId="33FE4DBB" w14:textId="292AD3D6" w:rsidR="00CE4CAB" w:rsidRPr="00503D0A" w:rsidRDefault="00CE4CAB" w:rsidP="00CE4CAB">
      <w:pPr>
        <w:spacing w:after="0"/>
      </w:pPr>
      <w:r w:rsidRPr="00503D0A">
        <w:t xml:space="preserve">AssignGeneID for </w:t>
      </w:r>
      <w:r w:rsidR="00CE380F" w:rsidRPr="00503D0A">
        <w:t>Oar_rambouillet_v1.0</w:t>
      </w:r>
      <w:r w:rsidR="005E5FE4" w:rsidRPr="00503D0A">
        <w:t xml:space="preserve"> (Total = 28,148)</w:t>
      </w:r>
    </w:p>
    <w:p w14:paraId="3DF8C943" w14:textId="77777777" w:rsidR="00CE4CAB" w:rsidRPr="00503D0A" w:rsidRDefault="00CE4CAB" w:rsidP="00CE4CA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genes: 87.74 %</w:t>
      </w:r>
    </w:p>
    <w:p w14:paraId="0C4DF060" w14:textId="77777777" w:rsidR="00CE4CAB" w:rsidRPr="00503D0A" w:rsidRDefault="00CE4CAB" w:rsidP="00CE4CAB">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genes: 13868</w:t>
      </w:r>
    </w:p>
    <w:p w14:paraId="250B4EF8" w14:textId="0C4AF5FF" w:rsidR="00CE4CAB" w:rsidRPr="00503D0A" w:rsidRDefault="00CE4CAB" w:rsidP="00CE380F">
      <w:pPr>
        <w:spacing w:after="0"/>
      </w:pPr>
      <w:r w:rsidRPr="00503D0A">
        <w:t xml:space="preserve">AssignTxID for </w:t>
      </w:r>
      <w:r w:rsidR="00CE380F" w:rsidRPr="00503D0A">
        <w:t>Oar_rambouillet_v1.0</w:t>
      </w:r>
      <w:r w:rsidR="005E5FE4" w:rsidRPr="00503D0A">
        <w:t xml:space="preserve"> (Total = 28,148)</w:t>
      </w:r>
    </w:p>
    <w:p w14:paraId="3DE14D7F" w14:textId="77777777" w:rsidR="00CE4CAB" w:rsidRPr="00503D0A" w:rsidRDefault="00CE4CAB" w:rsidP="00CE4CA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transcripts: 88.31 %</w:t>
      </w:r>
    </w:p>
    <w:p w14:paraId="0766CCF8" w14:textId="77777777" w:rsidR="00CE4CAB" w:rsidRPr="00503D0A" w:rsidRDefault="00CE4CAB" w:rsidP="00CE4CAB">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transcripts: 31729</w:t>
      </w:r>
    </w:p>
    <w:p w14:paraId="5001579F" w14:textId="217581B9" w:rsidR="00CE4CAB" w:rsidRPr="00503D0A" w:rsidRDefault="00CE4CAB" w:rsidP="001E1EA2">
      <w:pPr>
        <w:spacing w:after="0"/>
      </w:pPr>
    </w:p>
    <w:p w14:paraId="2750E0BE" w14:textId="7A50B281" w:rsidR="007B192D" w:rsidRPr="00503D0A" w:rsidRDefault="00CE4CAB" w:rsidP="001E1EA2">
      <w:pPr>
        <w:spacing w:after="0"/>
      </w:pPr>
      <w:r w:rsidRPr="00503D0A">
        <w:t>AssignGeneID for</w:t>
      </w:r>
      <w:r w:rsidR="00CE380F" w:rsidRPr="00503D0A">
        <w:rPr>
          <w:b/>
          <w:bCs/>
        </w:rPr>
        <w:t xml:space="preserve"> </w:t>
      </w:r>
      <w:r w:rsidR="00CE380F" w:rsidRPr="00503D0A">
        <w:t>Oar_v3.1</w:t>
      </w:r>
      <w:r w:rsidR="005E5FE4" w:rsidRPr="00503D0A">
        <w:t xml:space="preserve"> (Total = 23,829)</w:t>
      </w:r>
    </w:p>
    <w:p w14:paraId="327E058C" w14:textId="77777777" w:rsidR="00CE4CAB" w:rsidRPr="00503D0A" w:rsidRDefault="00CE4CAB" w:rsidP="00CE4CA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color w:val="811F24"/>
          <w:lang w:eastAsia="en-GB"/>
        </w:rPr>
      </w:pPr>
      <w:r w:rsidRPr="00503D0A">
        <w:rPr>
          <w:rFonts w:ascii="Consolas" w:eastAsia="Times New Roman" w:hAnsi="Consolas" w:cs="Courier New"/>
          <w:color w:val="811F24"/>
          <w:lang w:eastAsia="en-GB"/>
        </w:rPr>
        <w:t>Features overlapping genes: 49.1 %</w:t>
      </w:r>
    </w:p>
    <w:p w14:paraId="27A787CE" w14:textId="77777777" w:rsidR="00CE4CAB" w:rsidRPr="00503D0A" w:rsidRDefault="00CE4CAB" w:rsidP="00CE4CA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color w:val="080808"/>
          <w:lang w:eastAsia="en-GB"/>
        </w:rPr>
      </w:pPr>
      <w:r w:rsidRPr="00503D0A">
        <w:rPr>
          <w:rFonts w:ascii="Consolas" w:eastAsia="Times New Roman" w:hAnsi="Consolas" w:cs="Courier New"/>
          <w:color w:val="811F24"/>
          <w:lang w:eastAsia="en-GB"/>
        </w:rPr>
        <w:lastRenderedPageBreak/>
        <w:t>Number of unique genes: 6549</w:t>
      </w:r>
    </w:p>
    <w:p w14:paraId="7B9240A0" w14:textId="59428769" w:rsidR="00CE4CAB" w:rsidRPr="00503D0A" w:rsidRDefault="00CE4CAB" w:rsidP="00CE380F">
      <w:pPr>
        <w:spacing w:after="0"/>
      </w:pPr>
      <w:r w:rsidRPr="00503D0A">
        <w:t xml:space="preserve">AssignTxID for </w:t>
      </w:r>
      <w:r w:rsidR="00CE380F" w:rsidRPr="00503D0A">
        <w:t>Oar_v3.1</w:t>
      </w:r>
      <w:r w:rsidR="005E5FE4" w:rsidRPr="00503D0A">
        <w:t xml:space="preserve"> (Total = 23,829)</w:t>
      </w:r>
    </w:p>
    <w:p w14:paraId="56C44D0C" w14:textId="77777777" w:rsidR="00CE4CAB" w:rsidRPr="00503D0A" w:rsidRDefault="00CE4CAB" w:rsidP="00CE4CA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transcripts: 65.41 %</w:t>
      </w:r>
    </w:p>
    <w:p w14:paraId="43CC984E" w14:textId="77777777" w:rsidR="00CE4CAB" w:rsidRPr="00503D0A" w:rsidRDefault="00CE4CAB" w:rsidP="00CE4CAB">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transcripts: 9914</w:t>
      </w:r>
    </w:p>
    <w:p w14:paraId="71C00051" w14:textId="77777777" w:rsidR="00CE380F" w:rsidRPr="00503D0A" w:rsidRDefault="00CE380F" w:rsidP="00CE4CAB">
      <w:pPr>
        <w:spacing w:after="0"/>
        <w:rPr>
          <w:b/>
          <w:bCs/>
        </w:rPr>
      </w:pPr>
    </w:p>
    <w:p w14:paraId="04B7E6CA" w14:textId="31CD7CAD" w:rsidR="00CE380F" w:rsidRPr="00503D0A" w:rsidRDefault="00347A36" w:rsidP="00CE4CAB">
      <w:pPr>
        <w:spacing w:after="0"/>
        <w:rPr>
          <w:b/>
          <w:bCs/>
        </w:rPr>
      </w:pPr>
      <w:r>
        <w:rPr>
          <w:b/>
          <w:bCs/>
        </w:rPr>
        <w:t>3</w:t>
      </w:r>
      <w:r w:rsidR="00C11DCE" w:rsidRPr="00503D0A">
        <w:rPr>
          <w:b/>
          <w:bCs/>
        </w:rPr>
        <w:t xml:space="preserve">.4 </w:t>
      </w:r>
      <w:r w:rsidR="005E5FE4" w:rsidRPr="00503D0A">
        <w:rPr>
          <w:b/>
          <w:bCs/>
        </w:rPr>
        <w:t>Bi-directional TSS-Enhancer features</w:t>
      </w:r>
    </w:p>
    <w:p w14:paraId="2179EB94" w14:textId="3D5466BB" w:rsidR="005E5FE4" w:rsidRPr="00503D0A" w:rsidRDefault="005E5FE4" w:rsidP="005E5FE4">
      <w:pPr>
        <w:spacing w:after="0"/>
      </w:pPr>
      <w:r w:rsidRPr="00503D0A">
        <w:t>AssignGeneID for Oar_rambouillet_v1.0 (Total = 741)</w:t>
      </w:r>
    </w:p>
    <w:p w14:paraId="3DC71A48" w14:textId="77777777" w:rsidR="005E5FE4" w:rsidRPr="00503D0A" w:rsidRDefault="005E5FE4" w:rsidP="005E5FE4">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genes: 87.74 %</w:t>
      </w:r>
    </w:p>
    <w:p w14:paraId="1A480DD5" w14:textId="77777777" w:rsidR="005E5FE4" w:rsidRPr="00503D0A" w:rsidRDefault="005E5FE4" w:rsidP="005E5FE4">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genes: 2598</w:t>
      </w:r>
    </w:p>
    <w:p w14:paraId="0A567C0F" w14:textId="2D754E13" w:rsidR="005E5FE4" w:rsidRPr="00503D0A" w:rsidRDefault="005E5FE4" w:rsidP="005E5FE4">
      <w:pPr>
        <w:spacing w:after="0"/>
      </w:pPr>
      <w:r w:rsidRPr="00503D0A">
        <w:t>AssignTxID for Oar_rambouillet_v1.0 (Total = 741)</w:t>
      </w:r>
    </w:p>
    <w:p w14:paraId="5873BB7A" w14:textId="4454F562" w:rsidR="005E5FE4" w:rsidRPr="00503D0A" w:rsidRDefault="005E5FE4" w:rsidP="005E5FE4">
      <w:pPr>
        <w:spacing w:after="0"/>
        <w:rPr>
          <w:rStyle w:val="gd15mcfcotb"/>
        </w:rPr>
      </w:pPr>
      <w:r w:rsidRPr="00503D0A">
        <w:rPr>
          <w:rStyle w:val="gd15mcfcotb"/>
          <w:rFonts w:ascii="Consolas" w:hAnsi="Consolas"/>
          <w:color w:val="811F24"/>
        </w:rPr>
        <w:t>Features overlapping transcripts: 88.92 %</w:t>
      </w:r>
    </w:p>
    <w:p w14:paraId="6AEC29A9" w14:textId="77777777" w:rsidR="005E5FE4" w:rsidRPr="00503D0A" w:rsidRDefault="005E5FE4" w:rsidP="005E5FE4">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transcripts: 8075</w:t>
      </w:r>
    </w:p>
    <w:p w14:paraId="01071948" w14:textId="77777777" w:rsidR="005E5FE4" w:rsidRPr="00503D0A" w:rsidRDefault="005E5FE4" w:rsidP="005E5FE4">
      <w:pPr>
        <w:spacing w:after="0"/>
      </w:pPr>
    </w:p>
    <w:p w14:paraId="4F8D29D0" w14:textId="497BBF34" w:rsidR="005E5FE4" w:rsidRPr="00503D0A" w:rsidRDefault="005E5FE4" w:rsidP="005E5FE4">
      <w:pPr>
        <w:spacing w:after="0"/>
      </w:pPr>
      <w:r w:rsidRPr="00503D0A">
        <w:t>AssignGeneID for Oar_v3.1 (Total = 1121)</w:t>
      </w:r>
    </w:p>
    <w:p w14:paraId="3EC985AA" w14:textId="77777777" w:rsidR="00A2556B" w:rsidRPr="00503D0A" w:rsidRDefault="00A2556B" w:rsidP="00A2556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genes: 54.58 %</w:t>
      </w:r>
    </w:p>
    <w:p w14:paraId="54199EE7" w14:textId="70056747" w:rsidR="00A2556B" w:rsidRPr="00503D0A" w:rsidRDefault="00A2556B" w:rsidP="00A2556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Number of unique genes: 1371</w:t>
      </w:r>
    </w:p>
    <w:p w14:paraId="1290D292" w14:textId="5431E462" w:rsidR="005E5FE4" w:rsidRPr="00503D0A" w:rsidRDefault="005E5FE4" w:rsidP="005E5FE4">
      <w:pPr>
        <w:spacing w:after="0"/>
      </w:pPr>
      <w:r w:rsidRPr="00503D0A">
        <w:t>AssignTxID for Oar_v3.1 (Total = 1121)</w:t>
      </w:r>
    </w:p>
    <w:p w14:paraId="3AFEC909" w14:textId="77777777" w:rsidR="00A2556B" w:rsidRPr="00503D0A" w:rsidRDefault="00A2556B" w:rsidP="00A2556B">
      <w:pPr>
        <w:pStyle w:val="HTMLPreformatted"/>
        <w:shd w:val="clear" w:color="auto" w:fill="F9F9F9"/>
        <w:wordWrap w:val="0"/>
        <w:rPr>
          <w:rStyle w:val="gd15mcfcotb"/>
          <w:rFonts w:ascii="Consolas" w:hAnsi="Consolas"/>
          <w:color w:val="811F24"/>
          <w:sz w:val="22"/>
          <w:szCs w:val="22"/>
        </w:rPr>
      </w:pPr>
      <w:r w:rsidRPr="00503D0A">
        <w:rPr>
          <w:rStyle w:val="gd15mcfcotb"/>
          <w:rFonts w:ascii="Consolas" w:hAnsi="Consolas"/>
          <w:color w:val="811F24"/>
          <w:sz w:val="22"/>
          <w:szCs w:val="22"/>
        </w:rPr>
        <w:t>Features overlapping transcripts: 67.24 %</w:t>
      </w:r>
    </w:p>
    <w:p w14:paraId="5B734405" w14:textId="77777777" w:rsidR="00A2556B" w:rsidRPr="00503D0A" w:rsidRDefault="00A2556B" w:rsidP="00A2556B">
      <w:pPr>
        <w:pStyle w:val="HTMLPreformatted"/>
        <w:shd w:val="clear" w:color="auto" w:fill="F9F9F9"/>
        <w:wordWrap w:val="0"/>
        <w:rPr>
          <w:rFonts w:ascii="Consolas" w:hAnsi="Consolas"/>
          <w:color w:val="080808"/>
          <w:sz w:val="22"/>
          <w:szCs w:val="22"/>
        </w:rPr>
      </w:pPr>
      <w:r w:rsidRPr="00503D0A">
        <w:rPr>
          <w:rStyle w:val="gd15mcfcotb"/>
          <w:rFonts w:ascii="Consolas" w:hAnsi="Consolas"/>
          <w:color w:val="811F24"/>
          <w:sz w:val="22"/>
          <w:szCs w:val="22"/>
        </w:rPr>
        <w:t>Number of unique transcripts: 2176</w:t>
      </w:r>
    </w:p>
    <w:p w14:paraId="439BF606" w14:textId="0D669165" w:rsidR="00725FB8" w:rsidRPr="00503D0A" w:rsidRDefault="00725FB8" w:rsidP="00347A36"/>
    <w:sectPr w:rsidR="00725FB8" w:rsidRPr="00503D0A" w:rsidSect="00CE380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789"/>
    <w:rsid w:val="00024E20"/>
    <w:rsid w:val="000D34F9"/>
    <w:rsid w:val="00195328"/>
    <w:rsid w:val="001E1EA2"/>
    <w:rsid w:val="00267814"/>
    <w:rsid w:val="002D3299"/>
    <w:rsid w:val="002D5FB4"/>
    <w:rsid w:val="002D6C8E"/>
    <w:rsid w:val="002F12CB"/>
    <w:rsid w:val="00347A36"/>
    <w:rsid w:val="00423DF3"/>
    <w:rsid w:val="00440834"/>
    <w:rsid w:val="004B45BA"/>
    <w:rsid w:val="00503D0A"/>
    <w:rsid w:val="00532873"/>
    <w:rsid w:val="005348C9"/>
    <w:rsid w:val="005416AE"/>
    <w:rsid w:val="00561976"/>
    <w:rsid w:val="005C2DD1"/>
    <w:rsid w:val="005C7A3C"/>
    <w:rsid w:val="005E5FE4"/>
    <w:rsid w:val="00626E21"/>
    <w:rsid w:val="006652F3"/>
    <w:rsid w:val="006C258A"/>
    <w:rsid w:val="006D48B6"/>
    <w:rsid w:val="006E1260"/>
    <w:rsid w:val="00725FB8"/>
    <w:rsid w:val="00786967"/>
    <w:rsid w:val="007B192D"/>
    <w:rsid w:val="008E5300"/>
    <w:rsid w:val="009479E2"/>
    <w:rsid w:val="00982190"/>
    <w:rsid w:val="00A15AFD"/>
    <w:rsid w:val="00A2556B"/>
    <w:rsid w:val="00A56C40"/>
    <w:rsid w:val="00A607C4"/>
    <w:rsid w:val="00A6535C"/>
    <w:rsid w:val="00AF655E"/>
    <w:rsid w:val="00B03476"/>
    <w:rsid w:val="00B80789"/>
    <w:rsid w:val="00C11DCE"/>
    <w:rsid w:val="00C44C5A"/>
    <w:rsid w:val="00C757E4"/>
    <w:rsid w:val="00CE380F"/>
    <w:rsid w:val="00CE4CAB"/>
    <w:rsid w:val="00DA4B2A"/>
    <w:rsid w:val="00DC57F2"/>
    <w:rsid w:val="00DD1CC3"/>
    <w:rsid w:val="00DE1C50"/>
    <w:rsid w:val="00E079FB"/>
    <w:rsid w:val="00E13D4B"/>
    <w:rsid w:val="00E603C1"/>
    <w:rsid w:val="00EA47D1"/>
    <w:rsid w:val="00EF04F3"/>
    <w:rsid w:val="00FA2BBD"/>
    <w:rsid w:val="00FD66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460DEE"/>
  <w15:docId w15:val="{9FA062E7-BE2E-4973-ABB0-75059A76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E4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E4CAB"/>
    <w:rPr>
      <w:rFonts w:ascii="Courier New" w:eastAsia="Times New Roman" w:hAnsi="Courier New" w:cs="Courier New"/>
      <w:sz w:val="20"/>
      <w:szCs w:val="20"/>
      <w:lang w:eastAsia="en-GB"/>
    </w:rPr>
  </w:style>
  <w:style w:type="character" w:customStyle="1" w:styleId="gd15mcfcotb">
    <w:name w:val="gd15mcfcotb"/>
    <w:basedOn w:val="DefaultParagraphFont"/>
    <w:rsid w:val="00CE4CAB"/>
  </w:style>
  <w:style w:type="character" w:customStyle="1" w:styleId="gd15mcfcktb">
    <w:name w:val="gd15mcfcktb"/>
    <w:basedOn w:val="DefaultParagraphFont"/>
    <w:rsid w:val="00CE4CAB"/>
  </w:style>
  <w:style w:type="character" w:customStyle="1" w:styleId="gd15mcfceub">
    <w:name w:val="gd15mcfceub"/>
    <w:basedOn w:val="DefaultParagraphFont"/>
    <w:rsid w:val="00CE4CAB"/>
  </w:style>
  <w:style w:type="character" w:customStyle="1" w:styleId="gd15mcfckub">
    <w:name w:val="gd15mcfckub"/>
    <w:basedOn w:val="DefaultParagraphFont"/>
    <w:rsid w:val="00CE4CAB"/>
  </w:style>
  <w:style w:type="character" w:styleId="Hyperlink">
    <w:name w:val="Hyperlink"/>
    <w:basedOn w:val="DefaultParagraphFont"/>
    <w:uiPriority w:val="99"/>
    <w:semiHidden/>
    <w:unhideWhenUsed/>
    <w:rsid w:val="00A2556B"/>
    <w:rPr>
      <w:color w:val="0000FF"/>
      <w:u w:val="single"/>
    </w:rPr>
  </w:style>
  <w:style w:type="paragraph" w:styleId="BalloonText">
    <w:name w:val="Balloon Text"/>
    <w:basedOn w:val="Normal"/>
    <w:link w:val="BalloonTextChar"/>
    <w:uiPriority w:val="99"/>
    <w:semiHidden/>
    <w:unhideWhenUsed/>
    <w:rsid w:val="005E5F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FE4"/>
    <w:rPr>
      <w:rFonts w:ascii="Segoe UI" w:hAnsi="Segoe UI" w:cs="Segoe UI"/>
      <w:sz w:val="18"/>
      <w:szCs w:val="18"/>
    </w:rPr>
  </w:style>
  <w:style w:type="paragraph" w:styleId="ListParagraph">
    <w:name w:val="List Paragraph"/>
    <w:basedOn w:val="Normal"/>
    <w:uiPriority w:val="34"/>
    <w:qFormat/>
    <w:rsid w:val="00C11DCE"/>
    <w:pPr>
      <w:ind w:left="720"/>
      <w:contextualSpacing/>
    </w:pPr>
  </w:style>
  <w:style w:type="table" w:styleId="TableGridLight">
    <w:name w:val="Grid Table Light"/>
    <w:basedOn w:val="TableNormal"/>
    <w:uiPriority w:val="99"/>
    <w:rsid w:val="006D48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8624">
      <w:bodyDiv w:val="1"/>
      <w:marLeft w:val="0"/>
      <w:marRight w:val="0"/>
      <w:marTop w:val="0"/>
      <w:marBottom w:val="0"/>
      <w:divBdr>
        <w:top w:val="none" w:sz="0" w:space="0" w:color="auto"/>
        <w:left w:val="none" w:sz="0" w:space="0" w:color="auto"/>
        <w:bottom w:val="none" w:sz="0" w:space="0" w:color="auto"/>
        <w:right w:val="none" w:sz="0" w:space="0" w:color="auto"/>
      </w:divBdr>
    </w:div>
    <w:div w:id="41562078">
      <w:bodyDiv w:val="1"/>
      <w:marLeft w:val="0"/>
      <w:marRight w:val="0"/>
      <w:marTop w:val="0"/>
      <w:marBottom w:val="0"/>
      <w:divBdr>
        <w:top w:val="none" w:sz="0" w:space="0" w:color="auto"/>
        <w:left w:val="none" w:sz="0" w:space="0" w:color="auto"/>
        <w:bottom w:val="none" w:sz="0" w:space="0" w:color="auto"/>
        <w:right w:val="none" w:sz="0" w:space="0" w:color="auto"/>
      </w:divBdr>
    </w:div>
    <w:div w:id="84958756">
      <w:bodyDiv w:val="1"/>
      <w:marLeft w:val="0"/>
      <w:marRight w:val="0"/>
      <w:marTop w:val="0"/>
      <w:marBottom w:val="0"/>
      <w:divBdr>
        <w:top w:val="none" w:sz="0" w:space="0" w:color="auto"/>
        <w:left w:val="none" w:sz="0" w:space="0" w:color="auto"/>
        <w:bottom w:val="none" w:sz="0" w:space="0" w:color="auto"/>
        <w:right w:val="none" w:sz="0" w:space="0" w:color="auto"/>
      </w:divBdr>
    </w:div>
    <w:div w:id="118644383">
      <w:bodyDiv w:val="1"/>
      <w:marLeft w:val="0"/>
      <w:marRight w:val="0"/>
      <w:marTop w:val="0"/>
      <w:marBottom w:val="0"/>
      <w:divBdr>
        <w:top w:val="none" w:sz="0" w:space="0" w:color="auto"/>
        <w:left w:val="none" w:sz="0" w:space="0" w:color="auto"/>
        <w:bottom w:val="none" w:sz="0" w:space="0" w:color="auto"/>
        <w:right w:val="none" w:sz="0" w:space="0" w:color="auto"/>
      </w:divBdr>
    </w:div>
    <w:div w:id="140388519">
      <w:bodyDiv w:val="1"/>
      <w:marLeft w:val="0"/>
      <w:marRight w:val="0"/>
      <w:marTop w:val="0"/>
      <w:marBottom w:val="0"/>
      <w:divBdr>
        <w:top w:val="none" w:sz="0" w:space="0" w:color="auto"/>
        <w:left w:val="none" w:sz="0" w:space="0" w:color="auto"/>
        <w:bottom w:val="none" w:sz="0" w:space="0" w:color="auto"/>
        <w:right w:val="none" w:sz="0" w:space="0" w:color="auto"/>
      </w:divBdr>
    </w:div>
    <w:div w:id="150215715">
      <w:bodyDiv w:val="1"/>
      <w:marLeft w:val="0"/>
      <w:marRight w:val="0"/>
      <w:marTop w:val="0"/>
      <w:marBottom w:val="0"/>
      <w:divBdr>
        <w:top w:val="none" w:sz="0" w:space="0" w:color="auto"/>
        <w:left w:val="none" w:sz="0" w:space="0" w:color="auto"/>
        <w:bottom w:val="none" w:sz="0" w:space="0" w:color="auto"/>
        <w:right w:val="none" w:sz="0" w:space="0" w:color="auto"/>
      </w:divBdr>
    </w:div>
    <w:div w:id="295716983">
      <w:bodyDiv w:val="1"/>
      <w:marLeft w:val="0"/>
      <w:marRight w:val="0"/>
      <w:marTop w:val="0"/>
      <w:marBottom w:val="0"/>
      <w:divBdr>
        <w:top w:val="none" w:sz="0" w:space="0" w:color="auto"/>
        <w:left w:val="none" w:sz="0" w:space="0" w:color="auto"/>
        <w:bottom w:val="none" w:sz="0" w:space="0" w:color="auto"/>
        <w:right w:val="none" w:sz="0" w:space="0" w:color="auto"/>
      </w:divBdr>
    </w:div>
    <w:div w:id="430129555">
      <w:bodyDiv w:val="1"/>
      <w:marLeft w:val="0"/>
      <w:marRight w:val="0"/>
      <w:marTop w:val="0"/>
      <w:marBottom w:val="0"/>
      <w:divBdr>
        <w:top w:val="none" w:sz="0" w:space="0" w:color="auto"/>
        <w:left w:val="none" w:sz="0" w:space="0" w:color="auto"/>
        <w:bottom w:val="none" w:sz="0" w:space="0" w:color="auto"/>
        <w:right w:val="none" w:sz="0" w:space="0" w:color="auto"/>
      </w:divBdr>
    </w:div>
    <w:div w:id="486943501">
      <w:bodyDiv w:val="1"/>
      <w:marLeft w:val="0"/>
      <w:marRight w:val="0"/>
      <w:marTop w:val="0"/>
      <w:marBottom w:val="0"/>
      <w:divBdr>
        <w:top w:val="none" w:sz="0" w:space="0" w:color="auto"/>
        <w:left w:val="none" w:sz="0" w:space="0" w:color="auto"/>
        <w:bottom w:val="none" w:sz="0" w:space="0" w:color="auto"/>
        <w:right w:val="none" w:sz="0" w:space="0" w:color="auto"/>
      </w:divBdr>
    </w:div>
    <w:div w:id="582761681">
      <w:bodyDiv w:val="1"/>
      <w:marLeft w:val="0"/>
      <w:marRight w:val="0"/>
      <w:marTop w:val="0"/>
      <w:marBottom w:val="0"/>
      <w:divBdr>
        <w:top w:val="none" w:sz="0" w:space="0" w:color="auto"/>
        <w:left w:val="none" w:sz="0" w:space="0" w:color="auto"/>
        <w:bottom w:val="none" w:sz="0" w:space="0" w:color="auto"/>
        <w:right w:val="none" w:sz="0" w:space="0" w:color="auto"/>
      </w:divBdr>
    </w:div>
    <w:div w:id="632911495">
      <w:bodyDiv w:val="1"/>
      <w:marLeft w:val="0"/>
      <w:marRight w:val="0"/>
      <w:marTop w:val="0"/>
      <w:marBottom w:val="0"/>
      <w:divBdr>
        <w:top w:val="none" w:sz="0" w:space="0" w:color="auto"/>
        <w:left w:val="none" w:sz="0" w:space="0" w:color="auto"/>
        <w:bottom w:val="none" w:sz="0" w:space="0" w:color="auto"/>
        <w:right w:val="none" w:sz="0" w:space="0" w:color="auto"/>
      </w:divBdr>
    </w:div>
    <w:div w:id="902179312">
      <w:bodyDiv w:val="1"/>
      <w:marLeft w:val="0"/>
      <w:marRight w:val="0"/>
      <w:marTop w:val="0"/>
      <w:marBottom w:val="0"/>
      <w:divBdr>
        <w:top w:val="none" w:sz="0" w:space="0" w:color="auto"/>
        <w:left w:val="none" w:sz="0" w:space="0" w:color="auto"/>
        <w:bottom w:val="none" w:sz="0" w:space="0" w:color="auto"/>
        <w:right w:val="none" w:sz="0" w:space="0" w:color="auto"/>
      </w:divBdr>
    </w:div>
    <w:div w:id="922302618">
      <w:bodyDiv w:val="1"/>
      <w:marLeft w:val="0"/>
      <w:marRight w:val="0"/>
      <w:marTop w:val="0"/>
      <w:marBottom w:val="0"/>
      <w:divBdr>
        <w:top w:val="none" w:sz="0" w:space="0" w:color="auto"/>
        <w:left w:val="none" w:sz="0" w:space="0" w:color="auto"/>
        <w:bottom w:val="none" w:sz="0" w:space="0" w:color="auto"/>
        <w:right w:val="none" w:sz="0" w:space="0" w:color="auto"/>
      </w:divBdr>
    </w:div>
    <w:div w:id="930089893">
      <w:bodyDiv w:val="1"/>
      <w:marLeft w:val="0"/>
      <w:marRight w:val="0"/>
      <w:marTop w:val="0"/>
      <w:marBottom w:val="0"/>
      <w:divBdr>
        <w:top w:val="none" w:sz="0" w:space="0" w:color="auto"/>
        <w:left w:val="none" w:sz="0" w:space="0" w:color="auto"/>
        <w:bottom w:val="none" w:sz="0" w:space="0" w:color="auto"/>
        <w:right w:val="none" w:sz="0" w:space="0" w:color="auto"/>
      </w:divBdr>
    </w:div>
    <w:div w:id="971714254">
      <w:bodyDiv w:val="1"/>
      <w:marLeft w:val="0"/>
      <w:marRight w:val="0"/>
      <w:marTop w:val="0"/>
      <w:marBottom w:val="0"/>
      <w:divBdr>
        <w:top w:val="none" w:sz="0" w:space="0" w:color="auto"/>
        <w:left w:val="none" w:sz="0" w:space="0" w:color="auto"/>
        <w:bottom w:val="none" w:sz="0" w:space="0" w:color="auto"/>
        <w:right w:val="none" w:sz="0" w:space="0" w:color="auto"/>
      </w:divBdr>
    </w:div>
    <w:div w:id="975991312">
      <w:bodyDiv w:val="1"/>
      <w:marLeft w:val="0"/>
      <w:marRight w:val="0"/>
      <w:marTop w:val="0"/>
      <w:marBottom w:val="0"/>
      <w:divBdr>
        <w:top w:val="none" w:sz="0" w:space="0" w:color="auto"/>
        <w:left w:val="none" w:sz="0" w:space="0" w:color="auto"/>
        <w:bottom w:val="none" w:sz="0" w:space="0" w:color="auto"/>
        <w:right w:val="none" w:sz="0" w:space="0" w:color="auto"/>
      </w:divBdr>
    </w:div>
    <w:div w:id="1147748964">
      <w:bodyDiv w:val="1"/>
      <w:marLeft w:val="0"/>
      <w:marRight w:val="0"/>
      <w:marTop w:val="0"/>
      <w:marBottom w:val="0"/>
      <w:divBdr>
        <w:top w:val="none" w:sz="0" w:space="0" w:color="auto"/>
        <w:left w:val="none" w:sz="0" w:space="0" w:color="auto"/>
        <w:bottom w:val="none" w:sz="0" w:space="0" w:color="auto"/>
        <w:right w:val="none" w:sz="0" w:space="0" w:color="auto"/>
      </w:divBdr>
    </w:div>
    <w:div w:id="1248421562">
      <w:bodyDiv w:val="1"/>
      <w:marLeft w:val="0"/>
      <w:marRight w:val="0"/>
      <w:marTop w:val="0"/>
      <w:marBottom w:val="0"/>
      <w:divBdr>
        <w:top w:val="none" w:sz="0" w:space="0" w:color="auto"/>
        <w:left w:val="none" w:sz="0" w:space="0" w:color="auto"/>
        <w:bottom w:val="none" w:sz="0" w:space="0" w:color="auto"/>
        <w:right w:val="none" w:sz="0" w:space="0" w:color="auto"/>
      </w:divBdr>
    </w:div>
    <w:div w:id="1330210798">
      <w:bodyDiv w:val="1"/>
      <w:marLeft w:val="0"/>
      <w:marRight w:val="0"/>
      <w:marTop w:val="0"/>
      <w:marBottom w:val="0"/>
      <w:divBdr>
        <w:top w:val="none" w:sz="0" w:space="0" w:color="auto"/>
        <w:left w:val="none" w:sz="0" w:space="0" w:color="auto"/>
        <w:bottom w:val="none" w:sz="0" w:space="0" w:color="auto"/>
        <w:right w:val="none" w:sz="0" w:space="0" w:color="auto"/>
      </w:divBdr>
    </w:div>
    <w:div w:id="1429499959">
      <w:bodyDiv w:val="1"/>
      <w:marLeft w:val="0"/>
      <w:marRight w:val="0"/>
      <w:marTop w:val="0"/>
      <w:marBottom w:val="0"/>
      <w:divBdr>
        <w:top w:val="none" w:sz="0" w:space="0" w:color="auto"/>
        <w:left w:val="none" w:sz="0" w:space="0" w:color="auto"/>
        <w:bottom w:val="none" w:sz="0" w:space="0" w:color="auto"/>
        <w:right w:val="none" w:sz="0" w:space="0" w:color="auto"/>
      </w:divBdr>
    </w:div>
    <w:div w:id="1446536845">
      <w:bodyDiv w:val="1"/>
      <w:marLeft w:val="0"/>
      <w:marRight w:val="0"/>
      <w:marTop w:val="0"/>
      <w:marBottom w:val="0"/>
      <w:divBdr>
        <w:top w:val="none" w:sz="0" w:space="0" w:color="auto"/>
        <w:left w:val="none" w:sz="0" w:space="0" w:color="auto"/>
        <w:bottom w:val="none" w:sz="0" w:space="0" w:color="auto"/>
        <w:right w:val="none" w:sz="0" w:space="0" w:color="auto"/>
      </w:divBdr>
    </w:div>
    <w:div w:id="1522933786">
      <w:bodyDiv w:val="1"/>
      <w:marLeft w:val="0"/>
      <w:marRight w:val="0"/>
      <w:marTop w:val="0"/>
      <w:marBottom w:val="0"/>
      <w:divBdr>
        <w:top w:val="none" w:sz="0" w:space="0" w:color="auto"/>
        <w:left w:val="none" w:sz="0" w:space="0" w:color="auto"/>
        <w:bottom w:val="none" w:sz="0" w:space="0" w:color="auto"/>
        <w:right w:val="none" w:sz="0" w:space="0" w:color="auto"/>
      </w:divBdr>
    </w:div>
    <w:div w:id="1551527554">
      <w:bodyDiv w:val="1"/>
      <w:marLeft w:val="0"/>
      <w:marRight w:val="0"/>
      <w:marTop w:val="0"/>
      <w:marBottom w:val="0"/>
      <w:divBdr>
        <w:top w:val="none" w:sz="0" w:space="0" w:color="auto"/>
        <w:left w:val="none" w:sz="0" w:space="0" w:color="auto"/>
        <w:bottom w:val="none" w:sz="0" w:space="0" w:color="auto"/>
        <w:right w:val="none" w:sz="0" w:space="0" w:color="auto"/>
      </w:divBdr>
    </w:div>
    <w:div w:id="1557355798">
      <w:bodyDiv w:val="1"/>
      <w:marLeft w:val="0"/>
      <w:marRight w:val="0"/>
      <w:marTop w:val="0"/>
      <w:marBottom w:val="0"/>
      <w:divBdr>
        <w:top w:val="none" w:sz="0" w:space="0" w:color="auto"/>
        <w:left w:val="none" w:sz="0" w:space="0" w:color="auto"/>
        <w:bottom w:val="none" w:sz="0" w:space="0" w:color="auto"/>
        <w:right w:val="none" w:sz="0" w:space="0" w:color="auto"/>
      </w:divBdr>
    </w:div>
    <w:div w:id="1686666290">
      <w:bodyDiv w:val="1"/>
      <w:marLeft w:val="0"/>
      <w:marRight w:val="0"/>
      <w:marTop w:val="0"/>
      <w:marBottom w:val="0"/>
      <w:divBdr>
        <w:top w:val="none" w:sz="0" w:space="0" w:color="auto"/>
        <w:left w:val="none" w:sz="0" w:space="0" w:color="auto"/>
        <w:bottom w:val="none" w:sz="0" w:space="0" w:color="auto"/>
        <w:right w:val="none" w:sz="0" w:space="0" w:color="auto"/>
      </w:divBdr>
    </w:div>
    <w:div w:id="1949579632">
      <w:bodyDiv w:val="1"/>
      <w:marLeft w:val="0"/>
      <w:marRight w:val="0"/>
      <w:marTop w:val="0"/>
      <w:marBottom w:val="0"/>
      <w:divBdr>
        <w:top w:val="none" w:sz="0" w:space="0" w:color="auto"/>
        <w:left w:val="none" w:sz="0" w:space="0" w:color="auto"/>
        <w:bottom w:val="none" w:sz="0" w:space="0" w:color="auto"/>
        <w:right w:val="none" w:sz="0" w:space="0" w:color="auto"/>
      </w:divBdr>
    </w:div>
    <w:div w:id="1995717244">
      <w:bodyDiv w:val="1"/>
      <w:marLeft w:val="0"/>
      <w:marRight w:val="0"/>
      <w:marTop w:val="0"/>
      <w:marBottom w:val="0"/>
      <w:divBdr>
        <w:top w:val="none" w:sz="0" w:space="0" w:color="auto"/>
        <w:left w:val="none" w:sz="0" w:space="0" w:color="auto"/>
        <w:bottom w:val="none" w:sz="0" w:space="0" w:color="auto"/>
        <w:right w:val="none" w:sz="0" w:space="0" w:color="auto"/>
      </w:divBdr>
    </w:div>
    <w:div w:id="201467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conductor.org/packages/release/bioc/vignettes/GenomicFeatures/inst/doc/GenomicFeatures.pdf" TargetMode="External"/><Relationship Id="rId3" Type="http://schemas.openxmlformats.org/officeDocument/2006/relationships/webSettings" Target="webSettings.xml"/><Relationship Id="rId7" Type="http://schemas.openxmlformats.org/officeDocument/2006/relationships/hyperlink" Target="https://www.bioconductor.org/packages/devel/bioc/vignettes/BSgenome/inst/doc/BSgenomeForge.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11</Pages>
  <Words>2038</Words>
  <Characters>11620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SALAVATI Mazdak</dc:creator>
  <cp:keywords/>
  <dc:description/>
  <cp:lastModifiedBy>Mazdak Salavati</cp:lastModifiedBy>
  <cp:revision>7</cp:revision>
  <dcterms:created xsi:type="dcterms:W3CDTF">2020-08-27T08:44:00Z</dcterms:created>
  <dcterms:modified xsi:type="dcterms:W3CDTF">2020-09-04T14:54:00Z</dcterms:modified>
</cp:coreProperties>
</file>