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1267" w14:textId="77777777" w:rsidR="003764E3" w:rsidRDefault="003764E3" w:rsidP="003764E3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The Lithuanian reference genome LT1 - a human </w:t>
      </w:r>
      <w:r w:rsidRPr="000A1A1F">
        <w:rPr>
          <w:b/>
          <w:i/>
          <w:iCs/>
          <w:sz w:val="32"/>
          <w:szCs w:val="32"/>
        </w:rPr>
        <w:t>de novo</w:t>
      </w:r>
      <w:r>
        <w:rPr>
          <w:b/>
          <w:sz w:val="32"/>
          <w:szCs w:val="32"/>
        </w:rPr>
        <w:t xml:space="preserve"> genome assembly from the Baltic States </w:t>
      </w:r>
    </w:p>
    <w:p w14:paraId="4A82B18A" w14:textId="77777777" w:rsidR="003764E3" w:rsidRPr="000A1A1F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b/>
          <w:color w:val="000000"/>
        </w:rPr>
      </w:pPr>
      <w:r w:rsidRPr="000A1A1F">
        <w:rPr>
          <w:b/>
          <w:color w:val="000000"/>
        </w:rPr>
        <w:t xml:space="preserve">Authors: </w:t>
      </w:r>
    </w:p>
    <w:p w14:paraId="12E1D6D9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</w:pPr>
      <w:r w:rsidRPr="000A1A1F">
        <w:t>Hui-Su Kim</w:t>
      </w:r>
      <w:r w:rsidRPr="000A1A1F">
        <w:rPr>
          <w:vertAlign w:val="superscript"/>
        </w:rPr>
        <w:t>a</w:t>
      </w:r>
      <w:r w:rsidRPr="000A1A1F">
        <w:t xml:space="preserve">*, </w:t>
      </w:r>
      <w:r w:rsidRPr="000A1A1F">
        <w:rPr>
          <w:color w:val="000000"/>
        </w:rPr>
        <w:t>Asta Blazyte</w:t>
      </w:r>
      <w:r w:rsidRPr="000A1A1F">
        <w:rPr>
          <w:color w:val="000000"/>
          <w:vertAlign w:val="superscript"/>
        </w:rPr>
        <w:t>a,b</w:t>
      </w:r>
      <w:r w:rsidRPr="000A1A1F">
        <w:rPr>
          <w:color w:val="000000"/>
        </w:rPr>
        <w:t>, Sungwon Jeon</w:t>
      </w:r>
      <w:r w:rsidRPr="000A1A1F">
        <w:rPr>
          <w:color w:val="000000"/>
          <w:vertAlign w:val="superscript"/>
        </w:rPr>
        <w:t>a,b</w:t>
      </w:r>
      <w:r w:rsidRPr="000A1A1F">
        <w:rPr>
          <w:color w:val="000000"/>
        </w:rPr>
        <w:t>, Changhan Yoon</w:t>
      </w:r>
      <w:r w:rsidRPr="000A1A1F">
        <w:rPr>
          <w:color w:val="000000"/>
          <w:vertAlign w:val="superscript"/>
        </w:rPr>
        <w:t>a,b</w:t>
      </w:r>
      <w:r w:rsidRPr="000A1A1F">
        <w:rPr>
          <w:color w:val="000000"/>
        </w:rPr>
        <w:t>, Yeonkyung Kim</w:t>
      </w:r>
      <w:r w:rsidRPr="000A1A1F">
        <w:rPr>
          <w:color w:val="000000"/>
          <w:vertAlign w:val="superscript"/>
        </w:rPr>
        <w:t>a</w:t>
      </w:r>
      <w:r w:rsidRPr="000A1A1F">
        <w:rPr>
          <w:color w:val="000000"/>
        </w:rPr>
        <w:t>, Changjae Kim</w:t>
      </w:r>
      <w:r w:rsidRPr="000A1A1F">
        <w:rPr>
          <w:vertAlign w:val="superscript"/>
        </w:rPr>
        <w:t>c</w:t>
      </w:r>
      <w:r w:rsidRPr="000A1A1F">
        <w:rPr>
          <w:color w:val="000000"/>
        </w:rPr>
        <w:t>, Dan Bolser</w:t>
      </w:r>
      <w:r w:rsidRPr="000A1A1F">
        <w:rPr>
          <w:vertAlign w:val="superscript"/>
        </w:rPr>
        <w:t>d</w:t>
      </w:r>
      <w:r w:rsidRPr="000A1A1F">
        <w:rPr>
          <w:color w:val="000000"/>
          <w:vertAlign w:val="superscript"/>
        </w:rPr>
        <w:t>,</w:t>
      </w:r>
      <w:r w:rsidRPr="000A1A1F">
        <w:rPr>
          <w:color w:val="000000"/>
        </w:rPr>
        <w:t>,</w:t>
      </w:r>
      <w:r w:rsidRPr="000A1A1F">
        <w:t xml:space="preserve"> Ji-Hye Ahn</w:t>
      </w:r>
      <w:r w:rsidRPr="000A1A1F">
        <w:rPr>
          <w:vertAlign w:val="superscript"/>
        </w:rPr>
        <w:t>c</w:t>
      </w:r>
      <w:r w:rsidRPr="000A1A1F">
        <w:t>,</w:t>
      </w:r>
      <w:r w:rsidRPr="000A1A1F">
        <w:rPr>
          <w:color w:val="000000"/>
        </w:rPr>
        <w:t xml:space="preserve"> </w:t>
      </w:r>
      <w:r>
        <w:t>Jeremy S. Edwards</w:t>
      </w:r>
      <w:r w:rsidRPr="003830CE">
        <w:rPr>
          <w:rFonts w:eastAsia="맑은 고딕"/>
          <w:vertAlign w:val="superscript"/>
        </w:rPr>
        <w:t>e</w:t>
      </w:r>
      <w:r>
        <w:t xml:space="preserve">, </w:t>
      </w:r>
      <w:r w:rsidRPr="000A1A1F">
        <w:rPr>
          <w:rFonts w:eastAsia="맑은 고딕"/>
          <w:color w:val="000000"/>
        </w:rPr>
        <w:t xml:space="preserve">and </w:t>
      </w:r>
      <w:r w:rsidRPr="000A1A1F">
        <w:rPr>
          <w:color w:val="000000"/>
        </w:rPr>
        <w:t>Jong Bhak</w:t>
      </w:r>
      <w:r w:rsidRPr="000A1A1F">
        <w:rPr>
          <w:color w:val="000000"/>
          <w:vertAlign w:val="superscript"/>
        </w:rPr>
        <w:t>a</w:t>
      </w:r>
      <w:r>
        <w:rPr>
          <w:color w:val="000000"/>
          <w:vertAlign w:val="superscript"/>
        </w:rPr>
        <w:t>,b,c,d</w:t>
      </w:r>
      <w:r>
        <w:t xml:space="preserve">* </w:t>
      </w:r>
      <w:r>
        <w:rPr>
          <w:vertAlign w:val="superscript"/>
        </w:rPr>
        <w:t>¶</w:t>
      </w:r>
      <w:r>
        <w:t xml:space="preserve">, </w:t>
      </w:r>
    </w:p>
    <w:p w14:paraId="7CFC02E4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  <w:r>
        <w:rPr>
          <w:color w:val="000000"/>
          <w:vertAlign w:val="superscript"/>
        </w:rPr>
        <w:t xml:space="preserve">a) </w:t>
      </w:r>
      <w:r>
        <w:rPr>
          <w:color w:val="000000"/>
        </w:rPr>
        <w:t xml:space="preserve">Korean Genomics Center (KOGIC), Ulsan National Institute of Science and Technology (UNIST), Ulsan 44919, Republic of Korea </w:t>
      </w:r>
    </w:p>
    <w:p w14:paraId="6B07F0A4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  <w:r>
        <w:rPr>
          <w:color w:val="000000"/>
          <w:vertAlign w:val="superscript"/>
        </w:rPr>
        <w:t xml:space="preserve">b) </w:t>
      </w:r>
      <w:r>
        <w:rPr>
          <w:color w:val="000000"/>
        </w:rPr>
        <w:t xml:space="preserve">Department of Biomedical Engineering, College of Information-Bio Convergence Engineering, Ulsan National Institute of Science and Technology (UNIST), Ulsan 44919, Republic of Korea </w:t>
      </w:r>
    </w:p>
    <w:p w14:paraId="2AA7C1AF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  <w:r>
        <w:rPr>
          <w:color w:val="000000"/>
          <w:vertAlign w:val="superscript"/>
        </w:rPr>
        <w:t xml:space="preserve">c) </w:t>
      </w:r>
      <w:r>
        <w:t>Clinomics LTD, Ulsan National Institute of Science and Technology (UNIST), Ulsan 44919, Republic of Korea</w:t>
      </w:r>
    </w:p>
    <w:p w14:paraId="00BE2507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</w:pPr>
      <w:r>
        <w:rPr>
          <w:color w:val="000000"/>
          <w:vertAlign w:val="superscript"/>
        </w:rPr>
        <w:t xml:space="preserve">d) </w:t>
      </w:r>
      <w:r>
        <w:t>Geromics Inc, Office 261, 23 Kings Street, Cambridge, United Kingdom</w:t>
      </w:r>
    </w:p>
    <w:p w14:paraId="199F37D7" w14:textId="77777777" w:rsidR="003764E3" w:rsidRPr="003830CE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eastAsiaTheme="minorEastAsia"/>
          <w:color w:val="000000"/>
        </w:rPr>
      </w:pPr>
      <w:r w:rsidRPr="003830CE">
        <w:rPr>
          <w:rFonts w:eastAsiaTheme="minorEastAsia"/>
          <w:vertAlign w:val="superscript"/>
        </w:rPr>
        <w:t>e)</w:t>
      </w:r>
      <w:r>
        <w:rPr>
          <w:rFonts w:eastAsiaTheme="minorEastAsia"/>
        </w:rPr>
        <w:t xml:space="preserve"> </w:t>
      </w:r>
      <w:r>
        <w:t>Department of Chemistry and Chemical Biology, University of New Mexico, Albuquerque, NM 87131, USA</w:t>
      </w:r>
    </w:p>
    <w:p w14:paraId="0C2DF2B9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  <w:r>
        <w:rPr>
          <w:color w:val="000000"/>
        </w:rPr>
        <w:t>* Corresponding authors</w:t>
      </w:r>
    </w:p>
    <w:p w14:paraId="59C56A5A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</w:p>
    <w:p w14:paraId="058DD74D" w14:textId="77777777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highlight w:val="white"/>
        </w:rPr>
      </w:pPr>
      <w:r>
        <w:rPr>
          <w:color w:val="000000"/>
        </w:rPr>
        <w:t>Emails:</w:t>
      </w:r>
      <w:r>
        <w:rPr>
          <w:b/>
          <w:color w:val="000000"/>
        </w:rPr>
        <w:t xml:space="preserve"> </w:t>
      </w:r>
      <w:hyperlink r:id="rId4" w:history="1">
        <w:r w:rsidRPr="002C300D">
          <w:rPr>
            <w:rStyle w:val="a5"/>
            <w:color w:val="0000FF"/>
          </w:rPr>
          <w:t>hskim3824@gmail.com</w:t>
        </w:r>
      </w:hyperlink>
      <w:r w:rsidRPr="00F32C36">
        <w:rPr>
          <w:color w:val="0000FF"/>
        </w:rPr>
        <w:t xml:space="preserve"> </w:t>
      </w:r>
      <w:r w:rsidRPr="00F32C36">
        <w:t xml:space="preserve">(HK)*, </w:t>
      </w:r>
      <w:hyperlink r:id="rId5" w:history="1">
        <w:r w:rsidRPr="002C300D">
          <w:rPr>
            <w:rStyle w:val="a5"/>
            <w:color w:val="0000FF"/>
          </w:rPr>
          <w:t>astulaaa@unist.ac.kr</w:t>
        </w:r>
      </w:hyperlink>
      <w:r w:rsidRPr="002C300D">
        <w:rPr>
          <w:rStyle w:val="a5"/>
          <w:u w:val="none"/>
        </w:rPr>
        <w:t xml:space="preserve"> </w:t>
      </w:r>
      <w:r w:rsidRPr="00BB0E77">
        <w:rPr>
          <w:color w:val="000000"/>
          <w:highlight w:val="white"/>
        </w:rPr>
        <w:t xml:space="preserve">(AB),  </w:t>
      </w:r>
      <w:r w:rsidRPr="005C522A">
        <w:rPr>
          <w:color w:val="0000FF"/>
          <w:u w:val="single"/>
        </w:rPr>
        <w:t>jsw0061@unist.ac.kr</w:t>
      </w:r>
      <w:r w:rsidRPr="005C522A">
        <w:rPr>
          <w:color w:val="000000"/>
        </w:rPr>
        <w:t xml:space="preserve"> (SJ), </w:t>
      </w:r>
      <w:r w:rsidRPr="005C522A">
        <w:rPr>
          <w:color w:val="333333"/>
          <w:highlight w:val="white"/>
        </w:rPr>
        <w:t xml:space="preserve"> </w:t>
      </w:r>
      <w:hyperlink r:id="rId6">
        <w:r w:rsidRPr="005C522A">
          <w:rPr>
            <w:color w:val="0000FF"/>
            <w:highlight w:val="white"/>
            <w:u w:val="single"/>
          </w:rPr>
          <w:t>vteddy@unist.ac.kr</w:t>
        </w:r>
      </w:hyperlink>
      <w:r w:rsidRPr="00F32C36">
        <w:rPr>
          <w:color w:val="0000FF"/>
          <w:highlight w:val="white"/>
        </w:rPr>
        <w:t xml:space="preserve"> </w:t>
      </w:r>
      <w:r w:rsidRPr="00F32C36">
        <w:rPr>
          <w:highlight w:val="white"/>
        </w:rPr>
        <w:t>(CY)</w:t>
      </w:r>
      <w:r w:rsidRPr="00DC7DF0">
        <w:rPr>
          <w:highlight w:val="white"/>
        </w:rPr>
        <w:t xml:space="preserve">, </w:t>
      </w:r>
      <w:hyperlink r:id="rId7">
        <w:r w:rsidRPr="005C522A">
          <w:rPr>
            <w:color w:val="0000FF"/>
            <w:highlight w:val="white"/>
            <w:u w:val="single"/>
          </w:rPr>
          <w:t>yk1107kim@gmail.com</w:t>
        </w:r>
      </w:hyperlink>
      <w:r w:rsidRPr="005C522A">
        <w:rPr>
          <w:color w:val="000000"/>
          <w:highlight w:val="white"/>
        </w:rPr>
        <w:t xml:space="preserve"> (YK), </w:t>
      </w:r>
      <w:hyperlink r:id="rId8">
        <w:r w:rsidRPr="005C522A">
          <w:rPr>
            <w:color w:val="0000FF"/>
            <w:highlight w:val="white"/>
            <w:u w:val="single"/>
          </w:rPr>
          <w:t>kchangjae@gmail.com</w:t>
        </w:r>
      </w:hyperlink>
      <w:r w:rsidRPr="005C522A">
        <w:rPr>
          <w:color w:val="0000FF"/>
          <w:highlight w:val="white"/>
        </w:rPr>
        <w:t xml:space="preserve"> </w:t>
      </w:r>
      <w:r w:rsidRPr="005C522A">
        <w:rPr>
          <w:color w:val="000000"/>
          <w:highlight w:val="white"/>
        </w:rPr>
        <w:t xml:space="preserve">(CK),  </w:t>
      </w:r>
      <w:hyperlink r:id="rId9">
        <w:r w:rsidRPr="005C522A">
          <w:rPr>
            <w:color w:val="0000FF"/>
            <w:highlight w:val="white"/>
            <w:u w:val="single"/>
          </w:rPr>
          <w:t>dan.bolser@gmail.com</w:t>
        </w:r>
      </w:hyperlink>
      <w:r w:rsidRPr="005C522A">
        <w:rPr>
          <w:color w:val="0000FF"/>
          <w:highlight w:val="white"/>
        </w:rPr>
        <w:t xml:space="preserve"> </w:t>
      </w:r>
      <w:r w:rsidRPr="005C522A">
        <w:rPr>
          <w:color w:val="000000"/>
          <w:highlight w:val="white"/>
        </w:rPr>
        <w:t xml:space="preserve">(DB), </w:t>
      </w:r>
      <w:hyperlink r:id="rId10">
        <w:r w:rsidRPr="005C522A">
          <w:rPr>
            <w:color w:val="0000FF"/>
            <w:highlight w:val="white"/>
            <w:u w:val="single"/>
          </w:rPr>
          <w:t>jhahn@clinomics.co.kr</w:t>
        </w:r>
      </w:hyperlink>
      <w:r w:rsidRPr="005C522A">
        <w:rPr>
          <w:color w:val="0000FF"/>
          <w:highlight w:val="white"/>
        </w:rPr>
        <w:t xml:space="preserve"> </w:t>
      </w:r>
      <w:r w:rsidRPr="005C522A">
        <w:rPr>
          <w:color w:val="000000"/>
          <w:highlight w:val="white"/>
        </w:rPr>
        <w:t>(JA),</w:t>
      </w:r>
      <w:r w:rsidRPr="005C522A">
        <w:rPr>
          <w:color w:val="333333"/>
          <w:highlight w:val="white"/>
        </w:rPr>
        <w:t xml:space="preserve"> </w:t>
      </w:r>
      <w:hyperlink r:id="rId11" w:tgtFrame="_blank" w:history="1">
        <w:r w:rsidRPr="00F32C36">
          <w:rPr>
            <w:rStyle w:val="a5"/>
            <w:color w:val="0000FF"/>
          </w:rPr>
          <w:t>jsedwards@salud.unm.edu</w:t>
        </w:r>
      </w:hyperlink>
      <w:r w:rsidRPr="005C522A">
        <w:rPr>
          <w:color w:val="000000"/>
        </w:rPr>
        <w:t xml:space="preserve"> </w:t>
      </w:r>
      <w:r>
        <w:rPr>
          <w:color w:val="000000"/>
        </w:rPr>
        <w:t xml:space="preserve">(JE), </w:t>
      </w:r>
      <w:hyperlink r:id="rId12">
        <w:r w:rsidRPr="005C522A">
          <w:rPr>
            <w:color w:val="0000FF"/>
            <w:u w:val="single"/>
          </w:rPr>
          <w:t>jongbhak@genomics.org</w:t>
        </w:r>
      </w:hyperlink>
      <w:r w:rsidRPr="005C522A">
        <w:rPr>
          <w:color w:val="000000"/>
        </w:rPr>
        <w:t xml:space="preserve"> (JB)*.</w:t>
      </w:r>
      <w:r>
        <w:rPr>
          <w:color w:val="000000"/>
        </w:rPr>
        <w:t xml:space="preserve"> </w:t>
      </w:r>
    </w:p>
    <w:p w14:paraId="11F088B0" w14:textId="68C087E0" w:rsidR="003764E3" w:rsidRDefault="003764E3" w:rsidP="003764E3">
      <w:pPr>
        <w:spacing w:line="360" w:lineRule="auto"/>
      </w:pPr>
      <w:r>
        <w:br w:type="page"/>
      </w:r>
      <w:bookmarkStart w:id="0" w:name="_GoBack"/>
      <w:bookmarkEnd w:id="0"/>
    </w:p>
    <w:p w14:paraId="3B629A39" w14:textId="77777777" w:rsidR="003764E3" w:rsidRDefault="003764E3" w:rsidP="003764E3">
      <w:pPr>
        <w:spacing w:after="160" w:line="360" w:lineRule="auto"/>
      </w:pPr>
      <w:r>
        <w:rPr>
          <w:noProof/>
        </w:rPr>
        <w:lastRenderedPageBreak/>
        <w:drawing>
          <wp:inline distT="0" distB="0" distL="0" distR="0" wp14:anchorId="46E312C4" wp14:editId="1053D46E">
            <wp:extent cx="5936615" cy="4452620"/>
            <wp:effectExtent l="0" t="0" r="6985" b="5080"/>
            <wp:docPr id="17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472F" w14:textId="77777777" w:rsidR="003764E3" w:rsidRDefault="003764E3" w:rsidP="003764E3">
      <w:pPr>
        <w:spacing w:line="360" w:lineRule="auto"/>
        <w:jc w:val="both"/>
      </w:pPr>
      <w:r>
        <w:t xml:space="preserve">Fig. S1. Comparison of chromosome X between LT1 and CHM13. Blue dots represent unique forward alignments and green dots unique reverse alignments, respectively. Orange dots denote repetitive alignments.  </w:t>
      </w:r>
    </w:p>
    <w:p w14:paraId="6E8EC50A" w14:textId="77777777" w:rsidR="003764E3" w:rsidRDefault="003764E3" w:rsidP="003764E3">
      <w:pPr>
        <w:spacing w:line="360" w:lineRule="auto"/>
        <w:jc w:val="both"/>
      </w:pPr>
      <w:r>
        <w:rPr>
          <w:noProof/>
        </w:rPr>
        <w:lastRenderedPageBreak/>
        <w:drawing>
          <wp:inline distT="114300" distB="114300" distL="114300" distR="114300" wp14:anchorId="7B0930A9" wp14:editId="2A9CC625">
            <wp:extent cx="5029200" cy="3771900"/>
            <wp:effectExtent l="0" t="0" r="0" b="0"/>
            <wp:docPr id="18" name="image3.png" descr="Chart, histo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 descr="Chart, histogram&#10;&#10;Description automatically generated"/>
                    <pic:cNvPicPr preferRelativeResize="0"/>
                  </pic:nvPicPr>
                  <pic:blipFill rotWithShape="1">
                    <a:blip r:embed="rId14"/>
                    <a:srcRect r="1045"/>
                    <a:stretch/>
                  </pic:blipFill>
                  <pic:spPr bwMode="auto">
                    <a:xfrm>
                      <a:off x="0" y="0"/>
                      <a:ext cx="5030859" cy="377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A1135" w14:textId="77777777" w:rsidR="003764E3" w:rsidRDefault="003764E3" w:rsidP="003764E3">
      <w:pPr>
        <w:spacing w:line="360" w:lineRule="auto"/>
        <w:jc w:val="both"/>
      </w:pPr>
      <w:r>
        <w:t xml:space="preserve">Fig. S2. Complete size distribution of the consensus a) deletions, b) insertions, and c) inversions found in LT1. Number of bins: a) 54, b) 50, c) 21, respectively. Gaps on deletions Y axis are from 250 to 1,198 and from 1,550 to 4,000, aiming to reduce the overrepresentation of the first 2 bins. </w:t>
      </w:r>
    </w:p>
    <w:p w14:paraId="3D297C0F" w14:textId="77777777" w:rsidR="003764E3" w:rsidRDefault="003764E3" w:rsidP="003764E3">
      <w:pPr>
        <w:spacing w:line="360" w:lineRule="auto"/>
      </w:pPr>
    </w:p>
    <w:sectPr w:rsidR="00376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89639D" w16cid:durableId="2353A1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3"/>
    <w:rsid w:val="002C300D"/>
    <w:rsid w:val="003764E3"/>
    <w:rsid w:val="004A5F54"/>
    <w:rsid w:val="006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54B1"/>
  <w15:chartTrackingRefBased/>
  <w15:docId w15:val="{10F12D98-B580-3F40-ADB7-0363C9E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E3"/>
    <w:rPr>
      <w:rFonts w:ascii="Times New Roman" w:eastAsia="Times New Roman" w:hAnsi="Times New Roman" w:cs="Times New Roman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764E3"/>
  </w:style>
  <w:style w:type="character" w:customStyle="1" w:styleId="Char">
    <w:name w:val="메모 텍스트 Char"/>
    <w:basedOn w:val="a0"/>
    <w:link w:val="a3"/>
    <w:uiPriority w:val="99"/>
    <w:semiHidden/>
    <w:rsid w:val="003764E3"/>
    <w:rPr>
      <w:rFonts w:ascii="Times New Roman" w:eastAsia="Times New Roman" w:hAnsi="Times New Roman" w:cs="Times New Roman"/>
      <w:lang w:val="en-US" w:eastAsia="ko-KR"/>
    </w:rPr>
  </w:style>
  <w:style w:type="character" w:styleId="a4">
    <w:name w:val="annotation reference"/>
    <w:basedOn w:val="a0"/>
    <w:uiPriority w:val="99"/>
    <w:semiHidden/>
    <w:unhideWhenUsed/>
    <w:rsid w:val="003764E3"/>
    <w:rPr>
      <w:sz w:val="18"/>
      <w:szCs w:val="18"/>
    </w:rPr>
  </w:style>
  <w:style w:type="character" w:styleId="a5">
    <w:name w:val="Hyperlink"/>
    <w:basedOn w:val="a0"/>
    <w:uiPriority w:val="99"/>
    <w:unhideWhenUsed/>
    <w:rsid w:val="003764E3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764E3"/>
    <w:rPr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764E3"/>
    <w:rPr>
      <w:rFonts w:ascii="Times New Roman" w:eastAsia="Times New Roman" w:hAnsi="Times New Roman" w:cs="Times New Roman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ngjae@gmail.com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yk1107kim@gmail.com" TargetMode="External"/><Relationship Id="rId12" Type="http://schemas.openxmlformats.org/officeDocument/2006/relationships/hyperlink" Target="mailto:jongbhak@genomics.org" TargetMode="Externa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teddy@unist.ac.kr" TargetMode="External"/><Relationship Id="rId11" Type="http://schemas.openxmlformats.org/officeDocument/2006/relationships/hyperlink" Target="mailto:jsedwards@salud.unm.edu" TargetMode="External"/><Relationship Id="rId5" Type="http://schemas.openxmlformats.org/officeDocument/2006/relationships/hyperlink" Target="mailto:astulaaa@unist.ac.k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hahn@clinomics.co.kr" TargetMode="External"/><Relationship Id="rId4" Type="http://schemas.openxmlformats.org/officeDocument/2006/relationships/hyperlink" Target="mailto:hskim3824@gmail.com" TargetMode="External"/><Relationship Id="rId9" Type="http://schemas.openxmlformats.org/officeDocument/2006/relationships/hyperlink" Target="mailto:dan.bolser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희수</dc:creator>
  <cp:keywords/>
  <dc:description/>
  <cp:lastModifiedBy>TGI NB</cp:lastModifiedBy>
  <cp:revision>2</cp:revision>
  <dcterms:created xsi:type="dcterms:W3CDTF">2020-11-23T14:57:00Z</dcterms:created>
  <dcterms:modified xsi:type="dcterms:W3CDTF">2020-11-23T14:57:00Z</dcterms:modified>
</cp:coreProperties>
</file>