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EE7875" w:rsidRDefault="002E15F3">
      <w:pPr>
        <w:pStyle w:val="Title"/>
        <w:spacing w:line="480" w:lineRule="auto"/>
        <w:rPr>
          <w:color w:val="000000"/>
          <w:sz w:val="32"/>
          <w:szCs w:val="32"/>
        </w:rPr>
      </w:pPr>
      <w:r>
        <w:rPr>
          <w:color w:val="000000"/>
          <w:sz w:val="32"/>
          <w:szCs w:val="32"/>
        </w:rPr>
        <w:t>Supplementary Figure</w:t>
      </w:r>
    </w:p>
    <w:p w14:paraId="00000002" w14:textId="77777777" w:rsidR="00EE7875" w:rsidRDefault="002E15F3">
      <w:pPr>
        <w:spacing w:line="480" w:lineRule="auto"/>
        <w:rPr>
          <w:b/>
          <w:color w:val="000000"/>
        </w:rPr>
      </w:pPr>
      <w:r>
        <w:rPr>
          <w:b/>
          <w:noProof/>
          <w:color w:val="000000"/>
        </w:rPr>
        <w:drawing>
          <wp:inline distT="114300" distB="114300" distL="114300" distR="114300">
            <wp:extent cx="5943600" cy="4140200"/>
            <wp:effectExtent l="0" t="0" r="0" b="0"/>
            <wp:docPr id="4"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4"/>
                    <a:srcRect/>
                    <a:stretch>
                      <a:fillRect/>
                    </a:stretch>
                  </pic:blipFill>
                  <pic:spPr>
                    <a:xfrm>
                      <a:off x="0" y="0"/>
                      <a:ext cx="5943600" cy="4140200"/>
                    </a:xfrm>
                    <a:prstGeom prst="rect">
                      <a:avLst/>
                    </a:prstGeom>
                    <a:ln/>
                  </pic:spPr>
                </pic:pic>
              </a:graphicData>
            </a:graphic>
          </wp:inline>
        </w:drawing>
      </w:r>
    </w:p>
    <w:p w14:paraId="00000003" w14:textId="77777777" w:rsidR="00EE7875" w:rsidRDefault="002E15F3">
      <w:pPr>
        <w:pStyle w:val="Heading3"/>
        <w:spacing w:line="480" w:lineRule="auto"/>
        <w:rPr>
          <w:b/>
          <w:color w:val="000000"/>
          <w:sz w:val="24"/>
          <w:szCs w:val="24"/>
        </w:rPr>
      </w:pPr>
      <w:bookmarkStart w:id="0" w:name="_gjdgxs" w:colFirst="0" w:colLast="0"/>
      <w:bookmarkEnd w:id="0"/>
      <w:r>
        <w:rPr>
          <w:b/>
          <w:color w:val="000000"/>
          <w:sz w:val="24"/>
          <w:szCs w:val="24"/>
        </w:rPr>
        <w:t xml:space="preserve">Supplementary Figure 1. Mean-variance relationship of genes across multiple datasets. </w:t>
      </w:r>
    </w:p>
    <w:p w14:paraId="00000004" w14:textId="77777777" w:rsidR="00EE7875" w:rsidRDefault="002E15F3">
      <w:pPr>
        <w:spacing w:line="480" w:lineRule="auto"/>
        <w:rPr>
          <w:color w:val="000000"/>
        </w:rPr>
      </w:pPr>
      <w:r>
        <w:rPr>
          <w:color w:val="000000"/>
        </w:rPr>
        <w:t xml:space="preserve">We show the property of mean-variance relationship of genes in 11 datasets as an example to demonstrate the variability of data properties across datasets. Top panel shows four datasets of different protocols, the first two from human PBMC samples and the latter two from mouse cortex samples. Middle panel shows two datasets from tissue source and two datasets with cell line source. Bottom panel shows datasets of multiple cell types in mouse sample. </w:t>
      </w:r>
    </w:p>
    <w:p w14:paraId="00000005" w14:textId="77777777" w:rsidR="00EE7875" w:rsidRDefault="00EE7875">
      <w:pPr>
        <w:spacing w:line="480" w:lineRule="auto"/>
        <w:rPr>
          <w:color w:val="000000"/>
        </w:rPr>
      </w:pPr>
    </w:p>
    <w:p w14:paraId="00000006" w14:textId="77777777" w:rsidR="00EE7875" w:rsidRDefault="00EE7875">
      <w:pPr>
        <w:spacing w:line="480" w:lineRule="auto"/>
        <w:rPr>
          <w:color w:val="000000"/>
        </w:rPr>
      </w:pPr>
    </w:p>
    <w:p w14:paraId="00000007" w14:textId="77777777" w:rsidR="00EE7875" w:rsidRDefault="00EE7875">
      <w:pPr>
        <w:spacing w:line="480" w:lineRule="auto"/>
        <w:rPr>
          <w:color w:val="000000"/>
        </w:rPr>
      </w:pPr>
    </w:p>
    <w:p w14:paraId="00000008" w14:textId="77777777" w:rsidR="00EE7875" w:rsidRDefault="002E15F3">
      <w:pPr>
        <w:pStyle w:val="Heading3"/>
        <w:spacing w:line="480" w:lineRule="auto"/>
        <w:rPr>
          <w:b/>
          <w:color w:val="000000"/>
          <w:sz w:val="24"/>
          <w:szCs w:val="24"/>
        </w:rPr>
      </w:pPr>
      <w:bookmarkStart w:id="1" w:name="_30j0zll" w:colFirst="0" w:colLast="0"/>
      <w:bookmarkEnd w:id="1"/>
      <w:r>
        <w:rPr>
          <w:b/>
          <w:noProof/>
          <w:color w:val="000000"/>
          <w:sz w:val="24"/>
          <w:szCs w:val="24"/>
        </w:rPr>
        <w:lastRenderedPageBreak/>
        <w:drawing>
          <wp:inline distT="114300" distB="114300" distL="114300" distR="114300">
            <wp:extent cx="5943600" cy="5168900"/>
            <wp:effectExtent l="0" t="0" r="0" b="0"/>
            <wp:docPr id="5" name="image2.png"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 polygon&#10;&#10;Description automatically generated"/>
                    <pic:cNvPicPr preferRelativeResize="0"/>
                  </pic:nvPicPr>
                  <pic:blipFill>
                    <a:blip r:embed="rId5"/>
                    <a:srcRect/>
                    <a:stretch>
                      <a:fillRect/>
                    </a:stretch>
                  </pic:blipFill>
                  <pic:spPr>
                    <a:xfrm>
                      <a:off x="0" y="0"/>
                      <a:ext cx="5943600" cy="5168900"/>
                    </a:xfrm>
                    <a:prstGeom prst="rect">
                      <a:avLst/>
                    </a:prstGeom>
                    <a:ln/>
                  </pic:spPr>
                </pic:pic>
              </a:graphicData>
            </a:graphic>
          </wp:inline>
        </w:drawing>
      </w:r>
    </w:p>
    <w:p w14:paraId="00000009" w14:textId="77777777" w:rsidR="00EE7875" w:rsidRDefault="002E15F3">
      <w:pPr>
        <w:pStyle w:val="Heading3"/>
        <w:spacing w:line="480" w:lineRule="auto"/>
        <w:rPr>
          <w:b/>
          <w:color w:val="000000"/>
          <w:sz w:val="24"/>
          <w:szCs w:val="24"/>
        </w:rPr>
      </w:pPr>
      <w:bookmarkStart w:id="2" w:name="_1fob9te" w:colFirst="0" w:colLast="0"/>
      <w:bookmarkEnd w:id="2"/>
      <w:r>
        <w:rPr>
          <w:b/>
          <w:color w:val="000000"/>
          <w:sz w:val="24"/>
          <w:szCs w:val="24"/>
        </w:rPr>
        <w:t xml:space="preserve">Supplementary Figure 2. Visual representation of the evaluation criteria in properties estimation and biological signals. </w:t>
      </w:r>
    </w:p>
    <w:p w14:paraId="0000000A" w14:textId="77777777" w:rsidR="00EE7875" w:rsidRDefault="002E15F3">
      <w:pPr>
        <w:spacing w:line="480" w:lineRule="auto"/>
        <w:rPr>
          <w:color w:val="000000"/>
        </w:rPr>
      </w:pPr>
      <w:r>
        <w:rPr>
          <w:color w:val="000000"/>
        </w:rPr>
        <w:t xml:space="preserve">As an illustrative example, we compared the simulation data generated by POWSC and the original dataset </w:t>
      </w:r>
      <w:proofErr w:type="spellStart"/>
      <w:r>
        <w:rPr>
          <w:color w:val="000000"/>
        </w:rPr>
        <w:t>Soumillon</w:t>
      </w:r>
      <w:proofErr w:type="spellEnd"/>
      <w:r>
        <w:rPr>
          <w:color w:val="000000"/>
        </w:rPr>
        <w:t xml:space="preserve"> that was used as the reference input. In properties estimation, we compared the concordance of the data characteristics across multiple properties using the KDE statistic. In biological signals, we compared the concordance of the amount of proportion of biological signals in simulated and in real data. </w:t>
      </w:r>
    </w:p>
    <w:p w14:paraId="0000000B" w14:textId="77777777" w:rsidR="00EE7875" w:rsidRDefault="002E15F3">
      <w:pPr>
        <w:pStyle w:val="Heading3"/>
        <w:spacing w:line="480" w:lineRule="auto"/>
        <w:rPr>
          <w:b/>
          <w:color w:val="000000"/>
          <w:sz w:val="24"/>
          <w:szCs w:val="24"/>
        </w:rPr>
      </w:pPr>
      <w:bookmarkStart w:id="3" w:name="_3znysh7" w:colFirst="0" w:colLast="0"/>
      <w:bookmarkEnd w:id="3"/>
      <w:r>
        <w:rPr>
          <w:color w:val="000000"/>
          <w:sz w:val="22"/>
          <w:szCs w:val="22"/>
        </w:rPr>
        <w:lastRenderedPageBreak/>
        <w:t xml:space="preserve"> </w:t>
      </w:r>
      <w:r>
        <w:rPr>
          <w:noProof/>
          <w:color w:val="000000"/>
        </w:rPr>
        <w:drawing>
          <wp:inline distT="114300" distB="114300" distL="114300" distR="114300">
            <wp:extent cx="4028258" cy="691991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4028258" cy="6919913"/>
                    </a:xfrm>
                    <a:prstGeom prst="rect">
                      <a:avLst/>
                    </a:prstGeom>
                    <a:ln/>
                  </pic:spPr>
                </pic:pic>
              </a:graphicData>
            </a:graphic>
          </wp:inline>
        </w:drawing>
      </w:r>
      <w:r>
        <w:rPr>
          <w:color w:val="000000"/>
        </w:rPr>
        <w:br/>
      </w:r>
      <w:r>
        <w:rPr>
          <w:b/>
          <w:color w:val="000000"/>
          <w:sz w:val="24"/>
          <w:szCs w:val="24"/>
        </w:rPr>
        <w:t xml:space="preserve">Supplementary Figure 3.  Correlation between seven measures on quantifying similarities for univariate properties. </w:t>
      </w:r>
    </w:p>
    <w:p w14:paraId="0000000C" w14:textId="77777777" w:rsidR="00EE7875" w:rsidRDefault="002E15F3">
      <w:pPr>
        <w:spacing w:line="480" w:lineRule="auto"/>
      </w:pPr>
      <w:r>
        <w:rPr>
          <w:color w:val="000000"/>
        </w:rPr>
        <w:t xml:space="preserve">Top panel shows the correlation matrix for the property library size, enlarged for readability of axis labels. Bottom panel shows correlation matrix for the remaining univariate properties. The axis labels are consistent and are not shown for readability of the matrix.  </w:t>
      </w:r>
    </w:p>
    <w:p w14:paraId="0000000D" w14:textId="77777777" w:rsidR="00EE7875" w:rsidRDefault="002E15F3">
      <w:pPr>
        <w:spacing w:line="480" w:lineRule="auto"/>
        <w:rPr>
          <w:b/>
          <w:color w:val="000000"/>
          <w:sz w:val="24"/>
          <w:szCs w:val="24"/>
        </w:rPr>
      </w:pPr>
      <w:r>
        <w:rPr>
          <w:noProof/>
        </w:rPr>
        <w:lastRenderedPageBreak/>
        <w:drawing>
          <wp:inline distT="114300" distB="114300" distL="114300" distR="114300">
            <wp:extent cx="4535469" cy="677703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535469" cy="6777038"/>
                    </a:xfrm>
                    <a:prstGeom prst="rect">
                      <a:avLst/>
                    </a:prstGeom>
                    <a:ln/>
                  </pic:spPr>
                </pic:pic>
              </a:graphicData>
            </a:graphic>
          </wp:inline>
        </w:drawing>
      </w:r>
      <w:r>
        <w:br/>
      </w:r>
      <w:r>
        <w:rPr>
          <w:b/>
          <w:color w:val="000000"/>
          <w:sz w:val="24"/>
          <w:szCs w:val="24"/>
        </w:rPr>
        <w:t xml:space="preserve">Supplementary Figure 4.  Number of datasets used for evaluation and simulation completion outcome </w:t>
      </w:r>
    </w:p>
    <w:p w14:paraId="0000000E" w14:textId="77777777" w:rsidR="00EE7875" w:rsidRDefault="002E15F3">
      <w:pPr>
        <w:spacing w:line="480" w:lineRule="auto"/>
      </w:pPr>
      <w:r>
        <w:t xml:space="preserve">A total of 34 datasets were used for evaluating the simulation methods on data property estimation, 25 datasets were used for evaluating biological signals and 12 datasets were used for evaluating scalability (see Methods). Pie chart denotes the completion outcome of each simulation method. “Successful” indicates the method produced a simulation dataset </w:t>
      </w:r>
      <w:r>
        <w:lastRenderedPageBreak/>
        <w:t xml:space="preserve">within the given time limit. “Error” indicates the method encountered issues during simulation. “Timeout” indicates the method was not able to finish the simulation within the given time limit (see Methods). “Others” indicates a special situation where the methods require the dataset to have two or more cell types and therefore could not be tested on datasets containing a single cell type. </w:t>
      </w:r>
    </w:p>
    <w:p w14:paraId="0000000F" w14:textId="77777777" w:rsidR="00EE7875" w:rsidRDefault="002E15F3">
      <w:pPr>
        <w:pStyle w:val="Heading3"/>
        <w:spacing w:line="480" w:lineRule="auto"/>
        <w:rPr>
          <w:color w:val="000000"/>
        </w:rPr>
      </w:pPr>
      <w:bookmarkStart w:id="4" w:name="_tyjcwt" w:colFirst="0" w:colLast="0"/>
      <w:bookmarkEnd w:id="4"/>
      <w:r>
        <w:rPr>
          <w:noProof/>
          <w:color w:val="000000"/>
        </w:rPr>
        <w:drawing>
          <wp:inline distT="114300" distB="114300" distL="114300" distR="114300">
            <wp:extent cx="5731200" cy="4826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4826000"/>
                    </a:xfrm>
                    <a:prstGeom prst="rect">
                      <a:avLst/>
                    </a:prstGeom>
                    <a:ln/>
                  </pic:spPr>
                </pic:pic>
              </a:graphicData>
            </a:graphic>
          </wp:inline>
        </w:drawing>
      </w:r>
    </w:p>
    <w:p w14:paraId="00000010" w14:textId="77777777" w:rsidR="00EE7875" w:rsidRDefault="002E15F3">
      <w:pPr>
        <w:pStyle w:val="Heading3"/>
        <w:spacing w:line="480" w:lineRule="auto"/>
        <w:rPr>
          <w:b/>
          <w:color w:val="000000"/>
          <w:sz w:val="24"/>
          <w:szCs w:val="24"/>
        </w:rPr>
      </w:pPr>
      <w:bookmarkStart w:id="5" w:name="_3dy6vkm" w:colFirst="0" w:colLast="0"/>
      <w:bookmarkEnd w:id="5"/>
      <w:r>
        <w:rPr>
          <w:b/>
          <w:color w:val="000000"/>
          <w:sz w:val="24"/>
          <w:szCs w:val="24"/>
        </w:rPr>
        <w:t xml:space="preserve">Supplementary Figure 5. Run time and memory consumption of each method. </w:t>
      </w:r>
    </w:p>
    <w:p w14:paraId="00000011" w14:textId="77777777" w:rsidR="00EE7875" w:rsidRDefault="002E15F3">
      <w:pPr>
        <w:spacing w:line="480" w:lineRule="auto"/>
        <w:rPr>
          <w:color w:val="000000"/>
        </w:rPr>
      </w:pPr>
      <w:r>
        <w:rPr>
          <w:b/>
          <w:color w:val="000000"/>
        </w:rPr>
        <w:t>a</w:t>
      </w:r>
      <w:r>
        <w:rPr>
          <w:color w:val="000000"/>
        </w:rPr>
        <w:t xml:space="preserve"> Runtime of each method. </w:t>
      </w:r>
      <w:r>
        <w:rPr>
          <w:b/>
          <w:color w:val="000000"/>
        </w:rPr>
        <w:t>b</w:t>
      </w:r>
      <w:r>
        <w:rPr>
          <w:color w:val="000000"/>
        </w:rPr>
        <w:t xml:space="preserve"> Maximal memory usage of each method. The number of cells is shown in log10 scale. Methods that support parallel computing and those that only support single core are shown separately. Most methods involve a two-step process of properties estimation and dataset simulation. For those methods, we recorded and shown results for </w:t>
      </w:r>
      <w:r>
        <w:rPr>
          <w:color w:val="000000"/>
        </w:rPr>
        <w:lastRenderedPageBreak/>
        <w:t xml:space="preserve">the two steps separately under the estimation and simulation panels. A solid line was used to indicate these methods. For methods that perform the two steps together in a single function, we displayed the results under the estimation panel. A dashed line was used to indicate these methods. </w:t>
      </w:r>
      <w:r>
        <w:rPr>
          <w:b/>
          <w:color w:val="000000"/>
        </w:rPr>
        <w:t>c</w:t>
      </w:r>
      <w:r>
        <w:rPr>
          <w:color w:val="000000"/>
        </w:rPr>
        <w:t xml:space="preserve"> This shows the same result as in </w:t>
      </w:r>
      <w:r>
        <w:rPr>
          <w:b/>
          <w:color w:val="000000"/>
        </w:rPr>
        <w:t>b</w:t>
      </w:r>
      <w:r>
        <w:rPr>
          <w:color w:val="000000"/>
        </w:rPr>
        <w:t xml:space="preserve">, but with the y-axis in log10 scale for enhanced readability. </w:t>
      </w:r>
    </w:p>
    <w:p w14:paraId="00000012" w14:textId="77777777" w:rsidR="00EE7875" w:rsidRDefault="002E15F3">
      <w:pPr>
        <w:spacing w:line="480" w:lineRule="auto"/>
      </w:pPr>
      <w:r>
        <w:rPr>
          <w:noProof/>
        </w:rPr>
        <w:drawing>
          <wp:inline distT="114300" distB="114300" distL="114300" distR="114300">
            <wp:extent cx="5348826" cy="487791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348826" cy="4877916"/>
                    </a:xfrm>
                    <a:prstGeom prst="rect">
                      <a:avLst/>
                    </a:prstGeom>
                    <a:ln/>
                  </pic:spPr>
                </pic:pic>
              </a:graphicData>
            </a:graphic>
          </wp:inline>
        </w:drawing>
      </w:r>
    </w:p>
    <w:p w14:paraId="00000013" w14:textId="77777777" w:rsidR="00EE7875" w:rsidRDefault="00EE7875">
      <w:pPr>
        <w:spacing w:line="480" w:lineRule="auto"/>
        <w:rPr>
          <w:color w:val="000000"/>
        </w:rPr>
      </w:pPr>
    </w:p>
    <w:p w14:paraId="00000014" w14:textId="77777777" w:rsidR="00EE7875" w:rsidRDefault="002E15F3">
      <w:pPr>
        <w:pStyle w:val="Heading3"/>
        <w:spacing w:line="480" w:lineRule="auto"/>
        <w:rPr>
          <w:b/>
          <w:color w:val="000000"/>
          <w:sz w:val="24"/>
          <w:szCs w:val="24"/>
        </w:rPr>
      </w:pPr>
      <w:bookmarkStart w:id="6" w:name="_1t3h5sf" w:colFirst="0" w:colLast="0"/>
      <w:bookmarkEnd w:id="6"/>
      <w:r>
        <w:rPr>
          <w:b/>
          <w:color w:val="000000"/>
          <w:sz w:val="24"/>
          <w:szCs w:val="24"/>
        </w:rPr>
        <w:t xml:space="preserve">Supplementary Figure 6. Impact of the number of cells on property estimation. </w:t>
      </w:r>
    </w:p>
    <w:p w14:paraId="00000015" w14:textId="77777777" w:rsidR="00EE7875" w:rsidRDefault="002E15F3">
      <w:pPr>
        <w:spacing w:line="480" w:lineRule="auto"/>
        <w:rPr>
          <w:color w:val="000000"/>
        </w:rPr>
      </w:pPr>
      <w:r>
        <w:rPr>
          <w:color w:val="000000"/>
        </w:rPr>
        <w:t xml:space="preserve">The x-axis shows the number of cells in log10 scale and y-axis shows the score. The line shows the trends with increasing cell numbers. The dot indicates where a measurement is taken. Each measurement was taken three times and the average was shown in the figure. </w:t>
      </w:r>
    </w:p>
    <w:p w14:paraId="00000016" w14:textId="77777777" w:rsidR="00EE7875" w:rsidRDefault="00EE7875">
      <w:pPr>
        <w:spacing w:line="480" w:lineRule="auto"/>
      </w:pPr>
    </w:p>
    <w:p w14:paraId="00000017" w14:textId="77777777" w:rsidR="00EE7875" w:rsidRDefault="00EE7875">
      <w:pPr>
        <w:spacing w:line="480" w:lineRule="auto"/>
      </w:pPr>
    </w:p>
    <w:p w14:paraId="00000018" w14:textId="77777777" w:rsidR="00EE7875" w:rsidRDefault="002E15F3">
      <w:pPr>
        <w:ind w:right="600"/>
        <w:rPr>
          <w:color w:val="FF0000"/>
        </w:rPr>
      </w:pPr>
      <w:r>
        <w:rPr>
          <w:noProof/>
          <w:color w:val="FF0000"/>
        </w:rPr>
        <w:drawing>
          <wp:inline distT="114300" distB="114300" distL="114300" distR="114300">
            <wp:extent cx="4593797" cy="600551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593797" cy="6005513"/>
                    </a:xfrm>
                    <a:prstGeom prst="rect">
                      <a:avLst/>
                    </a:prstGeom>
                    <a:ln/>
                  </pic:spPr>
                </pic:pic>
              </a:graphicData>
            </a:graphic>
          </wp:inline>
        </w:drawing>
      </w:r>
    </w:p>
    <w:p w14:paraId="00000019" w14:textId="77777777" w:rsidR="00EE7875" w:rsidRDefault="002E15F3">
      <w:pPr>
        <w:pStyle w:val="Heading3"/>
        <w:spacing w:line="480" w:lineRule="auto"/>
        <w:rPr>
          <w:b/>
          <w:color w:val="000000"/>
          <w:sz w:val="24"/>
          <w:szCs w:val="24"/>
        </w:rPr>
      </w:pPr>
      <w:bookmarkStart w:id="7" w:name="_f9cgc2zdyioq" w:colFirst="0" w:colLast="0"/>
      <w:bookmarkEnd w:id="7"/>
      <w:r>
        <w:rPr>
          <w:b/>
          <w:color w:val="000000"/>
          <w:sz w:val="24"/>
          <w:szCs w:val="24"/>
        </w:rPr>
        <w:t xml:space="preserve">Supplementary Figure 7. Impact of sequencing protocols on data property estimation. </w:t>
      </w:r>
    </w:p>
    <w:p w14:paraId="0000001A" w14:textId="77777777" w:rsidR="00EE7875" w:rsidRDefault="002E15F3">
      <w:pPr>
        <w:spacing w:line="480" w:lineRule="auto"/>
        <w:rPr>
          <w:strike/>
          <w:color w:val="000000"/>
        </w:rPr>
      </w:pPr>
      <w:r>
        <w:t xml:space="preserve">The impact of sequencing protocols on data property estimation using </w:t>
      </w:r>
      <w:r>
        <w:rPr>
          <w:b/>
        </w:rPr>
        <w:t>a</w:t>
      </w:r>
      <w:r>
        <w:t xml:space="preserve"> human PBMC data collections and </w:t>
      </w:r>
      <w:r>
        <w:rPr>
          <w:b/>
        </w:rPr>
        <w:t>b</w:t>
      </w:r>
      <w:r>
        <w:t xml:space="preserve"> mouse cortex data collections. ANOVA was performed to examine the statistical significance of the change in KDE score due to sequencing protocol effect. </w:t>
      </w:r>
    </w:p>
    <w:p w14:paraId="0000001B" w14:textId="77777777" w:rsidR="00EE7875" w:rsidRDefault="00EE7875">
      <w:pPr>
        <w:spacing w:line="480" w:lineRule="auto"/>
        <w:rPr>
          <w:color w:val="000000"/>
        </w:rPr>
      </w:pPr>
    </w:p>
    <w:p w14:paraId="0000001C" w14:textId="7C1CE156" w:rsidR="00EE7875" w:rsidRDefault="007A5611">
      <w:pPr>
        <w:spacing w:line="480" w:lineRule="auto"/>
        <w:rPr>
          <w:b/>
          <w:color w:val="000000"/>
          <w:sz w:val="24"/>
          <w:szCs w:val="24"/>
        </w:rPr>
      </w:pPr>
      <w:r w:rsidRPr="007A5611">
        <w:rPr>
          <w:b/>
          <w:color w:val="000000"/>
          <w:sz w:val="24"/>
          <w:szCs w:val="24"/>
        </w:rPr>
        <w:lastRenderedPageBreak/>
        <w:drawing>
          <wp:inline distT="0" distB="0" distL="0" distR="0" wp14:anchorId="7AFD949A" wp14:editId="6682D76E">
            <wp:extent cx="5731510" cy="4545965"/>
            <wp:effectExtent l="0" t="0" r="0" b="63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1"/>
                    <a:stretch>
                      <a:fillRect/>
                    </a:stretch>
                  </pic:blipFill>
                  <pic:spPr>
                    <a:xfrm>
                      <a:off x="0" y="0"/>
                      <a:ext cx="5731510" cy="4545965"/>
                    </a:xfrm>
                    <a:prstGeom prst="rect">
                      <a:avLst/>
                    </a:prstGeom>
                  </pic:spPr>
                </pic:pic>
              </a:graphicData>
            </a:graphic>
          </wp:inline>
        </w:drawing>
      </w:r>
      <w:r w:rsidR="002E15F3">
        <w:rPr>
          <w:b/>
          <w:color w:val="000000"/>
          <w:sz w:val="24"/>
          <w:szCs w:val="24"/>
        </w:rPr>
        <w:t xml:space="preserve">Supplementary Figure 8. Proportion of biological signals in real and simulated data generated by simulation methods. </w:t>
      </w:r>
    </w:p>
    <w:p w14:paraId="0000001D" w14:textId="77777777" w:rsidR="00EE7875" w:rsidRDefault="002E15F3">
      <w:pPr>
        <w:spacing w:line="480" w:lineRule="auto"/>
        <w:rPr>
          <w:color w:val="000000"/>
        </w:rPr>
        <w:sectPr w:rsidR="00EE7875">
          <w:pgSz w:w="11906" w:h="16838"/>
          <w:pgMar w:top="1440" w:right="1440" w:bottom="1440" w:left="1440" w:header="708" w:footer="708" w:gutter="0"/>
          <w:pgNumType w:start="1"/>
          <w:cols w:space="720"/>
        </w:sectPr>
      </w:pPr>
      <w:r>
        <w:rPr>
          <w:color w:val="000000"/>
        </w:rPr>
        <w:t xml:space="preserve">The boxplots show the distribution of the proportion of biological signals for all datasets examined. The proportion of biological signals in the simulated data ideally should be </w:t>
      </w:r>
      <w:proofErr w:type="gramStart"/>
      <w:r>
        <w:rPr>
          <w:color w:val="000000"/>
        </w:rPr>
        <w:t>similar to</w:t>
      </w:r>
      <w:proofErr w:type="gramEnd"/>
      <w:r>
        <w:rPr>
          <w:color w:val="000000"/>
        </w:rPr>
        <w:t xml:space="preserve"> that of the real data.</w:t>
      </w:r>
    </w:p>
    <w:p w14:paraId="0000001E" w14:textId="77777777" w:rsidR="00EE7875" w:rsidRDefault="002E15F3">
      <w:pPr>
        <w:pStyle w:val="Title"/>
        <w:spacing w:line="480" w:lineRule="auto"/>
        <w:rPr>
          <w:color w:val="000000"/>
          <w:sz w:val="32"/>
          <w:szCs w:val="32"/>
        </w:rPr>
      </w:pPr>
      <w:r>
        <w:rPr>
          <w:color w:val="000000"/>
          <w:sz w:val="32"/>
          <w:szCs w:val="32"/>
        </w:rPr>
        <w:lastRenderedPageBreak/>
        <w:t>Supplementary Table</w:t>
      </w:r>
    </w:p>
    <w:p w14:paraId="0000001F" w14:textId="77777777" w:rsidR="00EE7875" w:rsidRDefault="002E15F3">
      <w:pPr>
        <w:spacing w:line="240" w:lineRule="auto"/>
        <w:rPr>
          <w:b/>
          <w:color w:val="000000"/>
          <w:sz w:val="26"/>
          <w:szCs w:val="26"/>
        </w:rPr>
      </w:pPr>
      <w:r>
        <w:rPr>
          <w:b/>
          <w:color w:val="000000"/>
          <w:sz w:val="26"/>
          <w:szCs w:val="26"/>
        </w:rPr>
        <w:t xml:space="preserve">Supplementary Table 1. </w:t>
      </w:r>
      <w:r>
        <w:rPr>
          <w:b/>
          <w:sz w:val="26"/>
          <w:szCs w:val="26"/>
        </w:rPr>
        <w:t>Additional d</w:t>
      </w:r>
      <w:r>
        <w:rPr>
          <w:b/>
          <w:color w:val="000000"/>
          <w:sz w:val="26"/>
          <w:szCs w:val="26"/>
        </w:rPr>
        <w:t xml:space="preserve">etails of the scRNA-seq simulation methods evaluated in this study. </w:t>
      </w:r>
    </w:p>
    <w:p w14:paraId="00000020" w14:textId="77777777" w:rsidR="00EE7875" w:rsidRDefault="00EE7875">
      <w:pPr>
        <w:rPr>
          <w:color w:val="000000"/>
        </w:rPr>
      </w:pPr>
    </w:p>
    <w:tbl>
      <w:tblPr>
        <w:tblStyle w:val="a"/>
        <w:tblW w:w="1144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1275"/>
        <w:gridCol w:w="1380"/>
        <w:gridCol w:w="1770"/>
        <w:gridCol w:w="2160"/>
        <w:gridCol w:w="1695"/>
        <w:gridCol w:w="1920"/>
      </w:tblGrid>
      <w:tr w:rsidR="00EE7875" w14:paraId="7185FB00" w14:textId="77777777">
        <w:trPr>
          <w:trHeight w:val="554"/>
        </w:trPr>
        <w:tc>
          <w:tcPr>
            <w:tcW w:w="1245" w:type="dxa"/>
            <w:shd w:val="clear" w:color="auto" w:fill="auto"/>
          </w:tcPr>
          <w:p w14:paraId="00000021" w14:textId="77777777" w:rsidR="00EE7875" w:rsidRDefault="002E15F3">
            <w:pPr>
              <w:spacing w:line="240" w:lineRule="auto"/>
              <w:rPr>
                <w:b/>
                <w:color w:val="000000"/>
                <w:sz w:val="16"/>
                <w:szCs w:val="16"/>
              </w:rPr>
            </w:pPr>
            <w:r>
              <w:rPr>
                <w:b/>
                <w:color w:val="000000"/>
                <w:sz w:val="16"/>
                <w:szCs w:val="16"/>
              </w:rPr>
              <w:t>Methods </w:t>
            </w:r>
          </w:p>
        </w:tc>
        <w:tc>
          <w:tcPr>
            <w:tcW w:w="1275" w:type="dxa"/>
            <w:shd w:val="clear" w:color="auto" w:fill="auto"/>
          </w:tcPr>
          <w:p w14:paraId="00000022" w14:textId="77777777" w:rsidR="00EE7875" w:rsidRDefault="002E15F3">
            <w:pPr>
              <w:spacing w:line="240" w:lineRule="auto"/>
              <w:rPr>
                <w:b/>
                <w:color w:val="000000"/>
                <w:sz w:val="16"/>
                <w:szCs w:val="16"/>
              </w:rPr>
            </w:pPr>
            <w:r>
              <w:rPr>
                <w:b/>
                <w:color w:val="000000"/>
                <w:sz w:val="16"/>
                <w:szCs w:val="16"/>
              </w:rPr>
              <w:t>Implementation language</w:t>
            </w:r>
          </w:p>
        </w:tc>
        <w:tc>
          <w:tcPr>
            <w:tcW w:w="1380" w:type="dxa"/>
            <w:shd w:val="clear" w:color="auto" w:fill="auto"/>
          </w:tcPr>
          <w:p w14:paraId="00000023" w14:textId="77777777" w:rsidR="00EE7875" w:rsidRDefault="002E15F3">
            <w:pPr>
              <w:spacing w:line="240" w:lineRule="auto"/>
              <w:rPr>
                <w:b/>
                <w:color w:val="000000"/>
                <w:sz w:val="16"/>
                <w:szCs w:val="16"/>
              </w:rPr>
            </w:pPr>
            <w:r>
              <w:rPr>
                <w:b/>
                <w:color w:val="000000"/>
                <w:sz w:val="16"/>
                <w:szCs w:val="16"/>
              </w:rPr>
              <w:t>Year of publication</w:t>
            </w:r>
          </w:p>
        </w:tc>
        <w:tc>
          <w:tcPr>
            <w:tcW w:w="1770" w:type="dxa"/>
            <w:shd w:val="clear" w:color="auto" w:fill="auto"/>
          </w:tcPr>
          <w:p w14:paraId="00000024" w14:textId="77777777" w:rsidR="00EE7875" w:rsidRDefault="002E15F3">
            <w:pPr>
              <w:spacing w:line="240" w:lineRule="auto"/>
              <w:ind w:right="349"/>
              <w:rPr>
                <w:b/>
                <w:color w:val="000000"/>
                <w:sz w:val="16"/>
                <w:szCs w:val="16"/>
              </w:rPr>
            </w:pPr>
            <w:r>
              <w:rPr>
                <w:b/>
                <w:color w:val="000000"/>
                <w:sz w:val="16"/>
                <w:szCs w:val="16"/>
              </w:rPr>
              <w:t>Reference (</w:t>
            </w:r>
            <w:proofErr w:type="spellStart"/>
            <w:r>
              <w:rPr>
                <w:b/>
                <w:color w:val="000000"/>
                <w:sz w:val="16"/>
                <w:szCs w:val="16"/>
              </w:rPr>
              <w:t>doi</w:t>
            </w:r>
            <w:proofErr w:type="spellEnd"/>
            <w:r>
              <w:rPr>
                <w:b/>
                <w:color w:val="000000"/>
                <w:sz w:val="16"/>
                <w:szCs w:val="16"/>
              </w:rPr>
              <w:t>)</w:t>
            </w:r>
          </w:p>
        </w:tc>
        <w:tc>
          <w:tcPr>
            <w:tcW w:w="2160" w:type="dxa"/>
            <w:shd w:val="clear" w:color="auto" w:fill="auto"/>
          </w:tcPr>
          <w:p w14:paraId="00000025" w14:textId="77777777" w:rsidR="00EE7875" w:rsidRDefault="002E15F3">
            <w:pPr>
              <w:spacing w:line="240" w:lineRule="auto"/>
              <w:rPr>
                <w:b/>
                <w:color w:val="000000"/>
                <w:sz w:val="16"/>
                <w:szCs w:val="16"/>
              </w:rPr>
            </w:pPr>
            <w:r>
              <w:rPr>
                <w:b/>
                <w:color w:val="000000"/>
                <w:sz w:val="16"/>
                <w:szCs w:val="16"/>
              </w:rPr>
              <w:t>Software version</w:t>
            </w:r>
          </w:p>
        </w:tc>
        <w:tc>
          <w:tcPr>
            <w:tcW w:w="1695" w:type="dxa"/>
            <w:shd w:val="clear" w:color="auto" w:fill="auto"/>
          </w:tcPr>
          <w:p w14:paraId="00000026" w14:textId="77777777" w:rsidR="00EE7875" w:rsidRDefault="002E15F3">
            <w:pPr>
              <w:spacing w:line="240" w:lineRule="auto"/>
              <w:rPr>
                <w:b/>
                <w:color w:val="000000"/>
                <w:sz w:val="16"/>
                <w:szCs w:val="16"/>
              </w:rPr>
            </w:pPr>
            <w:r>
              <w:rPr>
                <w:b/>
                <w:color w:val="000000"/>
                <w:sz w:val="16"/>
                <w:szCs w:val="16"/>
              </w:rPr>
              <w:t>Input data (raw/</w:t>
            </w:r>
          </w:p>
          <w:p w14:paraId="00000027" w14:textId="77777777" w:rsidR="00EE7875" w:rsidRDefault="002E15F3">
            <w:pPr>
              <w:spacing w:line="240" w:lineRule="auto"/>
              <w:rPr>
                <w:b/>
                <w:color w:val="000000"/>
                <w:sz w:val="16"/>
                <w:szCs w:val="16"/>
              </w:rPr>
            </w:pPr>
            <w:r>
              <w:rPr>
                <w:b/>
                <w:color w:val="000000"/>
                <w:sz w:val="16"/>
                <w:szCs w:val="16"/>
              </w:rPr>
              <w:t>normalised)</w:t>
            </w:r>
          </w:p>
        </w:tc>
        <w:tc>
          <w:tcPr>
            <w:tcW w:w="1920" w:type="dxa"/>
            <w:shd w:val="clear" w:color="auto" w:fill="auto"/>
          </w:tcPr>
          <w:p w14:paraId="00000028" w14:textId="77777777" w:rsidR="00EE7875" w:rsidRDefault="002E15F3">
            <w:pPr>
              <w:spacing w:line="240" w:lineRule="auto"/>
              <w:rPr>
                <w:b/>
                <w:color w:val="000000"/>
                <w:sz w:val="16"/>
                <w:szCs w:val="16"/>
              </w:rPr>
            </w:pPr>
            <w:r>
              <w:rPr>
                <w:b/>
                <w:color w:val="000000"/>
                <w:sz w:val="16"/>
                <w:szCs w:val="16"/>
              </w:rPr>
              <w:t>Output data (raw</w:t>
            </w:r>
          </w:p>
          <w:p w14:paraId="00000029" w14:textId="77777777" w:rsidR="00EE7875" w:rsidRDefault="002E15F3">
            <w:pPr>
              <w:spacing w:line="240" w:lineRule="auto"/>
              <w:rPr>
                <w:b/>
                <w:color w:val="000000"/>
                <w:sz w:val="16"/>
                <w:szCs w:val="16"/>
              </w:rPr>
            </w:pPr>
            <w:r>
              <w:rPr>
                <w:b/>
                <w:color w:val="000000"/>
                <w:sz w:val="16"/>
                <w:szCs w:val="16"/>
              </w:rPr>
              <w:t>/normalised)</w:t>
            </w:r>
          </w:p>
        </w:tc>
      </w:tr>
      <w:tr w:rsidR="00EE7875" w14:paraId="3BFB2B9B" w14:textId="77777777">
        <w:trPr>
          <w:trHeight w:val="860"/>
        </w:trPr>
        <w:tc>
          <w:tcPr>
            <w:tcW w:w="1245" w:type="dxa"/>
            <w:shd w:val="clear" w:color="auto" w:fill="auto"/>
          </w:tcPr>
          <w:p w14:paraId="0000002A" w14:textId="77777777" w:rsidR="00EE7875" w:rsidRDefault="002E15F3">
            <w:pPr>
              <w:spacing w:line="240" w:lineRule="auto"/>
              <w:rPr>
                <w:color w:val="000000"/>
                <w:sz w:val="16"/>
                <w:szCs w:val="16"/>
              </w:rPr>
            </w:pPr>
            <w:proofErr w:type="spellStart"/>
            <w:r>
              <w:rPr>
                <w:color w:val="000000"/>
                <w:sz w:val="16"/>
                <w:szCs w:val="16"/>
              </w:rPr>
              <w:t>scDD</w:t>
            </w:r>
            <w:proofErr w:type="spellEnd"/>
            <w:r>
              <w:rPr>
                <w:color w:val="000000"/>
                <w:sz w:val="16"/>
                <w:szCs w:val="16"/>
              </w:rPr>
              <w:t> </w:t>
            </w:r>
          </w:p>
        </w:tc>
        <w:tc>
          <w:tcPr>
            <w:tcW w:w="1275" w:type="dxa"/>
            <w:shd w:val="clear" w:color="auto" w:fill="auto"/>
          </w:tcPr>
          <w:p w14:paraId="0000002B" w14:textId="77777777" w:rsidR="00EE7875" w:rsidRDefault="002E15F3">
            <w:pPr>
              <w:spacing w:line="240" w:lineRule="auto"/>
              <w:rPr>
                <w:color w:val="000000"/>
                <w:sz w:val="16"/>
                <w:szCs w:val="16"/>
              </w:rPr>
            </w:pPr>
            <w:r>
              <w:rPr>
                <w:color w:val="000000"/>
                <w:sz w:val="16"/>
                <w:szCs w:val="16"/>
              </w:rPr>
              <w:t>R</w:t>
            </w:r>
          </w:p>
        </w:tc>
        <w:tc>
          <w:tcPr>
            <w:tcW w:w="1380" w:type="dxa"/>
            <w:shd w:val="clear" w:color="auto" w:fill="auto"/>
          </w:tcPr>
          <w:p w14:paraId="0000002C" w14:textId="77777777" w:rsidR="00EE7875" w:rsidRDefault="002E15F3">
            <w:pPr>
              <w:spacing w:line="240" w:lineRule="auto"/>
              <w:rPr>
                <w:color w:val="000000"/>
                <w:sz w:val="16"/>
                <w:szCs w:val="16"/>
              </w:rPr>
            </w:pPr>
            <w:r>
              <w:rPr>
                <w:color w:val="000000"/>
                <w:sz w:val="16"/>
                <w:szCs w:val="16"/>
              </w:rPr>
              <w:t>2016</w:t>
            </w:r>
          </w:p>
        </w:tc>
        <w:tc>
          <w:tcPr>
            <w:tcW w:w="1770" w:type="dxa"/>
            <w:shd w:val="clear" w:color="auto" w:fill="auto"/>
          </w:tcPr>
          <w:p w14:paraId="0000002D" w14:textId="77777777" w:rsidR="00EE7875" w:rsidRDefault="002E15F3">
            <w:pPr>
              <w:spacing w:line="240" w:lineRule="auto"/>
              <w:rPr>
                <w:color w:val="000000"/>
                <w:sz w:val="16"/>
                <w:szCs w:val="16"/>
              </w:rPr>
            </w:pPr>
            <w:r>
              <w:rPr>
                <w:color w:val="000000"/>
                <w:sz w:val="16"/>
                <w:szCs w:val="16"/>
              </w:rPr>
              <w:t>10.1186/s13059-016-1077-y</w:t>
            </w:r>
          </w:p>
        </w:tc>
        <w:tc>
          <w:tcPr>
            <w:tcW w:w="2160" w:type="dxa"/>
            <w:shd w:val="clear" w:color="auto" w:fill="auto"/>
          </w:tcPr>
          <w:p w14:paraId="0000002E" w14:textId="77777777" w:rsidR="00EE7875" w:rsidRDefault="002E15F3">
            <w:pPr>
              <w:spacing w:line="240" w:lineRule="auto"/>
              <w:rPr>
                <w:color w:val="000000"/>
                <w:sz w:val="16"/>
                <w:szCs w:val="16"/>
              </w:rPr>
            </w:pPr>
            <w:r>
              <w:rPr>
                <w:color w:val="000000"/>
                <w:sz w:val="16"/>
                <w:szCs w:val="16"/>
              </w:rPr>
              <w:t>1.12.0 (implemented in Splatter)</w:t>
            </w:r>
          </w:p>
        </w:tc>
        <w:tc>
          <w:tcPr>
            <w:tcW w:w="1695" w:type="dxa"/>
            <w:shd w:val="clear" w:color="auto" w:fill="auto"/>
          </w:tcPr>
          <w:p w14:paraId="0000002F" w14:textId="77777777" w:rsidR="00EE7875" w:rsidRDefault="002E15F3">
            <w:pPr>
              <w:spacing w:line="240" w:lineRule="auto"/>
              <w:rPr>
                <w:color w:val="000000"/>
                <w:sz w:val="16"/>
                <w:szCs w:val="16"/>
              </w:rPr>
            </w:pPr>
            <w:r>
              <w:rPr>
                <w:sz w:val="16"/>
                <w:szCs w:val="16"/>
              </w:rPr>
              <w:t>raw</w:t>
            </w:r>
          </w:p>
        </w:tc>
        <w:tc>
          <w:tcPr>
            <w:tcW w:w="1920" w:type="dxa"/>
            <w:shd w:val="clear" w:color="auto" w:fill="auto"/>
          </w:tcPr>
          <w:p w14:paraId="00000030" w14:textId="77777777" w:rsidR="00EE7875" w:rsidRDefault="002E15F3">
            <w:pPr>
              <w:spacing w:line="240" w:lineRule="auto"/>
              <w:rPr>
                <w:color w:val="000000"/>
                <w:sz w:val="16"/>
                <w:szCs w:val="16"/>
              </w:rPr>
            </w:pPr>
            <w:r>
              <w:rPr>
                <w:color w:val="000000"/>
                <w:sz w:val="16"/>
                <w:szCs w:val="16"/>
              </w:rPr>
              <w:t>normalised</w:t>
            </w:r>
          </w:p>
        </w:tc>
      </w:tr>
      <w:tr w:rsidR="00EE7875" w14:paraId="2DC4B5D9" w14:textId="77777777">
        <w:trPr>
          <w:trHeight w:val="600"/>
        </w:trPr>
        <w:tc>
          <w:tcPr>
            <w:tcW w:w="1245" w:type="dxa"/>
            <w:shd w:val="clear" w:color="auto" w:fill="auto"/>
          </w:tcPr>
          <w:p w14:paraId="00000031" w14:textId="77777777" w:rsidR="00EE7875" w:rsidRDefault="002E15F3">
            <w:pPr>
              <w:spacing w:line="240" w:lineRule="auto"/>
              <w:rPr>
                <w:color w:val="000000"/>
                <w:sz w:val="16"/>
                <w:szCs w:val="16"/>
              </w:rPr>
            </w:pPr>
            <w:r>
              <w:rPr>
                <w:color w:val="000000"/>
                <w:sz w:val="16"/>
                <w:szCs w:val="16"/>
              </w:rPr>
              <w:t>Splat</w:t>
            </w:r>
          </w:p>
        </w:tc>
        <w:tc>
          <w:tcPr>
            <w:tcW w:w="1275" w:type="dxa"/>
            <w:shd w:val="clear" w:color="auto" w:fill="auto"/>
          </w:tcPr>
          <w:p w14:paraId="00000032" w14:textId="77777777" w:rsidR="00EE7875" w:rsidRDefault="002E15F3">
            <w:pPr>
              <w:spacing w:line="240" w:lineRule="auto"/>
              <w:rPr>
                <w:color w:val="000000"/>
                <w:sz w:val="16"/>
                <w:szCs w:val="16"/>
              </w:rPr>
            </w:pPr>
            <w:r>
              <w:rPr>
                <w:color w:val="000000"/>
                <w:sz w:val="16"/>
                <w:szCs w:val="16"/>
              </w:rPr>
              <w:t>R</w:t>
            </w:r>
          </w:p>
        </w:tc>
        <w:tc>
          <w:tcPr>
            <w:tcW w:w="1380" w:type="dxa"/>
            <w:shd w:val="clear" w:color="auto" w:fill="auto"/>
          </w:tcPr>
          <w:p w14:paraId="00000033" w14:textId="77777777" w:rsidR="00EE7875" w:rsidRDefault="002E15F3">
            <w:pPr>
              <w:spacing w:line="240" w:lineRule="auto"/>
              <w:rPr>
                <w:color w:val="000000"/>
                <w:sz w:val="16"/>
                <w:szCs w:val="16"/>
              </w:rPr>
            </w:pPr>
            <w:r>
              <w:rPr>
                <w:color w:val="000000"/>
                <w:sz w:val="16"/>
                <w:szCs w:val="16"/>
              </w:rPr>
              <w:t>2017</w:t>
            </w:r>
          </w:p>
        </w:tc>
        <w:tc>
          <w:tcPr>
            <w:tcW w:w="1770" w:type="dxa"/>
            <w:shd w:val="clear" w:color="auto" w:fill="auto"/>
          </w:tcPr>
          <w:p w14:paraId="00000034" w14:textId="77777777" w:rsidR="00EE7875" w:rsidRDefault="002E15F3">
            <w:pPr>
              <w:spacing w:line="240" w:lineRule="auto"/>
              <w:rPr>
                <w:color w:val="000000"/>
                <w:sz w:val="16"/>
                <w:szCs w:val="16"/>
              </w:rPr>
            </w:pPr>
            <w:r>
              <w:rPr>
                <w:color w:val="000000"/>
                <w:sz w:val="16"/>
                <w:szCs w:val="16"/>
              </w:rPr>
              <w:t>10.1186/s13059-017-1305-0</w:t>
            </w:r>
          </w:p>
        </w:tc>
        <w:tc>
          <w:tcPr>
            <w:tcW w:w="2160" w:type="dxa"/>
            <w:shd w:val="clear" w:color="auto" w:fill="auto"/>
          </w:tcPr>
          <w:p w14:paraId="00000035" w14:textId="77777777" w:rsidR="00EE7875" w:rsidRDefault="002E15F3">
            <w:pPr>
              <w:spacing w:line="240" w:lineRule="auto"/>
              <w:rPr>
                <w:color w:val="000000"/>
                <w:sz w:val="16"/>
                <w:szCs w:val="16"/>
              </w:rPr>
            </w:pPr>
            <w:r>
              <w:rPr>
                <w:color w:val="000000"/>
                <w:sz w:val="16"/>
                <w:szCs w:val="16"/>
              </w:rPr>
              <w:t>1.12.0</w:t>
            </w:r>
          </w:p>
        </w:tc>
        <w:tc>
          <w:tcPr>
            <w:tcW w:w="1695" w:type="dxa"/>
            <w:shd w:val="clear" w:color="auto" w:fill="auto"/>
          </w:tcPr>
          <w:p w14:paraId="00000036" w14:textId="77777777" w:rsidR="00EE7875" w:rsidRDefault="002E15F3">
            <w:pPr>
              <w:spacing w:line="240" w:lineRule="auto"/>
              <w:rPr>
                <w:color w:val="000000"/>
                <w:sz w:val="16"/>
                <w:szCs w:val="16"/>
              </w:rPr>
            </w:pPr>
            <w:r>
              <w:rPr>
                <w:color w:val="000000"/>
                <w:sz w:val="16"/>
                <w:szCs w:val="16"/>
              </w:rPr>
              <w:t>raw</w:t>
            </w:r>
          </w:p>
        </w:tc>
        <w:tc>
          <w:tcPr>
            <w:tcW w:w="1920" w:type="dxa"/>
            <w:shd w:val="clear" w:color="auto" w:fill="auto"/>
          </w:tcPr>
          <w:p w14:paraId="00000037" w14:textId="77777777" w:rsidR="00EE7875" w:rsidRDefault="002E15F3">
            <w:pPr>
              <w:spacing w:line="240" w:lineRule="auto"/>
              <w:rPr>
                <w:color w:val="000000"/>
                <w:sz w:val="16"/>
                <w:szCs w:val="16"/>
              </w:rPr>
            </w:pPr>
            <w:r>
              <w:rPr>
                <w:color w:val="000000"/>
                <w:sz w:val="16"/>
                <w:szCs w:val="16"/>
              </w:rPr>
              <w:t>raw</w:t>
            </w:r>
          </w:p>
        </w:tc>
      </w:tr>
      <w:tr w:rsidR="00EE7875" w14:paraId="6E8105D1" w14:textId="77777777">
        <w:trPr>
          <w:trHeight w:val="600"/>
        </w:trPr>
        <w:tc>
          <w:tcPr>
            <w:tcW w:w="1245" w:type="dxa"/>
            <w:shd w:val="clear" w:color="auto" w:fill="auto"/>
          </w:tcPr>
          <w:p w14:paraId="00000038" w14:textId="77777777" w:rsidR="00EE7875" w:rsidRDefault="002E15F3">
            <w:pPr>
              <w:spacing w:line="240" w:lineRule="auto"/>
              <w:rPr>
                <w:color w:val="000000"/>
                <w:sz w:val="16"/>
                <w:szCs w:val="16"/>
              </w:rPr>
            </w:pPr>
            <w:proofErr w:type="spellStart"/>
            <w:r>
              <w:rPr>
                <w:color w:val="000000"/>
                <w:sz w:val="16"/>
                <w:szCs w:val="16"/>
              </w:rPr>
              <w:t>powsimR</w:t>
            </w:r>
            <w:proofErr w:type="spellEnd"/>
          </w:p>
        </w:tc>
        <w:tc>
          <w:tcPr>
            <w:tcW w:w="1275" w:type="dxa"/>
            <w:shd w:val="clear" w:color="auto" w:fill="auto"/>
          </w:tcPr>
          <w:p w14:paraId="00000039" w14:textId="77777777" w:rsidR="00EE7875" w:rsidRDefault="002E15F3">
            <w:pPr>
              <w:spacing w:line="240" w:lineRule="auto"/>
              <w:rPr>
                <w:color w:val="000000"/>
                <w:sz w:val="16"/>
                <w:szCs w:val="16"/>
              </w:rPr>
            </w:pPr>
            <w:r>
              <w:rPr>
                <w:color w:val="000000"/>
                <w:sz w:val="16"/>
                <w:szCs w:val="16"/>
              </w:rPr>
              <w:t>R</w:t>
            </w:r>
          </w:p>
        </w:tc>
        <w:tc>
          <w:tcPr>
            <w:tcW w:w="1380" w:type="dxa"/>
            <w:shd w:val="clear" w:color="auto" w:fill="auto"/>
          </w:tcPr>
          <w:p w14:paraId="0000003A" w14:textId="77777777" w:rsidR="00EE7875" w:rsidRDefault="002E15F3">
            <w:pPr>
              <w:spacing w:line="240" w:lineRule="auto"/>
              <w:rPr>
                <w:color w:val="000000"/>
                <w:sz w:val="16"/>
                <w:szCs w:val="16"/>
              </w:rPr>
            </w:pPr>
            <w:r>
              <w:rPr>
                <w:color w:val="000000"/>
                <w:sz w:val="16"/>
                <w:szCs w:val="16"/>
              </w:rPr>
              <w:t>2017</w:t>
            </w:r>
          </w:p>
        </w:tc>
        <w:tc>
          <w:tcPr>
            <w:tcW w:w="1770" w:type="dxa"/>
            <w:shd w:val="clear" w:color="auto" w:fill="auto"/>
          </w:tcPr>
          <w:p w14:paraId="0000003B" w14:textId="77777777" w:rsidR="00EE7875" w:rsidRDefault="002E15F3">
            <w:pPr>
              <w:spacing w:line="240" w:lineRule="auto"/>
              <w:rPr>
                <w:color w:val="000000"/>
                <w:sz w:val="16"/>
                <w:szCs w:val="16"/>
              </w:rPr>
            </w:pPr>
            <w:r>
              <w:rPr>
                <w:color w:val="000000"/>
                <w:sz w:val="16"/>
                <w:szCs w:val="16"/>
              </w:rPr>
              <w:t>10.1093/bioinformatics/btx435</w:t>
            </w:r>
          </w:p>
        </w:tc>
        <w:tc>
          <w:tcPr>
            <w:tcW w:w="2160" w:type="dxa"/>
            <w:shd w:val="clear" w:color="auto" w:fill="auto"/>
          </w:tcPr>
          <w:p w14:paraId="0000003C" w14:textId="77777777" w:rsidR="00EE7875" w:rsidRDefault="002E15F3">
            <w:pPr>
              <w:spacing w:line="240" w:lineRule="auto"/>
              <w:rPr>
                <w:color w:val="000000"/>
                <w:sz w:val="16"/>
                <w:szCs w:val="16"/>
              </w:rPr>
            </w:pPr>
            <w:r>
              <w:rPr>
                <w:color w:val="000000"/>
                <w:sz w:val="16"/>
                <w:szCs w:val="16"/>
              </w:rPr>
              <w:t>1.2.3</w:t>
            </w:r>
          </w:p>
        </w:tc>
        <w:tc>
          <w:tcPr>
            <w:tcW w:w="1695" w:type="dxa"/>
            <w:shd w:val="clear" w:color="auto" w:fill="auto"/>
          </w:tcPr>
          <w:p w14:paraId="0000003D" w14:textId="77777777" w:rsidR="00EE7875" w:rsidRDefault="002E15F3">
            <w:pPr>
              <w:spacing w:line="240" w:lineRule="auto"/>
              <w:rPr>
                <w:color w:val="000000"/>
                <w:sz w:val="16"/>
                <w:szCs w:val="16"/>
              </w:rPr>
            </w:pPr>
            <w:r>
              <w:rPr>
                <w:color w:val="000000"/>
                <w:sz w:val="16"/>
                <w:szCs w:val="16"/>
              </w:rPr>
              <w:t>raw</w:t>
            </w:r>
          </w:p>
        </w:tc>
        <w:tc>
          <w:tcPr>
            <w:tcW w:w="1920" w:type="dxa"/>
            <w:shd w:val="clear" w:color="auto" w:fill="auto"/>
          </w:tcPr>
          <w:p w14:paraId="0000003E" w14:textId="77777777" w:rsidR="00EE7875" w:rsidRDefault="002E15F3">
            <w:pPr>
              <w:spacing w:line="240" w:lineRule="auto"/>
              <w:rPr>
                <w:color w:val="000000"/>
                <w:sz w:val="16"/>
                <w:szCs w:val="16"/>
              </w:rPr>
            </w:pPr>
            <w:r>
              <w:rPr>
                <w:color w:val="000000"/>
                <w:sz w:val="16"/>
                <w:szCs w:val="16"/>
              </w:rPr>
              <w:t>raw</w:t>
            </w:r>
          </w:p>
        </w:tc>
      </w:tr>
      <w:tr w:rsidR="00EE7875" w14:paraId="66C927C6" w14:textId="77777777">
        <w:trPr>
          <w:trHeight w:val="720"/>
        </w:trPr>
        <w:tc>
          <w:tcPr>
            <w:tcW w:w="1245" w:type="dxa"/>
            <w:shd w:val="clear" w:color="auto" w:fill="auto"/>
          </w:tcPr>
          <w:p w14:paraId="0000003F" w14:textId="77777777" w:rsidR="00EE7875" w:rsidRDefault="002E15F3">
            <w:pPr>
              <w:spacing w:line="240" w:lineRule="auto"/>
              <w:rPr>
                <w:color w:val="000000"/>
                <w:sz w:val="16"/>
                <w:szCs w:val="16"/>
              </w:rPr>
            </w:pPr>
            <w:proofErr w:type="spellStart"/>
            <w:r>
              <w:rPr>
                <w:color w:val="000000"/>
                <w:sz w:val="16"/>
                <w:szCs w:val="16"/>
              </w:rPr>
              <w:t>SparseDC</w:t>
            </w:r>
            <w:proofErr w:type="spellEnd"/>
            <w:r>
              <w:rPr>
                <w:color w:val="000000"/>
                <w:sz w:val="16"/>
                <w:szCs w:val="16"/>
              </w:rPr>
              <w:t> </w:t>
            </w:r>
          </w:p>
        </w:tc>
        <w:tc>
          <w:tcPr>
            <w:tcW w:w="1275" w:type="dxa"/>
            <w:shd w:val="clear" w:color="auto" w:fill="auto"/>
          </w:tcPr>
          <w:p w14:paraId="00000040" w14:textId="77777777" w:rsidR="00EE7875" w:rsidRDefault="002E15F3">
            <w:pPr>
              <w:spacing w:line="240" w:lineRule="auto"/>
              <w:rPr>
                <w:color w:val="000000"/>
                <w:sz w:val="16"/>
                <w:szCs w:val="16"/>
              </w:rPr>
            </w:pPr>
            <w:r>
              <w:rPr>
                <w:color w:val="000000"/>
                <w:sz w:val="16"/>
                <w:szCs w:val="16"/>
              </w:rPr>
              <w:t>R</w:t>
            </w:r>
          </w:p>
        </w:tc>
        <w:tc>
          <w:tcPr>
            <w:tcW w:w="1380" w:type="dxa"/>
            <w:shd w:val="clear" w:color="auto" w:fill="auto"/>
          </w:tcPr>
          <w:p w14:paraId="00000041" w14:textId="77777777" w:rsidR="00EE7875" w:rsidRDefault="002E15F3">
            <w:pPr>
              <w:spacing w:line="240" w:lineRule="auto"/>
              <w:rPr>
                <w:color w:val="000000"/>
                <w:sz w:val="16"/>
                <w:szCs w:val="16"/>
              </w:rPr>
            </w:pPr>
            <w:r>
              <w:rPr>
                <w:color w:val="000000"/>
                <w:sz w:val="16"/>
                <w:szCs w:val="16"/>
              </w:rPr>
              <w:t>2017</w:t>
            </w:r>
          </w:p>
        </w:tc>
        <w:tc>
          <w:tcPr>
            <w:tcW w:w="1770" w:type="dxa"/>
            <w:shd w:val="clear" w:color="auto" w:fill="auto"/>
          </w:tcPr>
          <w:p w14:paraId="00000042" w14:textId="77777777" w:rsidR="00EE7875" w:rsidRDefault="002E15F3">
            <w:pPr>
              <w:spacing w:line="240" w:lineRule="auto"/>
              <w:rPr>
                <w:color w:val="000000"/>
                <w:sz w:val="16"/>
                <w:szCs w:val="16"/>
              </w:rPr>
            </w:pPr>
            <w:r>
              <w:rPr>
                <w:color w:val="000000"/>
                <w:sz w:val="16"/>
                <w:szCs w:val="16"/>
              </w:rPr>
              <w:t>10.1093/</w:t>
            </w:r>
            <w:proofErr w:type="spellStart"/>
            <w:r>
              <w:rPr>
                <w:color w:val="000000"/>
                <w:sz w:val="16"/>
                <w:szCs w:val="16"/>
              </w:rPr>
              <w:t>nar</w:t>
            </w:r>
            <w:proofErr w:type="spellEnd"/>
            <w:r>
              <w:rPr>
                <w:color w:val="000000"/>
                <w:sz w:val="16"/>
                <w:szCs w:val="16"/>
              </w:rPr>
              <w:t>/gkx1113</w:t>
            </w:r>
          </w:p>
        </w:tc>
        <w:tc>
          <w:tcPr>
            <w:tcW w:w="2160" w:type="dxa"/>
            <w:shd w:val="clear" w:color="auto" w:fill="auto"/>
          </w:tcPr>
          <w:p w14:paraId="00000043" w14:textId="77777777" w:rsidR="00EE7875" w:rsidRDefault="002E15F3">
            <w:pPr>
              <w:spacing w:line="240" w:lineRule="auto"/>
              <w:rPr>
                <w:color w:val="000000"/>
                <w:sz w:val="16"/>
                <w:szCs w:val="16"/>
              </w:rPr>
            </w:pPr>
            <w:r>
              <w:rPr>
                <w:color w:val="000000"/>
                <w:sz w:val="16"/>
                <w:szCs w:val="16"/>
              </w:rPr>
              <w:t>0.1.17 (implemented in Splatter)</w:t>
            </w:r>
          </w:p>
        </w:tc>
        <w:tc>
          <w:tcPr>
            <w:tcW w:w="1695" w:type="dxa"/>
            <w:shd w:val="clear" w:color="auto" w:fill="auto"/>
          </w:tcPr>
          <w:p w14:paraId="00000044" w14:textId="77777777" w:rsidR="00EE7875" w:rsidRDefault="002E15F3">
            <w:pPr>
              <w:spacing w:line="240" w:lineRule="auto"/>
              <w:rPr>
                <w:color w:val="000000"/>
                <w:sz w:val="16"/>
                <w:szCs w:val="16"/>
              </w:rPr>
            </w:pPr>
            <w:r>
              <w:rPr>
                <w:color w:val="000000"/>
                <w:sz w:val="16"/>
                <w:szCs w:val="16"/>
              </w:rPr>
              <w:t>raw</w:t>
            </w:r>
          </w:p>
        </w:tc>
        <w:tc>
          <w:tcPr>
            <w:tcW w:w="1920" w:type="dxa"/>
            <w:shd w:val="clear" w:color="auto" w:fill="auto"/>
          </w:tcPr>
          <w:p w14:paraId="00000045" w14:textId="77777777" w:rsidR="00EE7875" w:rsidRDefault="002E15F3">
            <w:pPr>
              <w:spacing w:line="240" w:lineRule="auto"/>
              <w:rPr>
                <w:color w:val="000000"/>
                <w:sz w:val="16"/>
                <w:szCs w:val="16"/>
              </w:rPr>
            </w:pPr>
            <w:r>
              <w:rPr>
                <w:color w:val="000000"/>
                <w:sz w:val="16"/>
                <w:szCs w:val="16"/>
              </w:rPr>
              <w:t>raw</w:t>
            </w:r>
          </w:p>
        </w:tc>
      </w:tr>
      <w:tr w:rsidR="00EE7875" w14:paraId="4E07B2B7" w14:textId="77777777">
        <w:trPr>
          <w:trHeight w:val="320"/>
        </w:trPr>
        <w:tc>
          <w:tcPr>
            <w:tcW w:w="1245" w:type="dxa"/>
            <w:shd w:val="clear" w:color="auto" w:fill="auto"/>
          </w:tcPr>
          <w:p w14:paraId="00000046" w14:textId="77777777" w:rsidR="00EE7875" w:rsidRDefault="002E15F3">
            <w:pPr>
              <w:spacing w:line="240" w:lineRule="auto"/>
              <w:rPr>
                <w:color w:val="000000"/>
                <w:sz w:val="16"/>
                <w:szCs w:val="16"/>
              </w:rPr>
            </w:pPr>
            <w:proofErr w:type="spellStart"/>
            <w:r>
              <w:rPr>
                <w:color w:val="000000"/>
                <w:sz w:val="16"/>
                <w:szCs w:val="16"/>
              </w:rPr>
              <w:t>zingeR</w:t>
            </w:r>
            <w:proofErr w:type="spellEnd"/>
            <w:r>
              <w:rPr>
                <w:color w:val="000000"/>
                <w:sz w:val="16"/>
                <w:szCs w:val="16"/>
              </w:rPr>
              <w:t> </w:t>
            </w:r>
          </w:p>
        </w:tc>
        <w:tc>
          <w:tcPr>
            <w:tcW w:w="1275" w:type="dxa"/>
            <w:shd w:val="clear" w:color="auto" w:fill="auto"/>
          </w:tcPr>
          <w:p w14:paraId="00000047" w14:textId="77777777" w:rsidR="00EE7875" w:rsidRDefault="002E15F3">
            <w:pPr>
              <w:spacing w:line="240" w:lineRule="auto"/>
              <w:rPr>
                <w:color w:val="000000"/>
                <w:sz w:val="16"/>
                <w:szCs w:val="16"/>
              </w:rPr>
            </w:pPr>
            <w:r>
              <w:rPr>
                <w:color w:val="000000"/>
                <w:sz w:val="16"/>
                <w:szCs w:val="16"/>
              </w:rPr>
              <w:t>R</w:t>
            </w:r>
          </w:p>
        </w:tc>
        <w:tc>
          <w:tcPr>
            <w:tcW w:w="1380" w:type="dxa"/>
            <w:shd w:val="clear" w:color="auto" w:fill="auto"/>
          </w:tcPr>
          <w:p w14:paraId="00000048" w14:textId="77777777" w:rsidR="00EE7875" w:rsidRDefault="002E15F3">
            <w:pPr>
              <w:spacing w:line="240" w:lineRule="auto"/>
              <w:rPr>
                <w:color w:val="000000"/>
                <w:sz w:val="16"/>
                <w:szCs w:val="16"/>
              </w:rPr>
            </w:pPr>
            <w:r>
              <w:rPr>
                <w:color w:val="000000"/>
                <w:sz w:val="16"/>
                <w:szCs w:val="16"/>
              </w:rPr>
              <w:t>2018</w:t>
            </w:r>
          </w:p>
        </w:tc>
        <w:tc>
          <w:tcPr>
            <w:tcW w:w="1770" w:type="dxa"/>
            <w:shd w:val="clear" w:color="auto" w:fill="auto"/>
          </w:tcPr>
          <w:p w14:paraId="00000049" w14:textId="77777777" w:rsidR="00EE7875" w:rsidRDefault="002E15F3">
            <w:pPr>
              <w:spacing w:line="240" w:lineRule="auto"/>
              <w:rPr>
                <w:color w:val="000000"/>
                <w:sz w:val="16"/>
                <w:szCs w:val="16"/>
              </w:rPr>
            </w:pPr>
            <w:r>
              <w:rPr>
                <w:color w:val="000000"/>
                <w:sz w:val="16"/>
                <w:szCs w:val="16"/>
              </w:rPr>
              <w:t>10.1186/s13059-018-1406-4</w:t>
            </w:r>
          </w:p>
        </w:tc>
        <w:tc>
          <w:tcPr>
            <w:tcW w:w="2160" w:type="dxa"/>
            <w:shd w:val="clear" w:color="auto" w:fill="auto"/>
          </w:tcPr>
          <w:p w14:paraId="0000004A" w14:textId="77777777" w:rsidR="00EE7875" w:rsidRDefault="002E15F3">
            <w:pPr>
              <w:spacing w:line="240" w:lineRule="auto"/>
              <w:rPr>
                <w:color w:val="000000"/>
                <w:sz w:val="16"/>
                <w:szCs w:val="16"/>
              </w:rPr>
            </w:pPr>
            <w:r>
              <w:rPr>
                <w:color w:val="000000"/>
                <w:sz w:val="16"/>
                <w:szCs w:val="16"/>
              </w:rPr>
              <w:t>0.1.0</w:t>
            </w:r>
          </w:p>
        </w:tc>
        <w:tc>
          <w:tcPr>
            <w:tcW w:w="1695" w:type="dxa"/>
            <w:shd w:val="clear" w:color="auto" w:fill="auto"/>
          </w:tcPr>
          <w:p w14:paraId="0000004B" w14:textId="77777777" w:rsidR="00EE7875" w:rsidRDefault="002E15F3">
            <w:pPr>
              <w:spacing w:line="240" w:lineRule="auto"/>
              <w:rPr>
                <w:color w:val="000000"/>
                <w:sz w:val="16"/>
                <w:szCs w:val="16"/>
              </w:rPr>
            </w:pPr>
            <w:r>
              <w:rPr>
                <w:color w:val="000000"/>
                <w:sz w:val="16"/>
                <w:szCs w:val="16"/>
              </w:rPr>
              <w:t>raw</w:t>
            </w:r>
          </w:p>
        </w:tc>
        <w:tc>
          <w:tcPr>
            <w:tcW w:w="1920" w:type="dxa"/>
            <w:shd w:val="clear" w:color="auto" w:fill="auto"/>
          </w:tcPr>
          <w:p w14:paraId="0000004C" w14:textId="77777777" w:rsidR="00EE7875" w:rsidRDefault="002E15F3">
            <w:pPr>
              <w:spacing w:line="240" w:lineRule="auto"/>
              <w:rPr>
                <w:color w:val="000000"/>
                <w:sz w:val="16"/>
                <w:szCs w:val="16"/>
              </w:rPr>
            </w:pPr>
            <w:r>
              <w:rPr>
                <w:color w:val="000000"/>
                <w:sz w:val="16"/>
                <w:szCs w:val="16"/>
              </w:rPr>
              <w:t>raw</w:t>
            </w:r>
          </w:p>
        </w:tc>
      </w:tr>
      <w:tr w:rsidR="00EE7875" w14:paraId="186003E1" w14:textId="77777777">
        <w:trPr>
          <w:trHeight w:val="1000"/>
        </w:trPr>
        <w:tc>
          <w:tcPr>
            <w:tcW w:w="1245" w:type="dxa"/>
            <w:shd w:val="clear" w:color="auto" w:fill="auto"/>
          </w:tcPr>
          <w:p w14:paraId="0000004D" w14:textId="77777777" w:rsidR="00EE7875" w:rsidRDefault="002E15F3">
            <w:pPr>
              <w:spacing w:line="240" w:lineRule="auto"/>
              <w:rPr>
                <w:color w:val="000000"/>
                <w:sz w:val="16"/>
                <w:szCs w:val="16"/>
              </w:rPr>
            </w:pPr>
            <w:r>
              <w:rPr>
                <w:color w:val="000000"/>
                <w:sz w:val="16"/>
                <w:szCs w:val="16"/>
              </w:rPr>
              <w:t>ZINB-</w:t>
            </w:r>
            <w:proofErr w:type="spellStart"/>
            <w:r>
              <w:rPr>
                <w:color w:val="000000"/>
                <w:sz w:val="16"/>
                <w:szCs w:val="16"/>
              </w:rPr>
              <w:t>W</w:t>
            </w:r>
            <w:r>
              <w:rPr>
                <w:sz w:val="16"/>
                <w:szCs w:val="16"/>
              </w:rPr>
              <w:t>a</w:t>
            </w:r>
            <w:r>
              <w:rPr>
                <w:color w:val="000000"/>
                <w:sz w:val="16"/>
                <w:szCs w:val="16"/>
              </w:rPr>
              <w:t>VE</w:t>
            </w:r>
            <w:proofErr w:type="spellEnd"/>
            <w:r>
              <w:rPr>
                <w:color w:val="000000"/>
                <w:sz w:val="16"/>
                <w:szCs w:val="16"/>
              </w:rPr>
              <w:t> </w:t>
            </w:r>
          </w:p>
        </w:tc>
        <w:tc>
          <w:tcPr>
            <w:tcW w:w="1275" w:type="dxa"/>
            <w:shd w:val="clear" w:color="auto" w:fill="auto"/>
          </w:tcPr>
          <w:p w14:paraId="0000004E" w14:textId="77777777" w:rsidR="00EE7875" w:rsidRDefault="002E15F3">
            <w:pPr>
              <w:spacing w:line="240" w:lineRule="auto"/>
              <w:rPr>
                <w:color w:val="000000"/>
                <w:sz w:val="16"/>
                <w:szCs w:val="16"/>
              </w:rPr>
            </w:pPr>
            <w:r>
              <w:rPr>
                <w:color w:val="000000"/>
                <w:sz w:val="16"/>
                <w:szCs w:val="16"/>
              </w:rPr>
              <w:t>R</w:t>
            </w:r>
          </w:p>
        </w:tc>
        <w:tc>
          <w:tcPr>
            <w:tcW w:w="1380" w:type="dxa"/>
            <w:shd w:val="clear" w:color="auto" w:fill="auto"/>
          </w:tcPr>
          <w:p w14:paraId="0000004F" w14:textId="77777777" w:rsidR="00EE7875" w:rsidRDefault="002E15F3">
            <w:pPr>
              <w:spacing w:line="240" w:lineRule="auto"/>
              <w:rPr>
                <w:color w:val="000000"/>
                <w:sz w:val="16"/>
                <w:szCs w:val="16"/>
              </w:rPr>
            </w:pPr>
            <w:r>
              <w:rPr>
                <w:color w:val="000000"/>
                <w:sz w:val="16"/>
                <w:szCs w:val="16"/>
              </w:rPr>
              <w:t>2018</w:t>
            </w:r>
          </w:p>
        </w:tc>
        <w:tc>
          <w:tcPr>
            <w:tcW w:w="1770" w:type="dxa"/>
            <w:shd w:val="clear" w:color="auto" w:fill="auto"/>
          </w:tcPr>
          <w:p w14:paraId="00000050" w14:textId="77777777" w:rsidR="00EE7875" w:rsidRDefault="002E15F3">
            <w:pPr>
              <w:spacing w:line="240" w:lineRule="auto"/>
              <w:rPr>
                <w:color w:val="000000"/>
                <w:sz w:val="16"/>
                <w:szCs w:val="16"/>
              </w:rPr>
            </w:pPr>
            <w:r>
              <w:rPr>
                <w:color w:val="000000"/>
                <w:sz w:val="16"/>
                <w:szCs w:val="16"/>
              </w:rPr>
              <w:t>10.1038/s41467-017-02554-5</w:t>
            </w:r>
          </w:p>
        </w:tc>
        <w:tc>
          <w:tcPr>
            <w:tcW w:w="2160" w:type="dxa"/>
            <w:shd w:val="clear" w:color="auto" w:fill="auto"/>
          </w:tcPr>
          <w:p w14:paraId="00000051" w14:textId="77777777" w:rsidR="00EE7875" w:rsidRDefault="002E15F3">
            <w:pPr>
              <w:spacing w:line="240" w:lineRule="auto"/>
              <w:rPr>
                <w:color w:val="000000"/>
                <w:sz w:val="16"/>
                <w:szCs w:val="16"/>
              </w:rPr>
            </w:pPr>
            <w:r>
              <w:rPr>
                <w:color w:val="000000"/>
                <w:sz w:val="16"/>
                <w:szCs w:val="16"/>
              </w:rPr>
              <w:t xml:space="preserve">1.10.0 (implemented in Splatter) </w:t>
            </w:r>
          </w:p>
        </w:tc>
        <w:tc>
          <w:tcPr>
            <w:tcW w:w="1695" w:type="dxa"/>
            <w:shd w:val="clear" w:color="auto" w:fill="auto"/>
          </w:tcPr>
          <w:p w14:paraId="00000052" w14:textId="77777777" w:rsidR="00EE7875" w:rsidRDefault="002E15F3">
            <w:pPr>
              <w:spacing w:line="240" w:lineRule="auto"/>
              <w:rPr>
                <w:color w:val="000000"/>
                <w:sz w:val="16"/>
                <w:szCs w:val="16"/>
              </w:rPr>
            </w:pPr>
            <w:r>
              <w:rPr>
                <w:color w:val="000000"/>
                <w:sz w:val="16"/>
                <w:szCs w:val="16"/>
              </w:rPr>
              <w:t>raw</w:t>
            </w:r>
          </w:p>
        </w:tc>
        <w:tc>
          <w:tcPr>
            <w:tcW w:w="1920" w:type="dxa"/>
            <w:shd w:val="clear" w:color="auto" w:fill="auto"/>
          </w:tcPr>
          <w:p w14:paraId="00000053" w14:textId="77777777" w:rsidR="00EE7875" w:rsidRDefault="002E15F3">
            <w:pPr>
              <w:spacing w:line="240" w:lineRule="auto"/>
              <w:rPr>
                <w:color w:val="000000"/>
                <w:sz w:val="16"/>
                <w:szCs w:val="16"/>
              </w:rPr>
            </w:pPr>
            <w:r>
              <w:rPr>
                <w:color w:val="000000"/>
                <w:sz w:val="16"/>
                <w:szCs w:val="16"/>
              </w:rPr>
              <w:t>raw</w:t>
            </w:r>
          </w:p>
        </w:tc>
      </w:tr>
      <w:tr w:rsidR="00EE7875" w14:paraId="368189B5" w14:textId="77777777">
        <w:trPr>
          <w:trHeight w:val="320"/>
        </w:trPr>
        <w:tc>
          <w:tcPr>
            <w:tcW w:w="1245" w:type="dxa"/>
            <w:shd w:val="clear" w:color="auto" w:fill="auto"/>
          </w:tcPr>
          <w:p w14:paraId="00000054" w14:textId="77777777" w:rsidR="00EE7875" w:rsidRDefault="002E15F3">
            <w:pPr>
              <w:spacing w:line="240" w:lineRule="auto"/>
              <w:rPr>
                <w:color w:val="000000"/>
                <w:sz w:val="16"/>
                <w:szCs w:val="16"/>
              </w:rPr>
            </w:pPr>
            <w:proofErr w:type="spellStart"/>
            <w:r>
              <w:rPr>
                <w:color w:val="000000"/>
                <w:sz w:val="16"/>
                <w:szCs w:val="16"/>
              </w:rPr>
              <w:t>SymSim</w:t>
            </w:r>
            <w:proofErr w:type="spellEnd"/>
            <w:r>
              <w:rPr>
                <w:color w:val="000000"/>
                <w:sz w:val="16"/>
                <w:szCs w:val="16"/>
              </w:rPr>
              <w:t> </w:t>
            </w:r>
          </w:p>
        </w:tc>
        <w:tc>
          <w:tcPr>
            <w:tcW w:w="1275" w:type="dxa"/>
            <w:shd w:val="clear" w:color="auto" w:fill="auto"/>
          </w:tcPr>
          <w:p w14:paraId="00000055" w14:textId="77777777" w:rsidR="00EE7875" w:rsidRDefault="002E15F3">
            <w:pPr>
              <w:spacing w:line="240" w:lineRule="auto"/>
              <w:rPr>
                <w:color w:val="000000"/>
                <w:sz w:val="16"/>
                <w:szCs w:val="16"/>
              </w:rPr>
            </w:pPr>
            <w:r>
              <w:rPr>
                <w:color w:val="000000"/>
                <w:sz w:val="16"/>
                <w:szCs w:val="16"/>
              </w:rPr>
              <w:t>R</w:t>
            </w:r>
          </w:p>
        </w:tc>
        <w:tc>
          <w:tcPr>
            <w:tcW w:w="1380" w:type="dxa"/>
            <w:shd w:val="clear" w:color="auto" w:fill="auto"/>
          </w:tcPr>
          <w:p w14:paraId="00000056" w14:textId="77777777" w:rsidR="00EE7875" w:rsidRDefault="002E15F3">
            <w:pPr>
              <w:spacing w:line="240" w:lineRule="auto"/>
              <w:rPr>
                <w:color w:val="000000"/>
                <w:sz w:val="16"/>
                <w:szCs w:val="16"/>
              </w:rPr>
            </w:pPr>
            <w:r>
              <w:rPr>
                <w:color w:val="000000"/>
                <w:sz w:val="16"/>
                <w:szCs w:val="16"/>
              </w:rPr>
              <w:t>2019</w:t>
            </w:r>
          </w:p>
        </w:tc>
        <w:tc>
          <w:tcPr>
            <w:tcW w:w="1770" w:type="dxa"/>
            <w:shd w:val="clear" w:color="auto" w:fill="auto"/>
          </w:tcPr>
          <w:p w14:paraId="00000057" w14:textId="77777777" w:rsidR="00EE7875" w:rsidRDefault="002E15F3">
            <w:pPr>
              <w:spacing w:line="240" w:lineRule="auto"/>
              <w:rPr>
                <w:color w:val="000000"/>
                <w:sz w:val="16"/>
                <w:szCs w:val="16"/>
              </w:rPr>
            </w:pPr>
            <w:r>
              <w:rPr>
                <w:color w:val="000000"/>
                <w:sz w:val="16"/>
                <w:szCs w:val="16"/>
              </w:rPr>
              <w:t>10.1038/s41467-019-10500-w</w:t>
            </w:r>
          </w:p>
        </w:tc>
        <w:tc>
          <w:tcPr>
            <w:tcW w:w="2160" w:type="dxa"/>
            <w:shd w:val="clear" w:color="auto" w:fill="auto"/>
          </w:tcPr>
          <w:p w14:paraId="00000058" w14:textId="77777777" w:rsidR="00EE7875" w:rsidRDefault="002E15F3">
            <w:pPr>
              <w:spacing w:line="240" w:lineRule="auto"/>
              <w:rPr>
                <w:color w:val="000000"/>
                <w:sz w:val="16"/>
                <w:szCs w:val="16"/>
              </w:rPr>
            </w:pPr>
            <w:r>
              <w:rPr>
                <w:color w:val="000000"/>
                <w:sz w:val="16"/>
                <w:szCs w:val="16"/>
              </w:rPr>
              <w:t>0.0.0.9000</w:t>
            </w:r>
          </w:p>
        </w:tc>
        <w:tc>
          <w:tcPr>
            <w:tcW w:w="1695" w:type="dxa"/>
            <w:shd w:val="clear" w:color="auto" w:fill="auto"/>
          </w:tcPr>
          <w:p w14:paraId="00000059" w14:textId="77777777" w:rsidR="00EE7875" w:rsidRDefault="002E15F3">
            <w:pPr>
              <w:spacing w:line="240" w:lineRule="auto"/>
              <w:rPr>
                <w:color w:val="000000"/>
                <w:sz w:val="16"/>
                <w:szCs w:val="16"/>
              </w:rPr>
            </w:pPr>
            <w:r>
              <w:rPr>
                <w:color w:val="000000"/>
                <w:sz w:val="16"/>
                <w:szCs w:val="16"/>
              </w:rPr>
              <w:t>raw</w:t>
            </w:r>
          </w:p>
        </w:tc>
        <w:tc>
          <w:tcPr>
            <w:tcW w:w="1920" w:type="dxa"/>
            <w:shd w:val="clear" w:color="auto" w:fill="auto"/>
          </w:tcPr>
          <w:p w14:paraId="0000005A" w14:textId="77777777" w:rsidR="00EE7875" w:rsidRDefault="002E15F3">
            <w:pPr>
              <w:spacing w:line="240" w:lineRule="auto"/>
              <w:rPr>
                <w:color w:val="000000"/>
                <w:sz w:val="16"/>
                <w:szCs w:val="16"/>
              </w:rPr>
            </w:pPr>
            <w:r>
              <w:rPr>
                <w:color w:val="000000"/>
                <w:sz w:val="16"/>
                <w:szCs w:val="16"/>
              </w:rPr>
              <w:t>raw</w:t>
            </w:r>
          </w:p>
        </w:tc>
      </w:tr>
      <w:tr w:rsidR="00EE7875" w14:paraId="228CBCB9" w14:textId="77777777">
        <w:trPr>
          <w:trHeight w:val="860"/>
        </w:trPr>
        <w:tc>
          <w:tcPr>
            <w:tcW w:w="1245" w:type="dxa"/>
            <w:shd w:val="clear" w:color="auto" w:fill="auto"/>
          </w:tcPr>
          <w:p w14:paraId="0000005B" w14:textId="77777777" w:rsidR="00EE7875" w:rsidRDefault="002E15F3">
            <w:pPr>
              <w:spacing w:line="240" w:lineRule="auto"/>
              <w:rPr>
                <w:color w:val="000000"/>
                <w:sz w:val="16"/>
                <w:szCs w:val="16"/>
              </w:rPr>
            </w:pPr>
            <w:proofErr w:type="spellStart"/>
            <w:r>
              <w:rPr>
                <w:color w:val="000000"/>
                <w:sz w:val="16"/>
                <w:szCs w:val="16"/>
              </w:rPr>
              <w:t>scDesign</w:t>
            </w:r>
            <w:proofErr w:type="spellEnd"/>
          </w:p>
        </w:tc>
        <w:tc>
          <w:tcPr>
            <w:tcW w:w="1275" w:type="dxa"/>
            <w:shd w:val="clear" w:color="auto" w:fill="auto"/>
          </w:tcPr>
          <w:p w14:paraId="0000005C" w14:textId="77777777" w:rsidR="00EE7875" w:rsidRDefault="002E15F3">
            <w:pPr>
              <w:spacing w:line="240" w:lineRule="auto"/>
              <w:rPr>
                <w:color w:val="000000"/>
                <w:sz w:val="16"/>
                <w:szCs w:val="16"/>
              </w:rPr>
            </w:pPr>
            <w:r>
              <w:rPr>
                <w:color w:val="000000"/>
                <w:sz w:val="16"/>
                <w:szCs w:val="16"/>
              </w:rPr>
              <w:t>R</w:t>
            </w:r>
          </w:p>
        </w:tc>
        <w:tc>
          <w:tcPr>
            <w:tcW w:w="1380" w:type="dxa"/>
            <w:shd w:val="clear" w:color="auto" w:fill="auto"/>
          </w:tcPr>
          <w:p w14:paraId="0000005D" w14:textId="77777777" w:rsidR="00EE7875" w:rsidRDefault="002E15F3">
            <w:pPr>
              <w:spacing w:line="240" w:lineRule="auto"/>
              <w:rPr>
                <w:color w:val="000000"/>
                <w:sz w:val="16"/>
                <w:szCs w:val="16"/>
              </w:rPr>
            </w:pPr>
            <w:r>
              <w:rPr>
                <w:color w:val="000000"/>
                <w:sz w:val="16"/>
                <w:szCs w:val="16"/>
              </w:rPr>
              <w:t>2019</w:t>
            </w:r>
          </w:p>
        </w:tc>
        <w:tc>
          <w:tcPr>
            <w:tcW w:w="1770" w:type="dxa"/>
            <w:shd w:val="clear" w:color="auto" w:fill="auto"/>
          </w:tcPr>
          <w:p w14:paraId="0000005E" w14:textId="77777777" w:rsidR="00EE7875" w:rsidRDefault="002E15F3">
            <w:pPr>
              <w:spacing w:line="240" w:lineRule="auto"/>
              <w:rPr>
                <w:color w:val="000000"/>
                <w:sz w:val="16"/>
                <w:szCs w:val="16"/>
              </w:rPr>
            </w:pPr>
            <w:r>
              <w:rPr>
                <w:color w:val="000000"/>
                <w:sz w:val="16"/>
                <w:szCs w:val="16"/>
              </w:rPr>
              <w:t>10.1093/bioinformatics/btz321</w:t>
            </w:r>
          </w:p>
        </w:tc>
        <w:tc>
          <w:tcPr>
            <w:tcW w:w="2160" w:type="dxa"/>
            <w:shd w:val="clear" w:color="auto" w:fill="auto"/>
          </w:tcPr>
          <w:p w14:paraId="0000005F" w14:textId="77777777" w:rsidR="00EE7875" w:rsidRDefault="002E15F3">
            <w:pPr>
              <w:spacing w:line="240" w:lineRule="auto"/>
              <w:rPr>
                <w:color w:val="000000"/>
                <w:sz w:val="16"/>
                <w:szCs w:val="16"/>
              </w:rPr>
            </w:pPr>
            <w:r>
              <w:rPr>
                <w:color w:val="000000"/>
                <w:sz w:val="16"/>
                <w:szCs w:val="16"/>
              </w:rPr>
              <w:t>1.0.0</w:t>
            </w:r>
          </w:p>
        </w:tc>
        <w:tc>
          <w:tcPr>
            <w:tcW w:w="1695" w:type="dxa"/>
            <w:shd w:val="clear" w:color="auto" w:fill="auto"/>
          </w:tcPr>
          <w:p w14:paraId="00000060" w14:textId="77777777" w:rsidR="00EE7875" w:rsidRDefault="002E15F3">
            <w:pPr>
              <w:spacing w:line="240" w:lineRule="auto"/>
              <w:rPr>
                <w:color w:val="000000"/>
                <w:sz w:val="16"/>
                <w:szCs w:val="16"/>
              </w:rPr>
            </w:pPr>
            <w:r>
              <w:rPr>
                <w:color w:val="000000"/>
                <w:sz w:val="16"/>
                <w:szCs w:val="16"/>
              </w:rPr>
              <w:t>raw</w:t>
            </w:r>
          </w:p>
        </w:tc>
        <w:tc>
          <w:tcPr>
            <w:tcW w:w="1920" w:type="dxa"/>
            <w:shd w:val="clear" w:color="auto" w:fill="auto"/>
          </w:tcPr>
          <w:p w14:paraId="00000061" w14:textId="77777777" w:rsidR="00EE7875" w:rsidRDefault="002E15F3">
            <w:pPr>
              <w:spacing w:line="240" w:lineRule="auto"/>
              <w:rPr>
                <w:color w:val="000000"/>
                <w:sz w:val="16"/>
                <w:szCs w:val="16"/>
              </w:rPr>
            </w:pPr>
            <w:r>
              <w:rPr>
                <w:color w:val="000000"/>
                <w:sz w:val="16"/>
                <w:szCs w:val="16"/>
              </w:rPr>
              <w:t>raw</w:t>
            </w:r>
          </w:p>
        </w:tc>
      </w:tr>
      <w:tr w:rsidR="00EE7875" w14:paraId="0C30C221" w14:textId="77777777">
        <w:trPr>
          <w:trHeight w:val="600"/>
        </w:trPr>
        <w:tc>
          <w:tcPr>
            <w:tcW w:w="1245" w:type="dxa"/>
            <w:shd w:val="clear" w:color="auto" w:fill="auto"/>
          </w:tcPr>
          <w:p w14:paraId="00000062" w14:textId="77777777" w:rsidR="00EE7875" w:rsidRDefault="002E15F3">
            <w:pPr>
              <w:spacing w:line="240" w:lineRule="auto"/>
              <w:rPr>
                <w:color w:val="000000"/>
                <w:sz w:val="16"/>
                <w:szCs w:val="16"/>
              </w:rPr>
            </w:pPr>
            <w:proofErr w:type="spellStart"/>
            <w:r>
              <w:rPr>
                <w:color w:val="000000"/>
                <w:sz w:val="16"/>
                <w:szCs w:val="16"/>
              </w:rPr>
              <w:t>SPARSim</w:t>
            </w:r>
            <w:proofErr w:type="spellEnd"/>
          </w:p>
        </w:tc>
        <w:tc>
          <w:tcPr>
            <w:tcW w:w="1275" w:type="dxa"/>
            <w:shd w:val="clear" w:color="auto" w:fill="auto"/>
          </w:tcPr>
          <w:p w14:paraId="00000063" w14:textId="77777777" w:rsidR="00EE7875" w:rsidRDefault="002E15F3">
            <w:pPr>
              <w:spacing w:line="240" w:lineRule="auto"/>
              <w:rPr>
                <w:color w:val="000000"/>
                <w:sz w:val="16"/>
                <w:szCs w:val="16"/>
              </w:rPr>
            </w:pPr>
            <w:r>
              <w:rPr>
                <w:color w:val="000000"/>
                <w:sz w:val="16"/>
                <w:szCs w:val="16"/>
              </w:rPr>
              <w:t>R</w:t>
            </w:r>
          </w:p>
        </w:tc>
        <w:tc>
          <w:tcPr>
            <w:tcW w:w="1380" w:type="dxa"/>
            <w:shd w:val="clear" w:color="auto" w:fill="auto"/>
          </w:tcPr>
          <w:p w14:paraId="00000064" w14:textId="77777777" w:rsidR="00EE7875" w:rsidRDefault="002E15F3">
            <w:pPr>
              <w:spacing w:line="240" w:lineRule="auto"/>
              <w:rPr>
                <w:color w:val="000000"/>
                <w:sz w:val="16"/>
                <w:szCs w:val="16"/>
              </w:rPr>
            </w:pPr>
            <w:r>
              <w:rPr>
                <w:color w:val="000000"/>
                <w:sz w:val="16"/>
                <w:szCs w:val="16"/>
              </w:rPr>
              <w:t>2020</w:t>
            </w:r>
          </w:p>
        </w:tc>
        <w:tc>
          <w:tcPr>
            <w:tcW w:w="1770" w:type="dxa"/>
            <w:shd w:val="clear" w:color="auto" w:fill="auto"/>
          </w:tcPr>
          <w:p w14:paraId="00000065" w14:textId="77777777" w:rsidR="00EE7875" w:rsidRDefault="002E15F3">
            <w:pPr>
              <w:spacing w:line="240" w:lineRule="auto"/>
              <w:rPr>
                <w:color w:val="000000"/>
                <w:sz w:val="16"/>
                <w:szCs w:val="16"/>
              </w:rPr>
            </w:pPr>
            <w:r>
              <w:rPr>
                <w:color w:val="000000"/>
                <w:sz w:val="16"/>
                <w:szCs w:val="16"/>
              </w:rPr>
              <w:t>10.1093/bioinformatics/btz752</w:t>
            </w:r>
          </w:p>
        </w:tc>
        <w:tc>
          <w:tcPr>
            <w:tcW w:w="2160" w:type="dxa"/>
            <w:shd w:val="clear" w:color="auto" w:fill="auto"/>
          </w:tcPr>
          <w:p w14:paraId="00000066" w14:textId="77777777" w:rsidR="00EE7875" w:rsidRDefault="002E15F3">
            <w:pPr>
              <w:spacing w:line="240" w:lineRule="auto"/>
              <w:rPr>
                <w:color w:val="000000"/>
                <w:sz w:val="16"/>
                <w:szCs w:val="16"/>
              </w:rPr>
            </w:pPr>
            <w:r>
              <w:rPr>
                <w:color w:val="000000"/>
                <w:sz w:val="16"/>
                <w:szCs w:val="16"/>
              </w:rPr>
              <w:t>0.9.5</w:t>
            </w:r>
          </w:p>
        </w:tc>
        <w:tc>
          <w:tcPr>
            <w:tcW w:w="1695" w:type="dxa"/>
            <w:shd w:val="clear" w:color="auto" w:fill="auto"/>
          </w:tcPr>
          <w:p w14:paraId="00000067" w14:textId="77777777" w:rsidR="00EE7875" w:rsidRDefault="002E15F3">
            <w:pPr>
              <w:spacing w:line="240" w:lineRule="auto"/>
              <w:rPr>
                <w:color w:val="000000"/>
                <w:sz w:val="16"/>
                <w:szCs w:val="16"/>
              </w:rPr>
            </w:pPr>
            <w:r>
              <w:rPr>
                <w:sz w:val="16"/>
                <w:szCs w:val="16"/>
              </w:rPr>
              <w:t xml:space="preserve">both </w:t>
            </w:r>
            <w:r>
              <w:rPr>
                <w:color w:val="000000"/>
                <w:sz w:val="16"/>
                <w:szCs w:val="16"/>
              </w:rPr>
              <w:t>raw and normalised</w:t>
            </w:r>
          </w:p>
        </w:tc>
        <w:tc>
          <w:tcPr>
            <w:tcW w:w="1920" w:type="dxa"/>
            <w:shd w:val="clear" w:color="auto" w:fill="auto"/>
          </w:tcPr>
          <w:p w14:paraId="00000068" w14:textId="77777777" w:rsidR="00EE7875" w:rsidRDefault="002E15F3">
            <w:pPr>
              <w:spacing w:line="240" w:lineRule="auto"/>
              <w:rPr>
                <w:color w:val="000000"/>
                <w:sz w:val="16"/>
                <w:szCs w:val="16"/>
              </w:rPr>
            </w:pPr>
            <w:r>
              <w:rPr>
                <w:color w:val="000000"/>
                <w:sz w:val="16"/>
                <w:szCs w:val="16"/>
              </w:rPr>
              <w:t>raw</w:t>
            </w:r>
          </w:p>
        </w:tc>
      </w:tr>
      <w:tr w:rsidR="00EE7875" w14:paraId="459412F3" w14:textId="77777777">
        <w:trPr>
          <w:trHeight w:val="900"/>
        </w:trPr>
        <w:tc>
          <w:tcPr>
            <w:tcW w:w="1245" w:type="dxa"/>
            <w:shd w:val="clear" w:color="auto" w:fill="auto"/>
          </w:tcPr>
          <w:p w14:paraId="00000069" w14:textId="77777777" w:rsidR="00EE7875" w:rsidRDefault="002E15F3">
            <w:pPr>
              <w:spacing w:line="240" w:lineRule="auto"/>
              <w:rPr>
                <w:color w:val="000000"/>
                <w:sz w:val="16"/>
                <w:szCs w:val="16"/>
              </w:rPr>
            </w:pPr>
            <w:proofErr w:type="spellStart"/>
            <w:r>
              <w:rPr>
                <w:color w:val="000000"/>
                <w:sz w:val="16"/>
                <w:szCs w:val="16"/>
              </w:rPr>
              <w:t>SPsimSeq</w:t>
            </w:r>
            <w:proofErr w:type="spellEnd"/>
            <w:r>
              <w:rPr>
                <w:color w:val="000000"/>
                <w:sz w:val="16"/>
                <w:szCs w:val="16"/>
              </w:rPr>
              <w:t> </w:t>
            </w:r>
          </w:p>
        </w:tc>
        <w:tc>
          <w:tcPr>
            <w:tcW w:w="1275" w:type="dxa"/>
            <w:shd w:val="clear" w:color="auto" w:fill="auto"/>
          </w:tcPr>
          <w:p w14:paraId="0000006A" w14:textId="77777777" w:rsidR="00EE7875" w:rsidRDefault="002E15F3">
            <w:pPr>
              <w:spacing w:line="240" w:lineRule="auto"/>
              <w:rPr>
                <w:color w:val="000000"/>
                <w:sz w:val="16"/>
                <w:szCs w:val="16"/>
              </w:rPr>
            </w:pPr>
            <w:r>
              <w:rPr>
                <w:color w:val="000000"/>
                <w:sz w:val="16"/>
                <w:szCs w:val="16"/>
              </w:rPr>
              <w:t>R</w:t>
            </w:r>
          </w:p>
        </w:tc>
        <w:tc>
          <w:tcPr>
            <w:tcW w:w="1380" w:type="dxa"/>
            <w:shd w:val="clear" w:color="auto" w:fill="auto"/>
          </w:tcPr>
          <w:p w14:paraId="0000006B" w14:textId="77777777" w:rsidR="00EE7875" w:rsidRDefault="002E15F3">
            <w:pPr>
              <w:spacing w:line="240" w:lineRule="auto"/>
              <w:rPr>
                <w:color w:val="000000"/>
                <w:sz w:val="16"/>
                <w:szCs w:val="16"/>
              </w:rPr>
            </w:pPr>
            <w:r>
              <w:rPr>
                <w:color w:val="000000"/>
                <w:sz w:val="16"/>
                <w:szCs w:val="16"/>
              </w:rPr>
              <w:t>2020</w:t>
            </w:r>
          </w:p>
        </w:tc>
        <w:tc>
          <w:tcPr>
            <w:tcW w:w="1770" w:type="dxa"/>
            <w:shd w:val="clear" w:color="auto" w:fill="auto"/>
          </w:tcPr>
          <w:p w14:paraId="0000006C" w14:textId="77777777" w:rsidR="00EE7875" w:rsidRDefault="002E15F3">
            <w:pPr>
              <w:spacing w:line="240" w:lineRule="auto"/>
              <w:rPr>
                <w:color w:val="000000"/>
                <w:sz w:val="16"/>
                <w:szCs w:val="16"/>
              </w:rPr>
            </w:pPr>
            <w:r>
              <w:rPr>
                <w:color w:val="000000"/>
                <w:sz w:val="16"/>
                <w:szCs w:val="16"/>
              </w:rPr>
              <w:t>10.1093/bioinformatics/btaa105</w:t>
            </w:r>
          </w:p>
        </w:tc>
        <w:tc>
          <w:tcPr>
            <w:tcW w:w="2160" w:type="dxa"/>
            <w:shd w:val="clear" w:color="auto" w:fill="auto"/>
          </w:tcPr>
          <w:p w14:paraId="0000006D" w14:textId="77777777" w:rsidR="00EE7875" w:rsidRDefault="002E15F3">
            <w:pPr>
              <w:spacing w:line="240" w:lineRule="auto"/>
              <w:rPr>
                <w:color w:val="000000"/>
                <w:sz w:val="16"/>
                <w:szCs w:val="16"/>
              </w:rPr>
            </w:pPr>
            <w:r>
              <w:rPr>
                <w:color w:val="000000"/>
                <w:sz w:val="16"/>
                <w:szCs w:val="16"/>
              </w:rPr>
              <w:t>0.99.13</w:t>
            </w:r>
          </w:p>
        </w:tc>
        <w:tc>
          <w:tcPr>
            <w:tcW w:w="1695" w:type="dxa"/>
            <w:shd w:val="clear" w:color="auto" w:fill="auto"/>
          </w:tcPr>
          <w:p w14:paraId="0000006E" w14:textId="77777777" w:rsidR="00EE7875" w:rsidRDefault="002E15F3">
            <w:pPr>
              <w:spacing w:line="240" w:lineRule="auto"/>
              <w:rPr>
                <w:color w:val="000000"/>
                <w:sz w:val="16"/>
                <w:szCs w:val="16"/>
              </w:rPr>
            </w:pPr>
            <w:r>
              <w:rPr>
                <w:color w:val="000000"/>
                <w:sz w:val="16"/>
                <w:szCs w:val="16"/>
              </w:rPr>
              <w:t>raw</w:t>
            </w:r>
          </w:p>
        </w:tc>
        <w:tc>
          <w:tcPr>
            <w:tcW w:w="1920" w:type="dxa"/>
            <w:shd w:val="clear" w:color="auto" w:fill="auto"/>
          </w:tcPr>
          <w:p w14:paraId="0000006F" w14:textId="77777777" w:rsidR="00EE7875" w:rsidRDefault="002E15F3">
            <w:pPr>
              <w:spacing w:line="240" w:lineRule="auto"/>
              <w:rPr>
                <w:color w:val="000000"/>
                <w:sz w:val="16"/>
                <w:szCs w:val="16"/>
              </w:rPr>
            </w:pPr>
            <w:r>
              <w:rPr>
                <w:color w:val="000000"/>
                <w:sz w:val="16"/>
                <w:szCs w:val="16"/>
              </w:rPr>
              <w:t>raw</w:t>
            </w:r>
          </w:p>
        </w:tc>
      </w:tr>
      <w:tr w:rsidR="00EE7875" w14:paraId="5CA7DF80" w14:textId="77777777">
        <w:trPr>
          <w:trHeight w:val="900"/>
        </w:trPr>
        <w:tc>
          <w:tcPr>
            <w:tcW w:w="1245" w:type="dxa"/>
            <w:shd w:val="clear" w:color="auto" w:fill="auto"/>
          </w:tcPr>
          <w:p w14:paraId="00000070" w14:textId="77777777" w:rsidR="00EE7875" w:rsidRDefault="002E15F3">
            <w:pPr>
              <w:spacing w:line="240" w:lineRule="auto"/>
              <w:rPr>
                <w:color w:val="000000"/>
                <w:sz w:val="16"/>
                <w:szCs w:val="16"/>
              </w:rPr>
            </w:pPr>
            <w:r>
              <w:rPr>
                <w:color w:val="000000"/>
                <w:sz w:val="16"/>
                <w:szCs w:val="16"/>
              </w:rPr>
              <w:lastRenderedPageBreak/>
              <w:t>POWSC </w:t>
            </w:r>
          </w:p>
        </w:tc>
        <w:tc>
          <w:tcPr>
            <w:tcW w:w="1275" w:type="dxa"/>
            <w:shd w:val="clear" w:color="auto" w:fill="auto"/>
          </w:tcPr>
          <w:p w14:paraId="00000071" w14:textId="77777777" w:rsidR="00EE7875" w:rsidRDefault="002E15F3">
            <w:pPr>
              <w:spacing w:line="240" w:lineRule="auto"/>
              <w:rPr>
                <w:color w:val="000000"/>
                <w:sz w:val="16"/>
                <w:szCs w:val="16"/>
              </w:rPr>
            </w:pPr>
            <w:r>
              <w:rPr>
                <w:color w:val="000000"/>
                <w:sz w:val="16"/>
                <w:szCs w:val="16"/>
              </w:rPr>
              <w:t>R</w:t>
            </w:r>
          </w:p>
        </w:tc>
        <w:tc>
          <w:tcPr>
            <w:tcW w:w="1380" w:type="dxa"/>
            <w:shd w:val="clear" w:color="auto" w:fill="auto"/>
          </w:tcPr>
          <w:p w14:paraId="00000072" w14:textId="77777777" w:rsidR="00EE7875" w:rsidRDefault="002E15F3">
            <w:pPr>
              <w:spacing w:line="240" w:lineRule="auto"/>
              <w:rPr>
                <w:color w:val="000000"/>
                <w:sz w:val="16"/>
                <w:szCs w:val="16"/>
              </w:rPr>
            </w:pPr>
            <w:r>
              <w:rPr>
                <w:color w:val="000000"/>
                <w:sz w:val="16"/>
                <w:szCs w:val="16"/>
              </w:rPr>
              <w:t>2020</w:t>
            </w:r>
          </w:p>
        </w:tc>
        <w:tc>
          <w:tcPr>
            <w:tcW w:w="1770" w:type="dxa"/>
            <w:shd w:val="clear" w:color="auto" w:fill="auto"/>
          </w:tcPr>
          <w:p w14:paraId="00000073" w14:textId="77777777" w:rsidR="00EE7875" w:rsidRDefault="002E15F3">
            <w:pPr>
              <w:spacing w:line="240" w:lineRule="auto"/>
              <w:rPr>
                <w:color w:val="000000"/>
                <w:sz w:val="16"/>
                <w:szCs w:val="16"/>
              </w:rPr>
            </w:pPr>
            <w:r>
              <w:rPr>
                <w:color w:val="000000"/>
                <w:sz w:val="16"/>
                <w:szCs w:val="16"/>
              </w:rPr>
              <w:t>10.1093/bioinformatics/btaa607</w:t>
            </w:r>
          </w:p>
        </w:tc>
        <w:tc>
          <w:tcPr>
            <w:tcW w:w="2160" w:type="dxa"/>
            <w:shd w:val="clear" w:color="auto" w:fill="auto"/>
          </w:tcPr>
          <w:p w14:paraId="00000074" w14:textId="77777777" w:rsidR="00EE7875" w:rsidRDefault="002E15F3">
            <w:pPr>
              <w:spacing w:line="240" w:lineRule="auto"/>
              <w:rPr>
                <w:color w:val="000000"/>
                <w:sz w:val="16"/>
                <w:szCs w:val="16"/>
              </w:rPr>
            </w:pPr>
            <w:r>
              <w:rPr>
                <w:color w:val="000000"/>
                <w:sz w:val="16"/>
                <w:szCs w:val="16"/>
              </w:rPr>
              <w:t>0.1.0</w:t>
            </w:r>
          </w:p>
        </w:tc>
        <w:tc>
          <w:tcPr>
            <w:tcW w:w="1695" w:type="dxa"/>
            <w:shd w:val="clear" w:color="auto" w:fill="auto"/>
          </w:tcPr>
          <w:p w14:paraId="00000075" w14:textId="77777777" w:rsidR="00EE7875" w:rsidRDefault="002E15F3">
            <w:pPr>
              <w:spacing w:line="240" w:lineRule="auto"/>
              <w:rPr>
                <w:color w:val="000000"/>
                <w:sz w:val="16"/>
                <w:szCs w:val="16"/>
              </w:rPr>
            </w:pPr>
            <w:r>
              <w:rPr>
                <w:color w:val="000000"/>
                <w:sz w:val="16"/>
                <w:szCs w:val="16"/>
              </w:rPr>
              <w:t>raw</w:t>
            </w:r>
          </w:p>
        </w:tc>
        <w:tc>
          <w:tcPr>
            <w:tcW w:w="1920" w:type="dxa"/>
            <w:shd w:val="clear" w:color="auto" w:fill="auto"/>
          </w:tcPr>
          <w:p w14:paraId="00000076" w14:textId="77777777" w:rsidR="00EE7875" w:rsidRDefault="002E15F3">
            <w:pPr>
              <w:spacing w:line="240" w:lineRule="auto"/>
              <w:rPr>
                <w:color w:val="000000"/>
                <w:sz w:val="16"/>
                <w:szCs w:val="16"/>
              </w:rPr>
            </w:pPr>
            <w:r>
              <w:rPr>
                <w:color w:val="000000"/>
                <w:sz w:val="16"/>
                <w:szCs w:val="16"/>
              </w:rPr>
              <w:t>raw</w:t>
            </w:r>
          </w:p>
        </w:tc>
      </w:tr>
      <w:tr w:rsidR="00EE7875" w14:paraId="2F360891" w14:textId="77777777">
        <w:trPr>
          <w:trHeight w:val="900"/>
        </w:trPr>
        <w:tc>
          <w:tcPr>
            <w:tcW w:w="1245" w:type="dxa"/>
            <w:shd w:val="clear" w:color="auto" w:fill="auto"/>
          </w:tcPr>
          <w:p w14:paraId="00000077" w14:textId="77777777" w:rsidR="00EE7875" w:rsidRDefault="002E15F3">
            <w:pPr>
              <w:spacing w:line="240" w:lineRule="auto"/>
              <w:rPr>
                <w:color w:val="000000"/>
                <w:sz w:val="16"/>
                <w:szCs w:val="16"/>
              </w:rPr>
            </w:pPr>
            <w:proofErr w:type="spellStart"/>
            <w:r>
              <w:rPr>
                <w:color w:val="000000"/>
                <w:sz w:val="16"/>
                <w:szCs w:val="16"/>
              </w:rPr>
              <w:t>cscGAN</w:t>
            </w:r>
            <w:proofErr w:type="spellEnd"/>
          </w:p>
        </w:tc>
        <w:tc>
          <w:tcPr>
            <w:tcW w:w="1275" w:type="dxa"/>
            <w:shd w:val="clear" w:color="auto" w:fill="auto"/>
          </w:tcPr>
          <w:p w14:paraId="00000078" w14:textId="77777777" w:rsidR="00EE7875" w:rsidRDefault="002E15F3">
            <w:pPr>
              <w:spacing w:line="240" w:lineRule="auto"/>
              <w:rPr>
                <w:color w:val="000000"/>
                <w:sz w:val="16"/>
                <w:szCs w:val="16"/>
              </w:rPr>
            </w:pPr>
            <w:r>
              <w:rPr>
                <w:color w:val="000000"/>
                <w:sz w:val="16"/>
                <w:szCs w:val="16"/>
              </w:rPr>
              <w:t>Python</w:t>
            </w:r>
          </w:p>
        </w:tc>
        <w:tc>
          <w:tcPr>
            <w:tcW w:w="1380" w:type="dxa"/>
            <w:shd w:val="clear" w:color="auto" w:fill="auto"/>
          </w:tcPr>
          <w:p w14:paraId="00000079" w14:textId="77777777" w:rsidR="00EE7875" w:rsidRDefault="002E15F3">
            <w:pPr>
              <w:spacing w:line="240" w:lineRule="auto"/>
              <w:rPr>
                <w:color w:val="000000"/>
                <w:sz w:val="16"/>
                <w:szCs w:val="16"/>
              </w:rPr>
            </w:pPr>
            <w:r>
              <w:rPr>
                <w:color w:val="000000"/>
                <w:sz w:val="16"/>
                <w:szCs w:val="16"/>
              </w:rPr>
              <w:t>2020</w:t>
            </w:r>
          </w:p>
        </w:tc>
        <w:tc>
          <w:tcPr>
            <w:tcW w:w="1770" w:type="dxa"/>
            <w:shd w:val="clear" w:color="auto" w:fill="auto"/>
          </w:tcPr>
          <w:p w14:paraId="0000007A" w14:textId="77777777" w:rsidR="00EE7875" w:rsidRDefault="002E15F3">
            <w:pPr>
              <w:spacing w:line="240" w:lineRule="auto"/>
              <w:rPr>
                <w:color w:val="000000"/>
                <w:sz w:val="16"/>
                <w:szCs w:val="16"/>
              </w:rPr>
            </w:pPr>
            <w:r>
              <w:rPr>
                <w:color w:val="000000"/>
                <w:sz w:val="16"/>
                <w:szCs w:val="16"/>
              </w:rPr>
              <w:t>10.1038/s41467-019-14018-z</w:t>
            </w:r>
          </w:p>
        </w:tc>
        <w:tc>
          <w:tcPr>
            <w:tcW w:w="2160" w:type="dxa"/>
            <w:shd w:val="clear" w:color="auto" w:fill="auto"/>
          </w:tcPr>
          <w:p w14:paraId="0000007B" w14:textId="77777777" w:rsidR="00EE7875" w:rsidRDefault="002E15F3">
            <w:pPr>
              <w:spacing w:line="240" w:lineRule="auto"/>
              <w:rPr>
                <w:color w:val="000000"/>
                <w:sz w:val="16"/>
                <w:szCs w:val="16"/>
              </w:rPr>
            </w:pPr>
            <w:r>
              <w:rPr>
                <w:color w:val="000000"/>
                <w:sz w:val="16"/>
                <w:szCs w:val="16"/>
              </w:rPr>
              <w:t>GitHub version 379ff6e</w:t>
            </w:r>
          </w:p>
        </w:tc>
        <w:tc>
          <w:tcPr>
            <w:tcW w:w="1695" w:type="dxa"/>
            <w:shd w:val="clear" w:color="auto" w:fill="auto"/>
          </w:tcPr>
          <w:p w14:paraId="0000007C" w14:textId="77777777" w:rsidR="00EE7875" w:rsidRDefault="002E15F3">
            <w:pPr>
              <w:spacing w:line="240" w:lineRule="auto"/>
              <w:rPr>
                <w:color w:val="000000"/>
                <w:sz w:val="16"/>
                <w:szCs w:val="16"/>
              </w:rPr>
            </w:pPr>
            <w:r>
              <w:rPr>
                <w:color w:val="000000"/>
                <w:sz w:val="16"/>
                <w:szCs w:val="16"/>
              </w:rPr>
              <w:t>raw</w:t>
            </w:r>
          </w:p>
        </w:tc>
        <w:tc>
          <w:tcPr>
            <w:tcW w:w="1920" w:type="dxa"/>
            <w:shd w:val="clear" w:color="auto" w:fill="auto"/>
          </w:tcPr>
          <w:p w14:paraId="0000007D" w14:textId="77777777" w:rsidR="00EE7875" w:rsidRDefault="002E15F3">
            <w:pPr>
              <w:spacing w:line="240" w:lineRule="auto"/>
              <w:rPr>
                <w:color w:val="000000"/>
                <w:sz w:val="16"/>
                <w:szCs w:val="16"/>
              </w:rPr>
            </w:pPr>
            <w:r>
              <w:rPr>
                <w:color w:val="000000"/>
                <w:sz w:val="16"/>
                <w:szCs w:val="16"/>
              </w:rPr>
              <w:t>normalised</w:t>
            </w:r>
          </w:p>
        </w:tc>
      </w:tr>
    </w:tbl>
    <w:p w14:paraId="0000007E" w14:textId="77777777" w:rsidR="00EE7875" w:rsidRDefault="00EE7875">
      <w:pPr>
        <w:spacing w:line="240" w:lineRule="auto"/>
        <w:rPr>
          <w:color w:val="000000"/>
        </w:rPr>
      </w:pPr>
    </w:p>
    <w:p w14:paraId="0000007F" w14:textId="77777777" w:rsidR="00EE7875" w:rsidRDefault="00EE7875">
      <w:pPr>
        <w:spacing w:line="240" w:lineRule="auto"/>
        <w:rPr>
          <w:color w:val="000000"/>
        </w:rPr>
      </w:pPr>
    </w:p>
    <w:p w14:paraId="00000080" w14:textId="77777777" w:rsidR="00EE7875" w:rsidRDefault="00EE7875">
      <w:pPr>
        <w:spacing w:line="240" w:lineRule="auto"/>
        <w:rPr>
          <w:color w:val="000000"/>
        </w:rPr>
      </w:pPr>
    </w:p>
    <w:p w14:paraId="00000081" w14:textId="77777777" w:rsidR="00EE7875" w:rsidRDefault="00EE7875">
      <w:pPr>
        <w:spacing w:line="240" w:lineRule="auto"/>
        <w:rPr>
          <w:color w:val="000000"/>
          <w:sz w:val="26"/>
          <w:szCs w:val="26"/>
        </w:rPr>
      </w:pPr>
    </w:p>
    <w:p w14:paraId="00000082" w14:textId="77777777" w:rsidR="00EE7875" w:rsidRDefault="00EE7875">
      <w:pPr>
        <w:spacing w:line="240" w:lineRule="auto"/>
        <w:rPr>
          <w:color w:val="000000"/>
          <w:sz w:val="26"/>
          <w:szCs w:val="26"/>
        </w:rPr>
      </w:pPr>
    </w:p>
    <w:p w14:paraId="00000083" w14:textId="77777777" w:rsidR="00EE7875" w:rsidRDefault="00EE7875">
      <w:pPr>
        <w:spacing w:line="240" w:lineRule="auto"/>
        <w:rPr>
          <w:color w:val="000000"/>
          <w:sz w:val="26"/>
          <w:szCs w:val="26"/>
        </w:rPr>
      </w:pPr>
    </w:p>
    <w:p w14:paraId="00000084" w14:textId="77777777" w:rsidR="00EE7875" w:rsidRDefault="00EE7875">
      <w:pPr>
        <w:spacing w:line="240" w:lineRule="auto"/>
        <w:rPr>
          <w:color w:val="000000"/>
          <w:sz w:val="26"/>
          <w:szCs w:val="26"/>
        </w:rPr>
      </w:pPr>
    </w:p>
    <w:p w14:paraId="00000085" w14:textId="77777777" w:rsidR="00EE7875" w:rsidRDefault="00EE7875">
      <w:pPr>
        <w:spacing w:line="240" w:lineRule="auto"/>
        <w:rPr>
          <w:color w:val="000000"/>
          <w:sz w:val="26"/>
          <w:szCs w:val="26"/>
        </w:rPr>
      </w:pPr>
    </w:p>
    <w:p w14:paraId="00000086" w14:textId="77777777" w:rsidR="00EE7875" w:rsidRDefault="002E15F3">
      <w:pPr>
        <w:spacing w:line="240" w:lineRule="auto"/>
        <w:rPr>
          <w:b/>
          <w:color w:val="000000"/>
          <w:sz w:val="26"/>
          <w:szCs w:val="26"/>
        </w:rPr>
      </w:pPr>
      <w:r>
        <w:rPr>
          <w:b/>
          <w:color w:val="000000"/>
          <w:sz w:val="26"/>
          <w:szCs w:val="26"/>
        </w:rPr>
        <w:t xml:space="preserve">Supplementary Table 2. Details of the datasets used in this study. </w:t>
      </w:r>
    </w:p>
    <w:p w14:paraId="00000087" w14:textId="77777777" w:rsidR="00EE7875" w:rsidRDefault="00EE7875">
      <w:pPr>
        <w:spacing w:line="240" w:lineRule="auto"/>
        <w:rPr>
          <w:color w:val="000000"/>
          <w:sz w:val="26"/>
          <w:szCs w:val="26"/>
        </w:rPr>
      </w:pPr>
    </w:p>
    <w:tbl>
      <w:tblPr>
        <w:tblStyle w:val="a0"/>
        <w:tblW w:w="1601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276"/>
        <w:gridCol w:w="1418"/>
        <w:gridCol w:w="2835"/>
        <w:gridCol w:w="1417"/>
        <w:gridCol w:w="1560"/>
        <w:gridCol w:w="1417"/>
        <w:gridCol w:w="1559"/>
        <w:gridCol w:w="3685"/>
      </w:tblGrid>
      <w:tr w:rsidR="00EE7875" w14:paraId="46F37F10" w14:textId="77777777">
        <w:trPr>
          <w:trHeight w:val="1124"/>
        </w:trPr>
        <w:tc>
          <w:tcPr>
            <w:tcW w:w="851" w:type="dxa"/>
            <w:shd w:val="clear" w:color="auto" w:fill="auto"/>
            <w:vAlign w:val="bottom"/>
          </w:tcPr>
          <w:p w14:paraId="00000088" w14:textId="77777777" w:rsidR="00EE7875" w:rsidRDefault="002E15F3">
            <w:pPr>
              <w:spacing w:line="240" w:lineRule="auto"/>
              <w:ind w:right="-185"/>
              <w:rPr>
                <w:b/>
                <w:color w:val="000000"/>
                <w:sz w:val="18"/>
                <w:szCs w:val="18"/>
              </w:rPr>
            </w:pPr>
            <w:r>
              <w:rPr>
                <w:b/>
                <w:color w:val="000000"/>
                <w:sz w:val="18"/>
                <w:szCs w:val="18"/>
              </w:rPr>
              <w:t>Dataset</w:t>
            </w:r>
          </w:p>
        </w:tc>
        <w:tc>
          <w:tcPr>
            <w:tcW w:w="1276" w:type="dxa"/>
            <w:shd w:val="clear" w:color="auto" w:fill="auto"/>
            <w:vAlign w:val="bottom"/>
          </w:tcPr>
          <w:p w14:paraId="00000089" w14:textId="77777777" w:rsidR="00EE7875" w:rsidRDefault="002E15F3">
            <w:pPr>
              <w:spacing w:line="240" w:lineRule="auto"/>
              <w:rPr>
                <w:b/>
                <w:color w:val="000000"/>
                <w:sz w:val="18"/>
                <w:szCs w:val="18"/>
              </w:rPr>
            </w:pPr>
            <w:r>
              <w:rPr>
                <w:b/>
                <w:color w:val="000000"/>
                <w:sz w:val="18"/>
                <w:szCs w:val="18"/>
              </w:rPr>
              <w:t>Accession</w:t>
            </w:r>
          </w:p>
        </w:tc>
        <w:tc>
          <w:tcPr>
            <w:tcW w:w="1418" w:type="dxa"/>
            <w:shd w:val="clear" w:color="auto" w:fill="auto"/>
            <w:vAlign w:val="bottom"/>
          </w:tcPr>
          <w:p w14:paraId="0000008A" w14:textId="77777777" w:rsidR="00EE7875" w:rsidRDefault="002E15F3">
            <w:pPr>
              <w:spacing w:line="240" w:lineRule="auto"/>
              <w:rPr>
                <w:b/>
                <w:color w:val="000000"/>
                <w:sz w:val="18"/>
                <w:szCs w:val="18"/>
              </w:rPr>
            </w:pPr>
            <w:r>
              <w:rPr>
                <w:b/>
                <w:color w:val="000000"/>
                <w:sz w:val="18"/>
                <w:szCs w:val="18"/>
              </w:rPr>
              <w:t>Name</w:t>
            </w:r>
          </w:p>
        </w:tc>
        <w:tc>
          <w:tcPr>
            <w:tcW w:w="2835" w:type="dxa"/>
            <w:shd w:val="clear" w:color="auto" w:fill="auto"/>
            <w:vAlign w:val="bottom"/>
          </w:tcPr>
          <w:p w14:paraId="0000008B" w14:textId="77777777" w:rsidR="00EE7875" w:rsidRDefault="002E15F3">
            <w:pPr>
              <w:spacing w:line="240" w:lineRule="auto"/>
              <w:rPr>
                <w:b/>
                <w:color w:val="000000"/>
                <w:sz w:val="18"/>
                <w:szCs w:val="18"/>
              </w:rPr>
            </w:pPr>
            <w:r>
              <w:rPr>
                <w:b/>
                <w:color w:val="000000"/>
                <w:sz w:val="18"/>
                <w:szCs w:val="18"/>
              </w:rPr>
              <w:t>Description</w:t>
            </w:r>
          </w:p>
        </w:tc>
        <w:tc>
          <w:tcPr>
            <w:tcW w:w="1417" w:type="dxa"/>
            <w:shd w:val="clear" w:color="auto" w:fill="auto"/>
            <w:vAlign w:val="bottom"/>
          </w:tcPr>
          <w:p w14:paraId="0000008C" w14:textId="77777777" w:rsidR="00EE7875" w:rsidRDefault="002E15F3">
            <w:pPr>
              <w:spacing w:line="240" w:lineRule="auto"/>
              <w:rPr>
                <w:b/>
                <w:color w:val="000000"/>
                <w:sz w:val="18"/>
                <w:szCs w:val="18"/>
              </w:rPr>
            </w:pPr>
            <w:r>
              <w:rPr>
                <w:b/>
                <w:color w:val="000000"/>
                <w:sz w:val="18"/>
                <w:szCs w:val="18"/>
              </w:rPr>
              <w:t>Species</w:t>
            </w:r>
          </w:p>
        </w:tc>
        <w:tc>
          <w:tcPr>
            <w:tcW w:w="1560" w:type="dxa"/>
            <w:shd w:val="clear" w:color="auto" w:fill="auto"/>
            <w:vAlign w:val="bottom"/>
          </w:tcPr>
          <w:p w14:paraId="0000008D" w14:textId="77777777" w:rsidR="00EE7875" w:rsidRDefault="002E15F3">
            <w:pPr>
              <w:spacing w:line="240" w:lineRule="auto"/>
              <w:rPr>
                <w:b/>
                <w:color w:val="000000"/>
                <w:sz w:val="18"/>
                <w:szCs w:val="18"/>
              </w:rPr>
            </w:pPr>
            <w:r>
              <w:rPr>
                <w:b/>
                <w:color w:val="000000"/>
                <w:sz w:val="18"/>
                <w:szCs w:val="18"/>
              </w:rPr>
              <w:t>Protocol</w:t>
            </w:r>
          </w:p>
        </w:tc>
        <w:tc>
          <w:tcPr>
            <w:tcW w:w="1417" w:type="dxa"/>
            <w:shd w:val="clear" w:color="auto" w:fill="auto"/>
            <w:vAlign w:val="bottom"/>
          </w:tcPr>
          <w:p w14:paraId="0000008E" w14:textId="77777777" w:rsidR="00EE7875" w:rsidRDefault="002E15F3">
            <w:pPr>
              <w:spacing w:line="240" w:lineRule="auto"/>
              <w:rPr>
                <w:b/>
                <w:color w:val="000000"/>
                <w:sz w:val="18"/>
                <w:szCs w:val="18"/>
              </w:rPr>
            </w:pPr>
            <w:r>
              <w:rPr>
                <w:b/>
                <w:color w:val="000000"/>
                <w:sz w:val="18"/>
                <w:szCs w:val="18"/>
              </w:rPr>
              <w:t>Number of cells</w:t>
            </w:r>
          </w:p>
        </w:tc>
        <w:tc>
          <w:tcPr>
            <w:tcW w:w="1559" w:type="dxa"/>
            <w:shd w:val="clear" w:color="auto" w:fill="auto"/>
            <w:vAlign w:val="bottom"/>
          </w:tcPr>
          <w:p w14:paraId="0000008F" w14:textId="77777777" w:rsidR="00EE7875" w:rsidRDefault="002E15F3">
            <w:pPr>
              <w:spacing w:line="240" w:lineRule="auto"/>
              <w:rPr>
                <w:b/>
                <w:color w:val="000000"/>
                <w:sz w:val="18"/>
                <w:szCs w:val="18"/>
              </w:rPr>
            </w:pPr>
            <w:r>
              <w:rPr>
                <w:b/>
                <w:color w:val="000000"/>
                <w:sz w:val="18"/>
                <w:szCs w:val="18"/>
              </w:rPr>
              <w:t>Multiple cell types/</w:t>
            </w:r>
          </w:p>
          <w:p w14:paraId="00000090" w14:textId="77777777" w:rsidR="00EE7875" w:rsidRDefault="002E15F3">
            <w:pPr>
              <w:spacing w:line="240" w:lineRule="auto"/>
              <w:rPr>
                <w:b/>
                <w:color w:val="000000"/>
                <w:sz w:val="18"/>
                <w:szCs w:val="18"/>
              </w:rPr>
            </w:pPr>
            <w:proofErr w:type="gramStart"/>
            <w:r>
              <w:rPr>
                <w:b/>
                <w:color w:val="000000"/>
                <w:sz w:val="18"/>
                <w:szCs w:val="18"/>
              </w:rPr>
              <w:t>condition ?</w:t>
            </w:r>
            <w:proofErr w:type="gramEnd"/>
            <w:r>
              <w:rPr>
                <w:b/>
                <w:color w:val="000000"/>
                <w:sz w:val="18"/>
                <w:szCs w:val="18"/>
              </w:rPr>
              <w:t xml:space="preserve"> </w:t>
            </w:r>
          </w:p>
        </w:tc>
        <w:tc>
          <w:tcPr>
            <w:tcW w:w="3685" w:type="dxa"/>
            <w:shd w:val="clear" w:color="auto" w:fill="auto"/>
            <w:vAlign w:val="bottom"/>
          </w:tcPr>
          <w:p w14:paraId="00000091" w14:textId="77777777" w:rsidR="00EE7875" w:rsidRDefault="002E15F3">
            <w:pPr>
              <w:spacing w:line="240" w:lineRule="auto"/>
              <w:rPr>
                <w:b/>
                <w:color w:val="000000"/>
                <w:sz w:val="18"/>
                <w:szCs w:val="18"/>
              </w:rPr>
            </w:pPr>
            <w:r>
              <w:rPr>
                <w:b/>
                <w:color w:val="000000"/>
                <w:sz w:val="18"/>
                <w:szCs w:val="18"/>
              </w:rPr>
              <w:t>Source</w:t>
            </w:r>
          </w:p>
        </w:tc>
      </w:tr>
      <w:tr w:rsidR="00EE7875" w14:paraId="065E613B" w14:textId="77777777">
        <w:trPr>
          <w:trHeight w:val="400"/>
        </w:trPr>
        <w:tc>
          <w:tcPr>
            <w:tcW w:w="851" w:type="dxa"/>
            <w:shd w:val="clear" w:color="auto" w:fill="auto"/>
            <w:vAlign w:val="bottom"/>
          </w:tcPr>
          <w:p w14:paraId="00000092" w14:textId="77777777" w:rsidR="00EE7875" w:rsidRDefault="002E15F3">
            <w:pPr>
              <w:spacing w:line="240" w:lineRule="auto"/>
              <w:jc w:val="right"/>
              <w:rPr>
                <w:color w:val="000000"/>
                <w:sz w:val="20"/>
                <w:szCs w:val="20"/>
              </w:rPr>
            </w:pPr>
            <w:r>
              <w:rPr>
                <w:color w:val="000000"/>
                <w:sz w:val="20"/>
                <w:szCs w:val="20"/>
              </w:rPr>
              <w:t>1</w:t>
            </w:r>
          </w:p>
        </w:tc>
        <w:tc>
          <w:tcPr>
            <w:tcW w:w="1276" w:type="dxa"/>
            <w:shd w:val="clear" w:color="auto" w:fill="auto"/>
            <w:vAlign w:val="bottom"/>
          </w:tcPr>
          <w:p w14:paraId="00000093" w14:textId="77777777" w:rsidR="00EE7875" w:rsidRDefault="002E15F3">
            <w:pPr>
              <w:spacing w:line="240" w:lineRule="auto"/>
              <w:rPr>
                <w:color w:val="000000"/>
                <w:sz w:val="20"/>
                <w:szCs w:val="20"/>
              </w:rPr>
            </w:pPr>
            <w:r>
              <w:rPr>
                <w:color w:val="000000"/>
                <w:sz w:val="20"/>
                <w:szCs w:val="20"/>
              </w:rPr>
              <w:t>SCP425</w:t>
            </w:r>
          </w:p>
        </w:tc>
        <w:tc>
          <w:tcPr>
            <w:tcW w:w="1418" w:type="dxa"/>
            <w:shd w:val="clear" w:color="auto" w:fill="auto"/>
            <w:vAlign w:val="bottom"/>
          </w:tcPr>
          <w:p w14:paraId="00000094" w14:textId="77777777" w:rsidR="00EE7875" w:rsidRDefault="002E15F3">
            <w:pPr>
              <w:spacing w:line="240" w:lineRule="auto"/>
              <w:rPr>
                <w:color w:val="000000"/>
                <w:sz w:val="20"/>
                <w:szCs w:val="20"/>
              </w:rPr>
            </w:pPr>
            <w:r>
              <w:rPr>
                <w:color w:val="000000"/>
                <w:sz w:val="20"/>
                <w:szCs w:val="20"/>
              </w:rPr>
              <w:t xml:space="preserve">cortex </w:t>
            </w:r>
            <w:proofErr w:type="spellStart"/>
            <w:r>
              <w:rPr>
                <w:color w:val="000000"/>
                <w:sz w:val="20"/>
                <w:szCs w:val="20"/>
              </w:rPr>
              <w:t>sciRNAseq</w:t>
            </w:r>
            <w:proofErr w:type="spellEnd"/>
          </w:p>
        </w:tc>
        <w:tc>
          <w:tcPr>
            <w:tcW w:w="2835" w:type="dxa"/>
            <w:vMerge w:val="restart"/>
            <w:shd w:val="clear" w:color="auto" w:fill="auto"/>
            <w:vAlign w:val="center"/>
          </w:tcPr>
          <w:p w14:paraId="00000095" w14:textId="77777777" w:rsidR="00EE7875" w:rsidRDefault="002E15F3">
            <w:pPr>
              <w:spacing w:line="240" w:lineRule="auto"/>
              <w:rPr>
                <w:color w:val="000000"/>
                <w:sz w:val="20"/>
                <w:szCs w:val="20"/>
              </w:rPr>
            </w:pPr>
            <w:r>
              <w:rPr>
                <w:color w:val="000000"/>
                <w:sz w:val="20"/>
                <w:szCs w:val="20"/>
              </w:rPr>
              <w:t>Comparison of four protocols using mouse cortex</w:t>
            </w:r>
          </w:p>
        </w:tc>
        <w:tc>
          <w:tcPr>
            <w:tcW w:w="1417" w:type="dxa"/>
            <w:shd w:val="clear" w:color="auto" w:fill="auto"/>
            <w:vAlign w:val="bottom"/>
          </w:tcPr>
          <w:p w14:paraId="00000096"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097" w14:textId="77777777" w:rsidR="00EE7875" w:rsidRDefault="002E15F3">
            <w:pPr>
              <w:spacing w:line="240" w:lineRule="auto"/>
              <w:rPr>
                <w:color w:val="000000"/>
                <w:sz w:val="20"/>
                <w:szCs w:val="20"/>
              </w:rPr>
            </w:pPr>
            <w:r>
              <w:rPr>
                <w:color w:val="000000"/>
                <w:sz w:val="20"/>
                <w:szCs w:val="20"/>
              </w:rPr>
              <w:t>sci-RNA-seq</w:t>
            </w:r>
          </w:p>
        </w:tc>
        <w:tc>
          <w:tcPr>
            <w:tcW w:w="1417" w:type="dxa"/>
            <w:shd w:val="clear" w:color="auto" w:fill="auto"/>
            <w:vAlign w:val="bottom"/>
          </w:tcPr>
          <w:p w14:paraId="00000098" w14:textId="77777777" w:rsidR="00EE7875" w:rsidRDefault="002E15F3">
            <w:pPr>
              <w:spacing w:line="240" w:lineRule="auto"/>
              <w:jc w:val="right"/>
              <w:rPr>
                <w:color w:val="000000"/>
                <w:sz w:val="20"/>
                <w:szCs w:val="20"/>
              </w:rPr>
            </w:pPr>
            <w:r>
              <w:rPr>
                <w:color w:val="000000"/>
                <w:sz w:val="20"/>
                <w:szCs w:val="20"/>
              </w:rPr>
              <w:t>4912</w:t>
            </w:r>
          </w:p>
        </w:tc>
        <w:tc>
          <w:tcPr>
            <w:tcW w:w="1559" w:type="dxa"/>
            <w:shd w:val="clear" w:color="auto" w:fill="auto"/>
            <w:vAlign w:val="bottom"/>
          </w:tcPr>
          <w:p w14:paraId="00000099"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09A" w14:textId="77777777" w:rsidR="00EE7875" w:rsidRDefault="002E15F3">
            <w:pPr>
              <w:spacing w:line="240" w:lineRule="auto"/>
              <w:rPr>
                <w:color w:val="000000"/>
                <w:sz w:val="20"/>
                <w:szCs w:val="20"/>
              </w:rPr>
            </w:pPr>
            <w:r>
              <w:rPr>
                <w:color w:val="000000"/>
                <w:sz w:val="20"/>
                <w:szCs w:val="20"/>
              </w:rPr>
              <w:t>https://singlecell.broadinstitute.org/single_cell/study/SCP425/single-cell-comparison-cortex-data#study-download</w:t>
            </w:r>
          </w:p>
        </w:tc>
      </w:tr>
      <w:tr w:rsidR="00EE7875" w14:paraId="6DC4D4CB" w14:textId="77777777">
        <w:trPr>
          <w:trHeight w:val="340"/>
        </w:trPr>
        <w:tc>
          <w:tcPr>
            <w:tcW w:w="851" w:type="dxa"/>
            <w:shd w:val="clear" w:color="auto" w:fill="auto"/>
            <w:vAlign w:val="bottom"/>
          </w:tcPr>
          <w:p w14:paraId="0000009B" w14:textId="77777777" w:rsidR="00EE7875" w:rsidRDefault="002E15F3">
            <w:pPr>
              <w:spacing w:line="240" w:lineRule="auto"/>
              <w:jc w:val="right"/>
              <w:rPr>
                <w:color w:val="000000"/>
                <w:sz w:val="20"/>
                <w:szCs w:val="20"/>
              </w:rPr>
            </w:pPr>
            <w:r>
              <w:rPr>
                <w:color w:val="000000"/>
                <w:sz w:val="20"/>
                <w:szCs w:val="20"/>
              </w:rPr>
              <w:t>2</w:t>
            </w:r>
          </w:p>
        </w:tc>
        <w:tc>
          <w:tcPr>
            <w:tcW w:w="1276" w:type="dxa"/>
            <w:shd w:val="clear" w:color="auto" w:fill="auto"/>
            <w:vAlign w:val="bottom"/>
          </w:tcPr>
          <w:p w14:paraId="0000009C" w14:textId="77777777" w:rsidR="00EE7875" w:rsidRDefault="002E15F3">
            <w:pPr>
              <w:spacing w:line="240" w:lineRule="auto"/>
              <w:rPr>
                <w:color w:val="000000"/>
                <w:sz w:val="20"/>
                <w:szCs w:val="20"/>
              </w:rPr>
            </w:pPr>
            <w:r>
              <w:rPr>
                <w:color w:val="000000"/>
                <w:sz w:val="20"/>
                <w:szCs w:val="20"/>
              </w:rPr>
              <w:t>SCP425</w:t>
            </w:r>
          </w:p>
        </w:tc>
        <w:tc>
          <w:tcPr>
            <w:tcW w:w="1418" w:type="dxa"/>
            <w:shd w:val="clear" w:color="auto" w:fill="auto"/>
            <w:vAlign w:val="bottom"/>
          </w:tcPr>
          <w:p w14:paraId="0000009D" w14:textId="77777777" w:rsidR="00EE7875" w:rsidRDefault="002E15F3">
            <w:pPr>
              <w:spacing w:line="240" w:lineRule="auto"/>
              <w:rPr>
                <w:color w:val="000000"/>
                <w:sz w:val="20"/>
                <w:szCs w:val="20"/>
              </w:rPr>
            </w:pPr>
            <w:r>
              <w:rPr>
                <w:color w:val="000000"/>
                <w:sz w:val="20"/>
                <w:szCs w:val="20"/>
              </w:rPr>
              <w:t>cortex 10x</w:t>
            </w:r>
          </w:p>
        </w:tc>
        <w:tc>
          <w:tcPr>
            <w:tcW w:w="2835" w:type="dxa"/>
            <w:vMerge/>
            <w:shd w:val="clear" w:color="auto" w:fill="auto"/>
            <w:vAlign w:val="center"/>
          </w:tcPr>
          <w:p w14:paraId="0000009E" w14:textId="77777777" w:rsidR="00EE7875" w:rsidRDefault="00EE7875">
            <w:pPr>
              <w:widowControl w:val="0"/>
              <w:pBdr>
                <w:top w:val="nil"/>
                <w:left w:val="nil"/>
                <w:bottom w:val="nil"/>
                <w:right w:val="nil"/>
                <w:between w:val="nil"/>
              </w:pBdr>
              <w:rPr>
                <w:color w:val="000000"/>
                <w:sz w:val="20"/>
                <w:szCs w:val="20"/>
              </w:rPr>
            </w:pPr>
          </w:p>
        </w:tc>
        <w:tc>
          <w:tcPr>
            <w:tcW w:w="1417" w:type="dxa"/>
            <w:shd w:val="clear" w:color="auto" w:fill="auto"/>
            <w:vAlign w:val="bottom"/>
          </w:tcPr>
          <w:p w14:paraId="0000009F"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0A0" w14:textId="77777777" w:rsidR="00EE7875" w:rsidRDefault="002E15F3">
            <w:pPr>
              <w:spacing w:line="240" w:lineRule="auto"/>
              <w:rPr>
                <w:color w:val="000000"/>
                <w:sz w:val="20"/>
                <w:szCs w:val="20"/>
              </w:rPr>
            </w:pPr>
            <w:r>
              <w:rPr>
                <w:color w:val="000000"/>
                <w:sz w:val="20"/>
                <w:szCs w:val="20"/>
              </w:rPr>
              <w:t>10x Genomics</w:t>
            </w:r>
          </w:p>
        </w:tc>
        <w:tc>
          <w:tcPr>
            <w:tcW w:w="1417" w:type="dxa"/>
            <w:shd w:val="clear" w:color="auto" w:fill="auto"/>
            <w:vAlign w:val="bottom"/>
          </w:tcPr>
          <w:p w14:paraId="000000A1" w14:textId="77777777" w:rsidR="00EE7875" w:rsidRDefault="002E15F3">
            <w:pPr>
              <w:spacing w:line="240" w:lineRule="auto"/>
              <w:jc w:val="right"/>
              <w:rPr>
                <w:color w:val="000000"/>
                <w:sz w:val="20"/>
                <w:szCs w:val="20"/>
              </w:rPr>
            </w:pPr>
            <w:r>
              <w:rPr>
                <w:color w:val="000000"/>
                <w:sz w:val="20"/>
                <w:szCs w:val="20"/>
              </w:rPr>
              <w:t>5367</w:t>
            </w:r>
          </w:p>
        </w:tc>
        <w:tc>
          <w:tcPr>
            <w:tcW w:w="1559" w:type="dxa"/>
            <w:shd w:val="clear" w:color="auto" w:fill="auto"/>
            <w:vAlign w:val="bottom"/>
          </w:tcPr>
          <w:p w14:paraId="000000A2"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0A3" w14:textId="77777777" w:rsidR="00EE7875" w:rsidRDefault="002E15F3">
            <w:pPr>
              <w:spacing w:line="240" w:lineRule="auto"/>
              <w:rPr>
                <w:color w:val="000000"/>
                <w:sz w:val="20"/>
                <w:szCs w:val="20"/>
              </w:rPr>
            </w:pPr>
            <w:r>
              <w:rPr>
                <w:color w:val="000000"/>
                <w:sz w:val="20"/>
                <w:szCs w:val="20"/>
              </w:rPr>
              <w:t>https://singlecell.broadinstitute.org/single_cell/study/SCP425/single-cell-comparison-cortex-data#study-download</w:t>
            </w:r>
          </w:p>
        </w:tc>
      </w:tr>
      <w:tr w:rsidR="00EE7875" w14:paraId="33247113" w14:textId="77777777">
        <w:trPr>
          <w:trHeight w:val="340"/>
        </w:trPr>
        <w:tc>
          <w:tcPr>
            <w:tcW w:w="851" w:type="dxa"/>
            <w:shd w:val="clear" w:color="auto" w:fill="auto"/>
            <w:vAlign w:val="bottom"/>
          </w:tcPr>
          <w:p w14:paraId="000000A4" w14:textId="77777777" w:rsidR="00EE7875" w:rsidRDefault="002E15F3">
            <w:pPr>
              <w:spacing w:line="240" w:lineRule="auto"/>
              <w:jc w:val="right"/>
              <w:rPr>
                <w:color w:val="000000"/>
                <w:sz w:val="20"/>
                <w:szCs w:val="20"/>
              </w:rPr>
            </w:pPr>
            <w:r>
              <w:rPr>
                <w:color w:val="000000"/>
                <w:sz w:val="20"/>
                <w:szCs w:val="20"/>
              </w:rPr>
              <w:t>3</w:t>
            </w:r>
          </w:p>
        </w:tc>
        <w:tc>
          <w:tcPr>
            <w:tcW w:w="1276" w:type="dxa"/>
            <w:shd w:val="clear" w:color="auto" w:fill="auto"/>
            <w:vAlign w:val="bottom"/>
          </w:tcPr>
          <w:p w14:paraId="000000A5" w14:textId="77777777" w:rsidR="00EE7875" w:rsidRDefault="002E15F3">
            <w:pPr>
              <w:spacing w:line="240" w:lineRule="auto"/>
              <w:rPr>
                <w:color w:val="000000"/>
                <w:sz w:val="20"/>
                <w:szCs w:val="20"/>
              </w:rPr>
            </w:pPr>
            <w:r>
              <w:rPr>
                <w:color w:val="000000"/>
                <w:sz w:val="20"/>
                <w:szCs w:val="20"/>
              </w:rPr>
              <w:t>SCP425</w:t>
            </w:r>
          </w:p>
        </w:tc>
        <w:tc>
          <w:tcPr>
            <w:tcW w:w="1418" w:type="dxa"/>
            <w:shd w:val="clear" w:color="auto" w:fill="auto"/>
            <w:vAlign w:val="bottom"/>
          </w:tcPr>
          <w:p w14:paraId="000000A6" w14:textId="77777777" w:rsidR="00EE7875" w:rsidRDefault="002E15F3">
            <w:pPr>
              <w:spacing w:line="240" w:lineRule="auto"/>
              <w:rPr>
                <w:color w:val="000000"/>
                <w:sz w:val="20"/>
                <w:szCs w:val="20"/>
              </w:rPr>
            </w:pPr>
            <w:r>
              <w:rPr>
                <w:color w:val="000000"/>
                <w:sz w:val="20"/>
                <w:szCs w:val="20"/>
              </w:rPr>
              <w:t xml:space="preserve">cortex </w:t>
            </w:r>
            <w:proofErr w:type="spellStart"/>
            <w:r>
              <w:rPr>
                <w:color w:val="000000"/>
                <w:sz w:val="20"/>
                <w:szCs w:val="20"/>
              </w:rPr>
              <w:t>DroNc</w:t>
            </w:r>
            <w:proofErr w:type="spellEnd"/>
            <w:r>
              <w:rPr>
                <w:color w:val="000000"/>
                <w:sz w:val="20"/>
                <w:szCs w:val="20"/>
              </w:rPr>
              <w:t>-seq</w:t>
            </w:r>
          </w:p>
        </w:tc>
        <w:tc>
          <w:tcPr>
            <w:tcW w:w="2835" w:type="dxa"/>
            <w:vMerge/>
            <w:shd w:val="clear" w:color="auto" w:fill="auto"/>
            <w:vAlign w:val="center"/>
          </w:tcPr>
          <w:p w14:paraId="000000A7" w14:textId="77777777" w:rsidR="00EE7875" w:rsidRDefault="00EE7875">
            <w:pPr>
              <w:widowControl w:val="0"/>
              <w:pBdr>
                <w:top w:val="nil"/>
                <w:left w:val="nil"/>
                <w:bottom w:val="nil"/>
                <w:right w:val="nil"/>
                <w:between w:val="nil"/>
              </w:pBdr>
              <w:rPr>
                <w:color w:val="000000"/>
                <w:sz w:val="20"/>
                <w:szCs w:val="20"/>
              </w:rPr>
            </w:pPr>
          </w:p>
        </w:tc>
        <w:tc>
          <w:tcPr>
            <w:tcW w:w="1417" w:type="dxa"/>
            <w:shd w:val="clear" w:color="auto" w:fill="auto"/>
            <w:vAlign w:val="bottom"/>
          </w:tcPr>
          <w:p w14:paraId="000000A8"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0A9" w14:textId="77777777" w:rsidR="00EE7875" w:rsidRDefault="002E15F3">
            <w:pPr>
              <w:spacing w:line="240" w:lineRule="auto"/>
              <w:rPr>
                <w:color w:val="000000"/>
                <w:sz w:val="20"/>
                <w:szCs w:val="20"/>
              </w:rPr>
            </w:pPr>
            <w:proofErr w:type="spellStart"/>
            <w:r>
              <w:rPr>
                <w:color w:val="000000"/>
                <w:sz w:val="20"/>
                <w:szCs w:val="20"/>
              </w:rPr>
              <w:t>DroNc</w:t>
            </w:r>
            <w:proofErr w:type="spellEnd"/>
            <w:r>
              <w:rPr>
                <w:color w:val="000000"/>
                <w:sz w:val="20"/>
                <w:szCs w:val="20"/>
              </w:rPr>
              <w:t>-seq</w:t>
            </w:r>
          </w:p>
        </w:tc>
        <w:tc>
          <w:tcPr>
            <w:tcW w:w="1417" w:type="dxa"/>
            <w:shd w:val="clear" w:color="auto" w:fill="auto"/>
            <w:vAlign w:val="bottom"/>
          </w:tcPr>
          <w:p w14:paraId="000000AA" w14:textId="77777777" w:rsidR="00EE7875" w:rsidRDefault="002E15F3">
            <w:pPr>
              <w:spacing w:line="240" w:lineRule="auto"/>
              <w:jc w:val="right"/>
              <w:rPr>
                <w:color w:val="000000"/>
                <w:sz w:val="20"/>
                <w:szCs w:val="20"/>
              </w:rPr>
            </w:pPr>
            <w:r>
              <w:rPr>
                <w:color w:val="000000"/>
                <w:sz w:val="20"/>
                <w:szCs w:val="20"/>
              </w:rPr>
              <w:t>2345</w:t>
            </w:r>
          </w:p>
        </w:tc>
        <w:tc>
          <w:tcPr>
            <w:tcW w:w="1559" w:type="dxa"/>
            <w:shd w:val="clear" w:color="auto" w:fill="auto"/>
            <w:vAlign w:val="bottom"/>
          </w:tcPr>
          <w:p w14:paraId="000000AB"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0AC" w14:textId="77777777" w:rsidR="00EE7875" w:rsidRDefault="002E15F3">
            <w:pPr>
              <w:spacing w:line="240" w:lineRule="auto"/>
              <w:rPr>
                <w:color w:val="000000"/>
                <w:sz w:val="20"/>
                <w:szCs w:val="20"/>
              </w:rPr>
            </w:pPr>
            <w:r>
              <w:rPr>
                <w:color w:val="000000"/>
                <w:sz w:val="20"/>
                <w:szCs w:val="20"/>
              </w:rPr>
              <w:t>https://singlecell.broadinstitute.org/single_cell/study/SCP425/single-cell-comparison-cortex-data#study-download</w:t>
            </w:r>
          </w:p>
        </w:tc>
      </w:tr>
      <w:tr w:rsidR="00EE7875" w14:paraId="1812AD29" w14:textId="77777777">
        <w:trPr>
          <w:trHeight w:val="340"/>
        </w:trPr>
        <w:tc>
          <w:tcPr>
            <w:tcW w:w="851" w:type="dxa"/>
            <w:shd w:val="clear" w:color="auto" w:fill="auto"/>
            <w:vAlign w:val="bottom"/>
          </w:tcPr>
          <w:p w14:paraId="000000AD" w14:textId="77777777" w:rsidR="00EE7875" w:rsidRDefault="002E15F3">
            <w:pPr>
              <w:spacing w:line="240" w:lineRule="auto"/>
              <w:jc w:val="right"/>
              <w:rPr>
                <w:color w:val="000000"/>
                <w:sz w:val="20"/>
                <w:szCs w:val="20"/>
              </w:rPr>
            </w:pPr>
            <w:r>
              <w:rPr>
                <w:color w:val="000000"/>
                <w:sz w:val="20"/>
                <w:szCs w:val="20"/>
              </w:rPr>
              <w:lastRenderedPageBreak/>
              <w:t>4</w:t>
            </w:r>
          </w:p>
        </w:tc>
        <w:tc>
          <w:tcPr>
            <w:tcW w:w="1276" w:type="dxa"/>
            <w:shd w:val="clear" w:color="auto" w:fill="auto"/>
            <w:vAlign w:val="bottom"/>
          </w:tcPr>
          <w:p w14:paraId="000000AE" w14:textId="77777777" w:rsidR="00EE7875" w:rsidRDefault="002E15F3">
            <w:pPr>
              <w:spacing w:line="240" w:lineRule="auto"/>
              <w:rPr>
                <w:color w:val="000000"/>
                <w:sz w:val="20"/>
                <w:szCs w:val="20"/>
              </w:rPr>
            </w:pPr>
            <w:r>
              <w:rPr>
                <w:color w:val="000000"/>
                <w:sz w:val="20"/>
                <w:szCs w:val="20"/>
              </w:rPr>
              <w:t>SCP425</w:t>
            </w:r>
          </w:p>
        </w:tc>
        <w:tc>
          <w:tcPr>
            <w:tcW w:w="1418" w:type="dxa"/>
            <w:shd w:val="clear" w:color="auto" w:fill="auto"/>
            <w:vAlign w:val="bottom"/>
          </w:tcPr>
          <w:p w14:paraId="000000AF" w14:textId="77777777" w:rsidR="00EE7875" w:rsidRDefault="002E15F3">
            <w:pPr>
              <w:spacing w:line="240" w:lineRule="auto"/>
              <w:rPr>
                <w:color w:val="000000"/>
                <w:sz w:val="20"/>
                <w:szCs w:val="20"/>
              </w:rPr>
            </w:pPr>
            <w:r>
              <w:rPr>
                <w:color w:val="000000"/>
                <w:sz w:val="20"/>
                <w:szCs w:val="20"/>
              </w:rPr>
              <w:t>cortex Smart-seq2</w:t>
            </w:r>
          </w:p>
        </w:tc>
        <w:tc>
          <w:tcPr>
            <w:tcW w:w="2835" w:type="dxa"/>
            <w:vMerge/>
            <w:shd w:val="clear" w:color="auto" w:fill="auto"/>
            <w:vAlign w:val="center"/>
          </w:tcPr>
          <w:p w14:paraId="000000B0" w14:textId="77777777" w:rsidR="00EE7875" w:rsidRDefault="00EE7875">
            <w:pPr>
              <w:widowControl w:val="0"/>
              <w:pBdr>
                <w:top w:val="nil"/>
                <w:left w:val="nil"/>
                <w:bottom w:val="nil"/>
                <w:right w:val="nil"/>
                <w:between w:val="nil"/>
              </w:pBdr>
              <w:rPr>
                <w:color w:val="000000"/>
                <w:sz w:val="20"/>
                <w:szCs w:val="20"/>
              </w:rPr>
            </w:pPr>
          </w:p>
        </w:tc>
        <w:tc>
          <w:tcPr>
            <w:tcW w:w="1417" w:type="dxa"/>
            <w:shd w:val="clear" w:color="auto" w:fill="auto"/>
            <w:vAlign w:val="bottom"/>
          </w:tcPr>
          <w:p w14:paraId="000000B1"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0B2" w14:textId="77777777" w:rsidR="00EE7875" w:rsidRDefault="002E15F3">
            <w:pPr>
              <w:spacing w:line="240" w:lineRule="auto"/>
              <w:rPr>
                <w:color w:val="000000"/>
                <w:sz w:val="20"/>
                <w:szCs w:val="20"/>
              </w:rPr>
            </w:pPr>
            <w:r>
              <w:rPr>
                <w:color w:val="000000"/>
                <w:sz w:val="20"/>
                <w:szCs w:val="20"/>
              </w:rPr>
              <w:t>Smart-seq2</w:t>
            </w:r>
          </w:p>
        </w:tc>
        <w:tc>
          <w:tcPr>
            <w:tcW w:w="1417" w:type="dxa"/>
            <w:shd w:val="clear" w:color="auto" w:fill="auto"/>
            <w:vAlign w:val="bottom"/>
          </w:tcPr>
          <w:p w14:paraId="000000B3" w14:textId="77777777" w:rsidR="00EE7875" w:rsidRDefault="002E15F3">
            <w:pPr>
              <w:spacing w:line="240" w:lineRule="auto"/>
              <w:jc w:val="right"/>
              <w:rPr>
                <w:color w:val="000000"/>
                <w:sz w:val="20"/>
                <w:szCs w:val="20"/>
              </w:rPr>
            </w:pPr>
            <w:r>
              <w:rPr>
                <w:color w:val="000000"/>
                <w:sz w:val="20"/>
                <w:szCs w:val="20"/>
              </w:rPr>
              <w:t>644</w:t>
            </w:r>
          </w:p>
        </w:tc>
        <w:tc>
          <w:tcPr>
            <w:tcW w:w="1559" w:type="dxa"/>
            <w:shd w:val="clear" w:color="auto" w:fill="auto"/>
            <w:vAlign w:val="bottom"/>
          </w:tcPr>
          <w:p w14:paraId="000000B4"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0B5" w14:textId="77777777" w:rsidR="00EE7875" w:rsidRDefault="002E15F3">
            <w:pPr>
              <w:spacing w:line="240" w:lineRule="auto"/>
              <w:rPr>
                <w:color w:val="000000"/>
                <w:sz w:val="20"/>
                <w:szCs w:val="20"/>
              </w:rPr>
            </w:pPr>
            <w:r>
              <w:rPr>
                <w:color w:val="000000"/>
                <w:sz w:val="20"/>
                <w:szCs w:val="20"/>
              </w:rPr>
              <w:t>https://singlecell.broadinstitute.org/single_cell/study/SCP425/single-cell-comparison-cortex-data#study-download</w:t>
            </w:r>
          </w:p>
        </w:tc>
      </w:tr>
      <w:tr w:rsidR="00EE7875" w14:paraId="1F89CDC5" w14:textId="77777777">
        <w:trPr>
          <w:trHeight w:val="340"/>
        </w:trPr>
        <w:tc>
          <w:tcPr>
            <w:tcW w:w="851" w:type="dxa"/>
            <w:shd w:val="clear" w:color="auto" w:fill="auto"/>
            <w:vAlign w:val="bottom"/>
          </w:tcPr>
          <w:p w14:paraId="000000B6" w14:textId="77777777" w:rsidR="00EE7875" w:rsidRDefault="002E15F3">
            <w:pPr>
              <w:spacing w:line="240" w:lineRule="auto"/>
              <w:jc w:val="right"/>
              <w:rPr>
                <w:color w:val="000000"/>
                <w:sz w:val="20"/>
                <w:szCs w:val="20"/>
              </w:rPr>
            </w:pPr>
            <w:r>
              <w:rPr>
                <w:color w:val="000000"/>
                <w:sz w:val="20"/>
                <w:szCs w:val="20"/>
              </w:rPr>
              <w:t>5</w:t>
            </w:r>
          </w:p>
        </w:tc>
        <w:tc>
          <w:tcPr>
            <w:tcW w:w="1276" w:type="dxa"/>
            <w:shd w:val="clear" w:color="auto" w:fill="auto"/>
            <w:vAlign w:val="bottom"/>
          </w:tcPr>
          <w:p w14:paraId="000000B7" w14:textId="77777777" w:rsidR="00EE7875" w:rsidRDefault="002E15F3">
            <w:pPr>
              <w:spacing w:line="240" w:lineRule="auto"/>
              <w:rPr>
                <w:color w:val="000000"/>
                <w:sz w:val="20"/>
                <w:szCs w:val="20"/>
              </w:rPr>
            </w:pPr>
            <w:r>
              <w:rPr>
                <w:color w:val="000000"/>
                <w:sz w:val="20"/>
                <w:szCs w:val="20"/>
              </w:rPr>
              <w:t>SCP424</w:t>
            </w:r>
          </w:p>
        </w:tc>
        <w:tc>
          <w:tcPr>
            <w:tcW w:w="1418" w:type="dxa"/>
            <w:shd w:val="clear" w:color="auto" w:fill="auto"/>
            <w:vAlign w:val="bottom"/>
          </w:tcPr>
          <w:p w14:paraId="000000B8" w14:textId="77777777" w:rsidR="00EE7875" w:rsidRDefault="002E15F3">
            <w:pPr>
              <w:spacing w:line="240" w:lineRule="auto"/>
              <w:rPr>
                <w:color w:val="000000"/>
                <w:sz w:val="20"/>
                <w:szCs w:val="20"/>
              </w:rPr>
            </w:pPr>
            <w:r>
              <w:rPr>
                <w:color w:val="000000"/>
                <w:sz w:val="20"/>
                <w:szCs w:val="20"/>
              </w:rPr>
              <w:t xml:space="preserve">PBMC 10x  </w:t>
            </w:r>
          </w:p>
        </w:tc>
        <w:tc>
          <w:tcPr>
            <w:tcW w:w="2835" w:type="dxa"/>
            <w:vMerge w:val="restart"/>
            <w:shd w:val="clear" w:color="auto" w:fill="auto"/>
            <w:vAlign w:val="center"/>
          </w:tcPr>
          <w:p w14:paraId="000000B9" w14:textId="77777777" w:rsidR="00EE7875" w:rsidRDefault="002E15F3">
            <w:pPr>
              <w:spacing w:line="240" w:lineRule="auto"/>
              <w:rPr>
                <w:color w:val="000000"/>
                <w:sz w:val="20"/>
                <w:szCs w:val="20"/>
              </w:rPr>
            </w:pPr>
            <w:r>
              <w:rPr>
                <w:color w:val="000000"/>
                <w:sz w:val="20"/>
                <w:szCs w:val="20"/>
              </w:rPr>
              <w:t xml:space="preserve">Comparison </w:t>
            </w:r>
            <w:proofErr w:type="gramStart"/>
            <w:r>
              <w:rPr>
                <w:color w:val="000000"/>
                <w:sz w:val="20"/>
                <w:szCs w:val="20"/>
              </w:rPr>
              <w:t>of  six</w:t>
            </w:r>
            <w:proofErr w:type="gramEnd"/>
            <w:r>
              <w:rPr>
                <w:color w:val="000000"/>
                <w:sz w:val="20"/>
                <w:szCs w:val="20"/>
              </w:rPr>
              <w:t xml:space="preserve"> protocols using Human Peripheral Blood Mononuclear Cell </w:t>
            </w:r>
          </w:p>
        </w:tc>
        <w:tc>
          <w:tcPr>
            <w:tcW w:w="1417" w:type="dxa"/>
            <w:shd w:val="clear" w:color="auto" w:fill="auto"/>
            <w:vAlign w:val="bottom"/>
          </w:tcPr>
          <w:p w14:paraId="000000BA"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0BB" w14:textId="77777777" w:rsidR="00EE7875" w:rsidRDefault="002E15F3">
            <w:pPr>
              <w:spacing w:line="240" w:lineRule="auto"/>
              <w:rPr>
                <w:color w:val="000000"/>
                <w:sz w:val="20"/>
                <w:szCs w:val="20"/>
              </w:rPr>
            </w:pPr>
            <w:r>
              <w:rPr>
                <w:color w:val="000000"/>
                <w:sz w:val="20"/>
                <w:szCs w:val="20"/>
              </w:rPr>
              <w:t>10x Genomics</w:t>
            </w:r>
          </w:p>
        </w:tc>
        <w:tc>
          <w:tcPr>
            <w:tcW w:w="1417" w:type="dxa"/>
            <w:shd w:val="clear" w:color="auto" w:fill="auto"/>
            <w:vAlign w:val="bottom"/>
          </w:tcPr>
          <w:p w14:paraId="000000BC" w14:textId="77777777" w:rsidR="00EE7875" w:rsidRDefault="002E15F3">
            <w:pPr>
              <w:spacing w:line="240" w:lineRule="auto"/>
              <w:jc w:val="right"/>
              <w:rPr>
                <w:color w:val="000000"/>
                <w:sz w:val="20"/>
                <w:szCs w:val="20"/>
              </w:rPr>
            </w:pPr>
            <w:r>
              <w:rPr>
                <w:color w:val="000000"/>
                <w:sz w:val="20"/>
                <w:szCs w:val="20"/>
              </w:rPr>
              <w:t>3312</w:t>
            </w:r>
          </w:p>
        </w:tc>
        <w:tc>
          <w:tcPr>
            <w:tcW w:w="1559" w:type="dxa"/>
            <w:shd w:val="clear" w:color="auto" w:fill="auto"/>
            <w:vAlign w:val="bottom"/>
          </w:tcPr>
          <w:p w14:paraId="000000BD"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0BE" w14:textId="77777777" w:rsidR="00EE7875" w:rsidRDefault="002E15F3">
            <w:pPr>
              <w:spacing w:line="240" w:lineRule="auto"/>
              <w:rPr>
                <w:color w:val="000000"/>
                <w:sz w:val="20"/>
                <w:szCs w:val="20"/>
              </w:rPr>
            </w:pPr>
            <w:r>
              <w:rPr>
                <w:color w:val="000000"/>
                <w:sz w:val="20"/>
                <w:szCs w:val="20"/>
              </w:rPr>
              <w:t>https://singlecell.broadinstitute.org/single_cell/study/SCP424/single-cell-comparison-pbmc-data#study-summary</w:t>
            </w:r>
          </w:p>
        </w:tc>
      </w:tr>
      <w:tr w:rsidR="00EE7875" w14:paraId="04A7CA2C" w14:textId="77777777">
        <w:trPr>
          <w:trHeight w:val="340"/>
        </w:trPr>
        <w:tc>
          <w:tcPr>
            <w:tcW w:w="851" w:type="dxa"/>
            <w:shd w:val="clear" w:color="auto" w:fill="auto"/>
            <w:vAlign w:val="bottom"/>
          </w:tcPr>
          <w:p w14:paraId="000000BF" w14:textId="77777777" w:rsidR="00EE7875" w:rsidRDefault="002E15F3">
            <w:pPr>
              <w:spacing w:line="240" w:lineRule="auto"/>
              <w:jc w:val="right"/>
              <w:rPr>
                <w:color w:val="000000"/>
                <w:sz w:val="20"/>
                <w:szCs w:val="20"/>
              </w:rPr>
            </w:pPr>
            <w:r>
              <w:rPr>
                <w:color w:val="000000"/>
                <w:sz w:val="20"/>
                <w:szCs w:val="20"/>
              </w:rPr>
              <w:t>6</w:t>
            </w:r>
          </w:p>
        </w:tc>
        <w:tc>
          <w:tcPr>
            <w:tcW w:w="1276" w:type="dxa"/>
            <w:shd w:val="clear" w:color="auto" w:fill="auto"/>
            <w:vAlign w:val="bottom"/>
          </w:tcPr>
          <w:p w14:paraId="000000C0" w14:textId="77777777" w:rsidR="00EE7875" w:rsidRDefault="002E15F3">
            <w:pPr>
              <w:spacing w:line="240" w:lineRule="auto"/>
              <w:rPr>
                <w:color w:val="000000"/>
                <w:sz w:val="20"/>
                <w:szCs w:val="20"/>
              </w:rPr>
            </w:pPr>
            <w:r>
              <w:rPr>
                <w:color w:val="000000"/>
                <w:sz w:val="20"/>
                <w:szCs w:val="20"/>
              </w:rPr>
              <w:t>SCP424</w:t>
            </w:r>
          </w:p>
        </w:tc>
        <w:tc>
          <w:tcPr>
            <w:tcW w:w="1418" w:type="dxa"/>
            <w:shd w:val="clear" w:color="auto" w:fill="auto"/>
            <w:vAlign w:val="bottom"/>
          </w:tcPr>
          <w:p w14:paraId="000000C1" w14:textId="77777777" w:rsidR="00EE7875" w:rsidRDefault="002E15F3">
            <w:pPr>
              <w:spacing w:line="240" w:lineRule="auto"/>
              <w:rPr>
                <w:color w:val="000000"/>
                <w:sz w:val="20"/>
                <w:szCs w:val="20"/>
              </w:rPr>
            </w:pPr>
            <w:r>
              <w:rPr>
                <w:color w:val="000000"/>
                <w:sz w:val="20"/>
                <w:szCs w:val="20"/>
              </w:rPr>
              <w:t>PBMC CEL-seq2</w:t>
            </w:r>
          </w:p>
        </w:tc>
        <w:tc>
          <w:tcPr>
            <w:tcW w:w="2835" w:type="dxa"/>
            <w:vMerge/>
            <w:shd w:val="clear" w:color="auto" w:fill="auto"/>
            <w:vAlign w:val="center"/>
          </w:tcPr>
          <w:p w14:paraId="000000C2" w14:textId="77777777" w:rsidR="00EE7875" w:rsidRDefault="00EE7875">
            <w:pPr>
              <w:widowControl w:val="0"/>
              <w:pBdr>
                <w:top w:val="nil"/>
                <w:left w:val="nil"/>
                <w:bottom w:val="nil"/>
                <w:right w:val="nil"/>
                <w:between w:val="nil"/>
              </w:pBdr>
              <w:rPr>
                <w:color w:val="000000"/>
                <w:sz w:val="20"/>
                <w:szCs w:val="20"/>
              </w:rPr>
            </w:pPr>
          </w:p>
        </w:tc>
        <w:tc>
          <w:tcPr>
            <w:tcW w:w="1417" w:type="dxa"/>
            <w:shd w:val="clear" w:color="auto" w:fill="auto"/>
            <w:vAlign w:val="bottom"/>
          </w:tcPr>
          <w:p w14:paraId="000000C3"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0C4" w14:textId="77777777" w:rsidR="00EE7875" w:rsidRDefault="002E15F3">
            <w:pPr>
              <w:spacing w:line="240" w:lineRule="auto"/>
              <w:rPr>
                <w:color w:val="000000"/>
                <w:sz w:val="20"/>
                <w:szCs w:val="20"/>
              </w:rPr>
            </w:pPr>
            <w:r>
              <w:rPr>
                <w:color w:val="000000"/>
                <w:sz w:val="20"/>
                <w:szCs w:val="20"/>
              </w:rPr>
              <w:t>CEL-seq2</w:t>
            </w:r>
          </w:p>
        </w:tc>
        <w:tc>
          <w:tcPr>
            <w:tcW w:w="1417" w:type="dxa"/>
            <w:shd w:val="clear" w:color="auto" w:fill="auto"/>
            <w:vAlign w:val="bottom"/>
          </w:tcPr>
          <w:p w14:paraId="000000C5" w14:textId="77777777" w:rsidR="00EE7875" w:rsidRDefault="002E15F3">
            <w:pPr>
              <w:spacing w:line="240" w:lineRule="auto"/>
              <w:jc w:val="right"/>
              <w:rPr>
                <w:color w:val="000000"/>
                <w:sz w:val="20"/>
                <w:szCs w:val="20"/>
              </w:rPr>
            </w:pPr>
            <w:r>
              <w:rPr>
                <w:color w:val="000000"/>
                <w:sz w:val="20"/>
                <w:szCs w:val="20"/>
              </w:rPr>
              <w:t>526</w:t>
            </w:r>
          </w:p>
        </w:tc>
        <w:tc>
          <w:tcPr>
            <w:tcW w:w="1559" w:type="dxa"/>
            <w:shd w:val="clear" w:color="auto" w:fill="auto"/>
            <w:vAlign w:val="bottom"/>
          </w:tcPr>
          <w:p w14:paraId="000000C6"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0C7" w14:textId="77777777" w:rsidR="00EE7875" w:rsidRDefault="002E15F3">
            <w:pPr>
              <w:spacing w:line="240" w:lineRule="auto"/>
              <w:rPr>
                <w:color w:val="000000"/>
                <w:sz w:val="20"/>
                <w:szCs w:val="20"/>
              </w:rPr>
            </w:pPr>
            <w:r>
              <w:rPr>
                <w:color w:val="000000"/>
                <w:sz w:val="20"/>
                <w:szCs w:val="20"/>
              </w:rPr>
              <w:t>https://singlecell.broadinstitute.org/single_cell/study/SCP424/single-cell-comparison-pbmc-data#study-summary</w:t>
            </w:r>
          </w:p>
        </w:tc>
      </w:tr>
      <w:tr w:rsidR="00EE7875" w14:paraId="3403B807" w14:textId="77777777">
        <w:trPr>
          <w:trHeight w:val="340"/>
        </w:trPr>
        <w:tc>
          <w:tcPr>
            <w:tcW w:w="851" w:type="dxa"/>
            <w:shd w:val="clear" w:color="auto" w:fill="auto"/>
            <w:vAlign w:val="bottom"/>
          </w:tcPr>
          <w:p w14:paraId="000000C8" w14:textId="77777777" w:rsidR="00EE7875" w:rsidRDefault="002E15F3">
            <w:pPr>
              <w:spacing w:line="240" w:lineRule="auto"/>
              <w:jc w:val="right"/>
              <w:rPr>
                <w:color w:val="000000"/>
                <w:sz w:val="20"/>
                <w:szCs w:val="20"/>
              </w:rPr>
            </w:pPr>
            <w:r>
              <w:rPr>
                <w:color w:val="000000"/>
                <w:sz w:val="20"/>
                <w:szCs w:val="20"/>
              </w:rPr>
              <w:t>7</w:t>
            </w:r>
          </w:p>
        </w:tc>
        <w:tc>
          <w:tcPr>
            <w:tcW w:w="1276" w:type="dxa"/>
            <w:shd w:val="clear" w:color="auto" w:fill="auto"/>
            <w:vAlign w:val="bottom"/>
          </w:tcPr>
          <w:p w14:paraId="000000C9" w14:textId="77777777" w:rsidR="00EE7875" w:rsidRDefault="002E15F3">
            <w:pPr>
              <w:spacing w:line="240" w:lineRule="auto"/>
              <w:rPr>
                <w:color w:val="000000"/>
                <w:sz w:val="20"/>
                <w:szCs w:val="20"/>
              </w:rPr>
            </w:pPr>
            <w:r>
              <w:rPr>
                <w:color w:val="000000"/>
                <w:sz w:val="20"/>
                <w:szCs w:val="20"/>
              </w:rPr>
              <w:t>SCP424</w:t>
            </w:r>
          </w:p>
        </w:tc>
        <w:tc>
          <w:tcPr>
            <w:tcW w:w="1418" w:type="dxa"/>
            <w:shd w:val="clear" w:color="auto" w:fill="auto"/>
            <w:vAlign w:val="bottom"/>
          </w:tcPr>
          <w:p w14:paraId="000000CA" w14:textId="77777777" w:rsidR="00EE7875" w:rsidRDefault="002E15F3">
            <w:pPr>
              <w:spacing w:line="240" w:lineRule="auto"/>
              <w:rPr>
                <w:color w:val="000000"/>
                <w:sz w:val="20"/>
                <w:szCs w:val="20"/>
              </w:rPr>
            </w:pPr>
            <w:r>
              <w:rPr>
                <w:color w:val="000000"/>
                <w:sz w:val="20"/>
                <w:szCs w:val="20"/>
              </w:rPr>
              <w:t>PBMC Drop-seq</w:t>
            </w:r>
          </w:p>
        </w:tc>
        <w:tc>
          <w:tcPr>
            <w:tcW w:w="2835" w:type="dxa"/>
            <w:vMerge/>
            <w:shd w:val="clear" w:color="auto" w:fill="auto"/>
            <w:vAlign w:val="center"/>
          </w:tcPr>
          <w:p w14:paraId="000000CB" w14:textId="77777777" w:rsidR="00EE7875" w:rsidRDefault="00EE7875">
            <w:pPr>
              <w:widowControl w:val="0"/>
              <w:pBdr>
                <w:top w:val="nil"/>
                <w:left w:val="nil"/>
                <w:bottom w:val="nil"/>
                <w:right w:val="nil"/>
                <w:between w:val="nil"/>
              </w:pBdr>
              <w:rPr>
                <w:color w:val="000000"/>
                <w:sz w:val="20"/>
                <w:szCs w:val="20"/>
              </w:rPr>
            </w:pPr>
          </w:p>
        </w:tc>
        <w:tc>
          <w:tcPr>
            <w:tcW w:w="1417" w:type="dxa"/>
            <w:shd w:val="clear" w:color="auto" w:fill="auto"/>
            <w:vAlign w:val="bottom"/>
          </w:tcPr>
          <w:p w14:paraId="000000CC"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0CD" w14:textId="77777777" w:rsidR="00EE7875" w:rsidRDefault="002E15F3">
            <w:pPr>
              <w:spacing w:line="240" w:lineRule="auto"/>
              <w:rPr>
                <w:color w:val="000000"/>
                <w:sz w:val="20"/>
                <w:szCs w:val="20"/>
              </w:rPr>
            </w:pPr>
            <w:r>
              <w:rPr>
                <w:color w:val="000000"/>
                <w:sz w:val="20"/>
                <w:szCs w:val="20"/>
              </w:rPr>
              <w:t>Drop-seq</w:t>
            </w:r>
          </w:p>
        </w:tc>
        <w:tc>
          <w:tcPr>
            <w:tcW w:w="1417" w:type="dxa"/>
            <w:shd w:val="clear" w:color="auto" w:fill="auto"/>
            <w:vAlign w:val="bottom"/>
          </w:tcPr>
          <w:p w14:paraId="000000CE" w14:textId="77777777" w:rsidR="00EE7875" w:rsidRDefault="002E15F3">
            <w:pPr>
              <w:spacing w:line="240" w:lineRule="auto"/>
              <w:jc w:val="right"/>
              <w:rPr>
                <w:color w:val="000000"/>
                <w:sz w:val="20"/>
                <w:szCs w:val="20"/>
              </w:rPr>
            </w:pPr>
            <w:r>
              <w:rPr>
                <w:color w:val="000000"/>
                <w:sz w:val="20"/>
                <w:szCs w:val="20"/>
              </w:rPr>
              <w:t>6357</w:t>
            </w:r>
          </w:p>
        </w:tc>
        <w:tc>
          <w:tcPr>
            <w:tcW w:w="1559" w:type="dxa"/>
            <w:shd w:val="clear" w:color="auto" w:fill="auto"/>
            <w:vAlign w:val="bottom"/>
          </w:tcPr>
          <w:p w14:paraId="000000CF"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0D0" w14:textId="77777777" w:rsidR="00EE7875" w:rsidRDefault="002E15F3">
            <w:pPr>
              <w:spacing w:line="240" w:lineRule="auto"/>
              <w:rPr>
                <w:color w:val="000000"/>
                <w:sz w:val="20"/>
                <w:szCs w:val="20"/>
              </w:rPr>
            </w:pPr>
            <w:r>
              <w:rPr>
                <w:color w:val="000000"/>
                <w:sz w:val="20"/>
                <w:szCs w:val="20"/>
              </w:rPr>
              <w:t>https://singlecell.broadinstitute.org/single_cell/study/SCP424/single-cell-comparison-pbmc-data#study-summary</w:t>
            </w:r>
          </w:p>
        </w:tc>
      </w:tr>
      <w:tr w:rsidR="00EE7875" w14:paraId="0DB7A74F" w14:textId="77777777">
        <w:trPr>
          <w:trHeight w:val="340"/>
        </w:trPr>
        <w:tc>
          <w:tcPr>
            <w:tcW w:w="851" w:type="dxa"/>
            <w:shd w:val="clear" w:color="auto" w:fill="auto"/>
            <w:vAlign w:val="bottom"/>
          </w:tcPr>
          <w:p w14:paraId="000000D1" w14:textId="77777777" w:rsidR="00EE7875" w:rsidRDefault="002E15F3">
            <w:pPr>
              <w:spacing w:line="240" w:lineRule="auto"/>
              <w:jc w:val="right"/>
              <w:rPr>
                <w:color w:val="000000"/>
                <w:sz w:val="20"/>
                <w:szCs w:val="20"/>
              </w:rPr>
            </w:pPr>
            <w:r>
              <w:rPr>
                <w:color w:val="000000"/>
                <w:sz w:val="20"/>
                <w:szCs w:val="20"/>
              </w:rPr>
              <w:t>8</w:t>
            </w:r>
          </w:p>
        </w:tc>
        <w:tc>
          <w:tcPr>
            <w:tcW w:w="1276" w:type="dxa"/>
            <w:shd w:val="clear" w:color="auto" w:fill="auto"/>
            <w:vAlign w:val="bottom"/>
          </w:tcPr>
          <w:p w14:paraId="000000D2" w14:textId="77777777" w:rsidR="00EE7875" w:rsidRDefault="002E15F3">
            <w:pPr>
              <w:spacing w:line="240" w:lineRule="auto"/>
              <w:rPr>
                <w:color w:val="000000"/>
                <w:sz w:val="20"/>
                <w:szCs w:val="20"/>
              </w:rPr>
            </w:pPr>
            <w:r>
              <w:rPr>
                <w:color w:val="000000"/>
                <w:sz w:val="20"/>
                <w:szCs w:val="20"/>
              </w:rPr>
              <w:t>SCP424</w:t>
            </w:r>
          </w:p>
        </w:tc>
        <w:tc>
          <w:tcPr>
            <w:tcW w:w="1418" w:type="dxa"/>
            <w:shd w:val="clear" w:color="auto" w:fill="auto"/>
            <w:vAlign w:val="bottom"/>
          </w:tcPr>
          <w:p w14:paraId="000000D3" w14:textId="77777777" w:rsidR="00EE7875" w:rsidRDefault="002E15F3">
            <w:pPr>
              <w:spacing w:line="240" w:lineRule="auto"/>
              <w:rPr>
                <w:color w:val="000000"/>
                <w:sz w:val="20"/>
                <w:szCs w:val="20"/>
              </w:rPr>
            </w:pPr>
            <w:r>
              <w:rPr>
                <w:color w:val="000000"/>
                <w:sz w:val="20"/>
                <w:szCs w:val="20"/>
              </w:rPr>
              <w:t xml:space="preserve">PBMC </w:t>
            </w:r>
            <w:proofErr w:type="spellStart"/>
            <w:r>
              <w:rPr>
                <w:color w:val="000000"/>
                <w:sz w:val="20"/>
                <w:szCs w:val="20"/>
              </w:rPr>
              <w:t>inDrops</w:t>
            </w:r>
            <w:proofErr w:type="spellEnd"/>
          </w:p>
        </w:tc>
        <w:tc>
          <w:tcPr>
            <w:tcW w:w="2835" w:type="dxa"/>
            <w:vMerge/>
            <w:shd w:val="clear" w:color="auto" w:fill="auto"/>
            <w:vAlign w:val="center"/>
          </w:tcPr>
          <w:p w14:paraId="000000D4" w14:textId="77777777" w:rsidR="00EE7875" w:rsidRDefault="00EE7875">
            <w:pPr>
              <w:widowControl w:val="0"/>
              <w:pBdr>
                <w:top w:val="nil"/>
                <w:left w:val="nil"/>
                <w:bottom w:val="nil"/>
                <w:right w:val="nil"/>
                <w:between w:val="nil"/>
              </w:pBdr>
              <w:rPr>
                <w:color w:val="000000"/>
                <w:sz w:val="20"/>
                <w:szCs w:val="20"/>
              </w:rPr>
            </w:pPr>
          </w:p>
        </w:tc>
        <w:tc>
          <w:tcPr>
            <w:tcW w:w="1417" w:type="dxa"/>
            <w:shd w:val="clear" w:color="auto" w:fill="auto"/>
            <w:vAlign w:val="bottom"/>
          </w:tcPr>
          <w:p w14:paraId="000000D5"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0D6" w14:textId="77777777" w:rsidR="00EE7875" w:rsidRDefault="002E15F3">
            <w:pPr>
              <w:spacing w:line="240" w:lineRule="auto"/>
              <w:rPr>
                <w:color w:val="000000"/>
                <w:sz w:val="20"/>
                <w:szCs w:val="20"/>
              </w:rPr>
            </w:pPr>
            <w:proofErr w:type="spellStart"/>
            <w:r>
              <w:rPr>
                <w:color w:val="000000"/>
                <w:sz w:val="20"/>
                <w:szCs w:val="20"/>
              </w:rPr>
              <w:t>inDrops</w:t>
            </w:r>
            <w:proofErr w:type="spellEnd"/>
          </w:p>
        </w:tc>
        <w:tc>
          <w:tcPr>
            <w:tcW w:w="1417" w:type="dxa"/>
            <w:shd w:val="clear" w:color="auto" w:fill="auto"/>
            <w:vAlign w:val="bottom"/>
          </w:tcPr>
          <w:p w14:paraId="000000D7" w14:textId="77777777" w:rsidR="00EE7875" w:rsidRDefault="002E15F3">
            <w:pPr>
              <w:spacing w:line="240" w:lineRule="auto"/>
              <w:jc w:val="right"/>
              <w:rPr>
                <w:color w:val="000000"/>
                <w:sz w:val="20"/>
                <w:szCs w:val="20"/>
              </w:rPr>
            </w:pPr>
            <w:r>
              <w:rPr>
                <w:color w:val="000000"/>
                <w:sz w:val="20"/>
                <w:szCs w:val="20"/>
              </w:rPr>
              <w:t>4184</w:t>
            </w:r>
          </w:p>
        </w:tc>
        <w:tc>
          <w:tcPr>
            <w:tcW w:w="1559" w:type="dxa"/>
            <w:shd w:val="clear" w:color="auto" w:fill="auto"/>
            <w:vAlign w:val="bottom"/>
          </w:tcPr>
          <w:p w14:paraId="000000D8"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0D9" w14:textId="77777777" w:rsidR="00EE7875" w:rsidRDefault="002E15F3">
            <w:pPr>
              <w:spacing w:line="240" w:lineRule="auto"/>
              <w:rPr>
                <w:color w:val="000000"/>
                <w:sz w:val="20"/>
                <w:szCs w:val="20"/>
              </w:rPr>
            </w:pPr>
            <w:r>
              <w:rPr>
                <w:color w:val="000000"/>
                <w:sz w:val="20"/>
                <w:szCs w:val="20"/>
              </w:rPr>
              <w:t>https://singlecell.broadinstitute.org/single_cell/study/SCP424/single-cell-comparison-pbmc-data#study-summary</w:t>
            </w:r>
          </w:p>
        </w:tc>
      </w:tr>
      <w:tr w:rsidR="00EE7875" w14:paraId="599A2F1B" w14:textId="77777777">
        <w:trPr>
          <w:trHeight w:val="340"/>
        </w:trPr>
        <w:tc>
          <w:tcPr>
            <w:tcW w:w="851" w:type="dxa"/>
            <w:shd w:val="clear" w:color="auto" w:fill="auto"/>
            <w:vAlign w:val="bottom"/>
          </w:tcPr>
          <w:p w14:paraId="000000DA" w14:textId="77777777" w:rsidR="00EE7875" w:rsidRDefault="002E15F3">
            <w:pPr>
              <w:spacing w:line="240" w:lineRule="auto"/>
              <w:jc w:val="right"/>
              <w:rPr>
                <w:color w:val="000000"/>
                <w:sz w:val="20"/>
                <w:szCs w:val="20"/>
              </w:rPr>
            </w:pPr>
            <w:r>
              <w:rPr>
                <w:color w:val="000000"/>
                <w:sz w:val="20"/>
                <w:szCs w:val="20"/>
              </w:rPr>
              <w:t>9</w:t>
            </w:r>
          </w:p>
        </w:tc>
        <w:tc>
          <w:tcPr>
            <w:tcW w:w="1276" w:type="dxa"/>
            <w:shd w:val="clear" w:color="auto" w:fill="auto"/>
            <w:vAlign w:val="bottom"/>
          </w:tcPr>
          <w:p w14:paraId="000000DB" w14:textId="77777777" w:rsidR="00EE7875" w:rsidRDefault="002E15F3">
            <w:pPr>
              <w:spacing w:line="240" w:lineRule="auto"/>
              <w:rPr>
                <w:color w:val="000000"/>
                <w:sz w:val="20"/>
                <w:szCs w:val="20"/>
              </w:rPr>
            </w:pPr>
            <w:r>
              <w:rPr>
                <w:color w:val="000000"/>
                <w:sz w:val="20"/>
                <w:szCs w:val="20"/>
              </w:rPr>
              <w:t>SCP424</w:t>
            </w:r>
          </w:p>
        </w:tc>
        <w:tc>
          <w:tcPr>
            <w:tcW w:w="1418" w:type="dxa"/>
            <w:shd w:val="clear" w:color="auto" w:fill="auto"/>
            <w:vAlign w:val="bottom"/>
          </w:tcPr>
          <w:p w14:paraId="000000DC" w14:textId="77777777" w:rsidR="00EE7875" w:rsidRDefault="002E15F3">
            <w:pPr>
              <w:spacing w:line="240" w:lineRule="auto"/>
              <w:rPr>
                <w:color w:val="000000"/>
                <w:sz w:val="20"/>
                <w:szCs w:val="20"/>
              </w:rPr>
            </w:pPr>
            <w:r>
              <w:rPr>
                <w:color w:val="000000"/>
                <w:sz w:val="20"/>
                <w:szCs w:val="20"/>
              </w:rPr>
              <w:t>PBMC Seq-Well</w:t>
            </w:r>
          </w:p>
        </w:tc>
        <w:tc>
          <w:tcPr>
            <w:tcW w:w="2835" w:type="dxa"/>
            <w:vMerge/>
            <w:shd w:val="clear" w:color="auto" w:fill="auto"/>
            <w:vAlign w:val="center"/>
          </w:tcPr>
          <w:p w14:paraId="000000DD" w14:textId="77777777" w:rsidR="00EE7875" w:rsidRDefault="00EE7875">
            <w:pPr>
              <w:widowControl w:val="0"/>
              <w:pBdr>
                <w:top w:val="nil"/>
                <w:left w:val="nil"/>
                <w:bottom w:val="nil"/>
                <w:right w:val="nil"/>
                <w:between w:val="nil"/>
              </w:pBdr>
              <w:rPr>
                <w:color w:val="000000"/>
                <w:sz w:val="20"/>
                <w:szCs w:val="20"/>
              </w:rPr>
            </w:pPr>
          </w:p>
        </w:tc>
        <w:tc>
          <w:tcPr>
            <w:tcW w:w="1417" w:type="dxa"/>
            <w:shd w:val="clear" w:color="auto" w:fill="auto"/>
            <w:vAlign w:val="bottom"/>
          </w:tcPr>
          <w:p w14:paraId="000000DE"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0DF" w14:textId="77777777" w:rsidR="00EE7875" w:rsidRDefault="002E15F3">
            <w:pPr>
              <w:spacing w:line="240" w:lineRule="auto"/>
              <w:rPr>
                <w:color w:val="000000"/>
                <w:sz w:val="20"/>
                <w:szCs w:val="20"/>
              </w:rPr>
            </w:pPr>
            <w:r>
              <w:rPr>
                <w:color w:val="000000"/>
                <w:sz w:val="20"/>
                <w:szCs w:val="20"/>
              </w:rPr>
              <w:t>Seq-Well</w:t>
            </w:r>
          </w:p>
        </w:tc>
        <w:tc>
          <w:tcPr>
            <w:tcW w:w="1417" w:type="dxa"/>
            <w:shd w:val="clear" w:color="auto" w:fill="auto"/>
            <w:vAlign w:val="bottom"/>
          </w:tcPr>
          <w:p w14:paraId="000000E0" w14:textId="77777777" w:rsidR="00EE7875" w:rsidRDefault="002E15F3">
            <w:pPr>
              <w:spacing w:line="240" w:lineRule="auto"/>
              <w:jc w:val="right"/>
              <w:rPr>
                <w:color w:val="000000"/>
                <w:sz w:val="20"/>
                <w:szCs w:val="20"/>
              </w:rPr>
            </w:pPr>
            <w:r>
              <w:rPr>
                <w:color w:val="000000"/>
                <w:sz w:val="20"/>
                <w:szCs w:val="20"/>
              </w:rPr>
              <w:t>2908</w:t>
            </w:r>
          </w:p>
        </w:tc>
        <w:tc>
          <w:tcPr>
            <w:tcW w:w="1559" w:type="dxa"/>
            <w:shd w:val="clear" w:color="auto" w:fill="auto"/>
            <w:vAlign w:val="bottom"/>
          </w:tcPr>
          <w:p w14:paraId="000000E1"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0E2" w14:textId="77777777" w:rsidR="00EE7875" w:rsidRDefault="002E15F3">
            <w:pPr>
              <w:spacing w:line="240" w:lineRule="auto"/>
              <w:rPr>
                <w:color w:val="000000"/>
                <w:sz w:val="20"/>
                <w:szCs w:val="20"/>
              </w:rPr>
            </w:pPr>
            <w:r>
              <w:rPr>
                <w:color w:val="000000"/>
                <w:sz w:val="20"/>
                <w:szCs w:val="20"/>
              </w:rPr>
              <w:t>https://singlecell.broadinstitute.org/single_cell/study/SCP424/single-cell-comparison-pbmc-data#study-summary</w:t>
            </w:r>
          </w:p>
        </w:tc>
      </w:tr>
      <w:tr w:rsidR="00EE7875" w14:paraId="0B0DFB80" w14:textId="77777777">
        <w:trPr>
          <w:trHeight w:val="340"/>
        </w:trPr>
        <w:tc>
          <w:tcPr>
            <w:tcW w:w="851" w:type="dxa"/>
            <w:shd w:val="clear" w:color="auto" w:fill="auto"/>
            <w:vAlign w:val="bottom"/>
          </w:tcPr>
          <w:p w14:paraId="000000E3" w14:textId="77777777" w:rsidR="00EE7875" w:rsidRDefault="002E15F3">
            <w:pPr>
              <w:spacing w:line="240" w:lineRule="auto"/>
              <w:jc w:val="right"/>
              <w:rPr>
                <w:color w:val="000000"/>
                <w:sz w:val="20"/>
                <w:szCs w:val="20"/>
              </w:rPr>
            </w:pPr>
            <w:r>
              <w:rPr>
                <w:color w:val="000000"/>
                <w:sz w:val="20"/>
                <w:szCs w:val="20"/>
              </w:rPr>
              <w:t>10</w:t>
            </w:r>
          </w:p>
        </w:tc>
        <w:tc>
          <w:tcPr>
            <w:tcW w:w="1276" w:type="dxa"/>
            <w:shd w:val="clear" w:color="auto" w:fill="auto"/>
            <w:vAlign w:val="bottom"/>
          </w:tcPr>
          <w:p w14:paraId="000000E4" w14:textId="77777777" w:rsidR="00EE7875" w:rsidRDefault="002E15F3">
            <w:pPr>
              <w:spacing w:line="240" w:lineRule="auto"/>
              <w:rPr>
                <w:color w:val="000000"/>
                <w:sz w:val="20"/>
                <w:szCs w:val="20"/>
              </w:rPr>
            </w:pPr>
            <w:r>
              <w:rPr>
                <w:color w:val="000000"/>
                <w:sz w:val="20"/>
                <w:szCs w:val="20"/>
              </w:rPr>
              <w:t>SCP424</w:t>
            </w:r>
          </w:p>
        </w:tc>
        <w:tc>
          <w:tcPr>
            <w:tcW w:w="1418" w:type="dxa"/>
            <w:shd w:val="clear" w:color="auto" w:fill="auto"/>
            <w:vAlign w:val="bottom"/>
          </w:tcPr>
          <w:p w14:paraId="000000E5" w14:textId="77777777" w:rsidR="00EE7875" w:rsidRDefault="002E15F3">
            <w:pPr>
              <w:spacing w:line="240" w:lineRule="auto"/>
              <w:rPr>
                <w:color w:val="000000"/>
                <w:sz w:val="20"/>
                <w:szCs w:val="20"/>
              </w:rPr>
            </w:pPr>
            <w:r>
              <w:rPr>
                <w:color w:val="000000"/>
                <w:sz w:val="20"/>
                <w:szCs w:val="20"/>
              </w:rPr>
              <w:t>PBMC Smart-seq2</w:t>
            </w:r>
          </w:p>
        </w:tc>
        <w:tc>
          <w:tcPr>
            <w:tcW w:w="2835" w:type="dxa"/>
            <w:vMerge/>
            <w:shd w:val="clear" w:color="auto" w:fill="auto"/>
            <w:vAlign w:val="center"/>
          </w:tcPr>
          <w:p w14:paraId="000000E6" w14:textId="77777777" w:rsidR="00EE7875" w:rsidRDefault="00EE7875">
            <w:pPr>
              <w:widowControl w:val="0"/>
              <w:pBdr>
                <w:top w:val="nil"/>
                <w:left w:val="nil"/>
                <w:bottom w:val="nil"/>
                <w:right w:val="nil"/>
                <w:between w:val="nil"/>
              </w:pBdr>
              <w:rPr>
                <w:color w:val="000000"/>
                <w:sz w:val="20"/>
                <w:szCs w:val="20"/>
              </w:rPr>
            </w:pPr>
          </w:p>
        </w:tc>
        <w:tc>
          <w:tcPr>
            <w:tcW w:w="1417" w:type="dxa"/>
            <w:shd w:val="clear" w:color="auto" w:fill="auto"/>
            <w:vAlign w:val="bottom"/>
          </w:tcPr>
          <w:p w14:paraId="000000E7"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0E8" w14:textId="77777777" w:rsidR="00EE7875" w:rsidRDefault="002E15F3">
            <w:pPr>
              <w:spacing w:line="240" w:lineRule="auto"/>
              <w:rPr>
                <w:color w:val="000000"/>
                <w:sz w:val="20"/>
                <w:szCs w:val="20"/>
              </w:rPr>
            </w:pPr>
            <w:r>
              <w:rPr>
                <w:color w:val="000000"/>
                <w:sz w:val="20"/>
                <w:szCs w:val="20"/>
              </w:rPr>
              <w:t>Smart-seq2</w:t>
            </w:r>
          </w:p>
        </w:tc>
        <w:tc>
          <w:tcPr>
            <w:tcW w:w="1417" w:type="dxa"/>
            <w:shd w:val="clear" w:color="auto" w:fill="auto"/>
            <w:vAlign w:val="bottom"/>
          </w:tcPr>
          <w:p w14:paraId="000000E9" w14:textId="77777777" w:rsidR="00EE7875" w:rsidRDefault="002E15F3">
            <w:pPr>
              <w:spacing w:line="240" w:lineRule="auto"/>
              <w:jc w:val="right"/>
              <w:rPr>
                <w:color w:val="000000"/>
                <w:sz w:val="20"/>
                <w:szCs w:val="20"/>
              </w:rPr>
            </w:pPr>
            <w:r>
              <w:rPr>
                <w:color w:val="000000"/>
                <w:sz w:val="20"/>
                <w:szCs w:val="20"/>
              </w:rPr>
              <w:t>522</w:t>
            </w:r>
          </w:p>
        </w:tc>
        <w:tc>
          <w:tcPr>
            <w:tcW w:w="1559" w:type="dxa"/>
            <w:shd w:val="clear" w:color="auto" w:fill="auto"/>
            <w:vAlign w:val="bottom"/>
          </w:tcPr>
          <w:p w14:paraId="000000EA"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0EB" w14:textId="77777777" w:rsidR="00EE7875" w:rsidRDefault="002E15F3">
            <w:pPr>
              <w:spacing w:line="240" w:lineRule="auto"/>
              <w:rPr>
                <w:color w:val="000000"/>
                <w:sz w:val="20"/>
                <w:szCs w:val="20"/>
              </w:rPr>
            </w:pPr>
            <w:r>
              <w:rPr>
                <w:color w:val="000000"/>
                <w:sz w:val="20"/>
                <w:szCs w:val="20"/>
              </w:rPr>
              <w:t>https://singlecell.broadinstitute.org/single_cell/study/SCP424/single-cell-comparison-pbmc-data#study-summary</w:t>
            </w:r>
          </w:p>
        </w:tc>
      </w:tr>
      <w:tr w:rsidR="00EE7875" w14:paraId="32760510" w14:textId="77777777">
        <w:trPr>
          <w:trHeight w:val="340"/>
        </w:trPr>
        <w:tc>
          <w:tcPr>
            <w:tcW w:w="851" w:type="dxa"/>
            <w:shd w:val="clear" w:color="auto" w:fill="auto"/>
            <w:vAlign w:val="bottom"/>
          </w:tcPr>
          <w:p w14:paraId="000000EC" w14:textId="77777777" w:rsidR="00EE7875" w:rsidRDefault="002E15F3">
            <w:pPr>
              <w:spacing w:line="240" w:lineRule="auto"/>
              <w:jc w:val="right"/>
              <w:rPr>
                <w:color w:val="000000"/>
                <w:sz w:val="20"/>
                <w:szCs w:val="20"/>
              </w:rPr>
            </w:pPr>
            <w:r>
              <w:rPr>
                <w:color w:val="000000"/>
                <w:sz w:val="20"/>
                <w:szCs w:val="20"/>
              </w:rPr>
              <w:t>11</w:t>
            </w:r>
          </w:p>
        </w:tc>
        <w:tc>
          <w:tcPr>
            <w:tcW w:w="1276" w:type="dxa"/>
            <w:shd w:val="clear" w:color="auto" w:fill="auto"/>
            <w:vAlign w:val="bottom"/>
          </w:tcPr>
          <w:p w14:paraId="000000ED" w14:textId="77777777" w:rsidR="00EE7875" w:rsidRDefault="002E15F3">
            <w:pPr>
              <w:spacing w:line="240" w:lineRule="auto"/>
              <w:rPr>
                <w:color w:val="000000"/>
                <w:sz w:val="20"/>
                <w:szCs w:val="20"/>
              </w:rPr>
            </w:pPr>
            <w:r>
              <w:rPr>
                <w:color w:val="000000"/>
                <w:sz w:val="20"/>
                <w:szCs w:val="20"/>
              </w:rPr>
              <w:t>see source</w:t>
            </w:r>
          </w:p>
        </w:tc>
        <w:tc>
          <w:tcPr>
            <w:tcW w:w="1418" w:type="dxa"/>
            <w:shd w:val="clear" w:color="auto" w:fill="auto"/>
            <w:vAlign w:val="bottom"/>
          </w:tcPr>
          <w:p w14:paraId="000000EE" w14:textId="77777777" w:rsidR="00EE7875" w:rsidRDefault="002E15F3">
            <w:pPr>
              <w:spacing w:line="240" w:lineRule="auto"/>
              <w:rPr>
                <w:color w:val="000000"/>
                <w:sz w:val="20"/>
                <w:szCs w:val="20"/>
              </w:rPr>
            </w:pPr>
            <w:r>
              <w:rPr>
                <w:color w:val="000000"/>
                <w:sz w:val="20"/>
                <w:szCs w:val="20"/>
              </w:rPr>
              <w:t xml:space="preserve">Tabula </w:t>
            </w:r>
            <w:proofErr w:type="spellStart"/>
            <w:r>
              <w:rPr>
                <w:color w:val="000000"/>
                <w:sz w:val="20"/>
                <w:szCs w:val="20"/>
              </w:rPr>
              <w:t>Muris</w:t>
            </w:r>
            <w:proofErr w:type="spellEnd"/>
          </w:p>
        </w:tc>
        <w:tc>
          <w:tcPr>
            <w:tcW w:w="2835" w:type="dxa"/>
            <w:shd w:val="clear" w:color="auto" w:fill="auto"/>
            <w:vAlign w:val="bottom"/>
          </w:tcPr>
          <w:p w14:paraId="000000EF" w14:textId="77777777" w:rsidR="00EE7875" w:rsidRDefault="002E15F3">
            <w:pPr>
              <w:spacing w:line="240" w:lineRule="auto"/>
              <w:rPr>
                <w:color w:val="000000"/>
                <w:sz w:val="20"/>
                <w:szCs w:val="20"/>
              </w:rPr>
            </w:pPr>
            <w:r>
              <w:rPr>
                <w:color w:val="000000"/>
                <w:sz w:val="20"/>
                <w:szCs w:val="20"/>
              </w:rPr>
              <w:t xml:space="preserve">The 10x subset of Tabula </w:t>
            </w:r>
            <w:proofErr w:type="spellStart"/>
            <w:r>
              <w:rPr>
                <w:color w:val="000000"/>
                <w:sz w:val="20"/>
                <w:szCs w:val="20"/>
              </w:rPr>
              <w:t>Muris</w:t>
            </w:r>
            <w:proofErr w:type="spellEnd"/>
          </w:p>
        </w:tc>
        <w:tc>
          <w:tcPr>
            <w:tcW w:w="1417" w:type="dxa"/>
            <w:shd w:val="clear" w:color="auto" w:fill="auto"/>
            <w:vAlign w:val="bottom"/>
          </w:tcPr>
          <w:p w14:paraId="000000F0"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0F1" w14:textId="77777777" w:rsidR="00EE7875" w:rsidRDefault="002E15F3">
            <w:pPr>
              <w:spacing w:line="240" w:lineRule="auto"/>
              <w:rPr>
                <w:color w:val="000000"/>
                <w:sz w:val="20"/>
                <w:szCs w:val="20"/>
              </w:rPr>
            </w:pPr>
            <w:r>
              <w:rPr>
                <w:color w:val="000000"/>
                <w:sz w:val="20"/>
                <w:szCs w:val="20"/>
              </w:rPr>
              <w:t>10x Genomics</w:t>
            </w:r>
          </w:p>
        </w:tc>
        <w:tc>
          <w:tcPr>
            <w:tcW w:w="1417" w:type="dxa"/>
            <w:shd w:val="clear" w:color="auto" w:fill="auto"/>
            <w:vAlign w:val="bottom"/>
          </w:tcPr>
          <w:p w14:paraId="000000F2" w14:textId="77777777" w:rsidR="00EE7875" w:rsidRDefault="002E15F3">
            <w:pPr>
              <w:spacing w:line="240" w:lineRule="auto"/>
              <w:jc w:val="right"/>
              <w:rPr>
                <w:color w:val="000000"/>
                <w:sz w:val="20"/>
                <w:szCs w:val="20"/>
              </w:rPr>
            </w:pPr>
            <w:r>
              <w:rPr>
                <w:color w:val="000000"/>
                <w:sz w:val="20"/>
                <w:szCs w:val="20"/>
              </w:rPr>
              <w:t>55656</w:t>
            </w:r>
          </w:p>
        </w:tc>
        <w:tc>
          <w:tcPr>
            <w:tcW w:w="1559" w:type="dxa"/>
            <w:shd w:val="clear" w:color="auto" w:fill="auto"/>
            <w:vAlign w:val="bottom"/>
          </w:tcPr>
          <w:p w14:paraId="000000F3"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0F4" w14:textId="77777777" w:rsidR="00EE7875" w:rsidRDefault="002E15F3">
            <w:pPr>
              <w:spacing w:line="240" w:lineRule="auto"/>
              <w:rPr>
                <w:color w:val="000000"/>
                <w:sz w:val="20"/>
                <w:szCs w:val="20"/>
              </w:rPr>
            </w:pPr>
            <w:r>
              <w:rPr>
                <w:color w:val="000000"/>
                <w:sz w:val="20"/>
                <w:szCs w:val="20"/>
              </w:rPr>
              <w:t>https://tabula-muris.ds.czbiohub.org/</w:t>
            </w:r>
          </w:p>
        </w:tc>
      </w:tr>
      <w:tr w:rsidR="00EE7875" w14:paraId="74AD0D0D" w14:textId="77777777">
        <w:trPr>
          <w:trHeight w:val="340"/>
        </w:trPr>
        <w:tc>
          <w:tcPr>
            <w:tcW w:w="851" w:type="dxa"/>
            <w:shd w:val="clear" w:color="auto" w:fill="auto"/>
            <w:vAlign w:val="bottom"/>
          </w:tcPr>
          <w:p w14:paraId="000000F5" w14:textId="77777777" w:rsidR="00EE7875" w:rsidRDefault="002E15F3">
            <w:pPr>
              <w:spacing w:line="240" w:lineRule="auto"/>
              <w:jc w:val="right"/>
              <w:rPr>
                <w:color w:val="000000"/>
                <w:sz w:val="20"/>
                <w:szCs w:val="20"/>
              </w:rPr>
            </w:pPr>
            <w:r>
              <w:rPr>
                <w:color w:val="000000"/>
                <w:sz w:val="20"/>
                <w:szCs w:val="20"/>
              </w:rPr>
              <w:t>12</w:t>
            </w:r>
          </w:p>
        </w:tc>
        <w:tc>
          <w:tcPr>
            <w:tcW w:w="1276" w:type="dxa"/>
            <w:shd w:val="clear" w:color="auto" w:fill="auto"/>
            <w:vAlign w:val="bottom"/>
          </w:tcPr>
          <w:p w14:paraId="000000F6" w14:textId="77777777" w:rsidR="00EE7875" w:rsidRDefault="002E15F3">
            <w:pPr>
              <w:spacing w:line="240" w:lineRule="auto"/>
              <w:rPr>
                <w:color w:val="000000"/>
                <w:sz w:val="20"/>
                <w:szCs w:val="20"/>
              </w:rPr>
            </w:pPr>
            <w:r>
              <w:rPr>
                <w:color w:val="000000"/>
                <w:sz w:val="20"/>
                <w:szCs w:val="20"/>
              </w:rPr>
              <w:t>GSE114724</w:t>
            </w:r>
          </w:p>
        </w:tc>
        <w:tc>
          <w:tcPr>
            <w:tcW w:w="1418" w:type="dxa"/>
            <w:shd w:val="clear" w:color="auto" w:fill="auto"/>
            <w:vAlign w:val="bottom"/>
          </w:tcPr>
          <w:p w14:paraId="000000F7" w14:textId="77777777" w:rsidR="00EE7875" w:rsidRDefault="002E15F3">
            <w:pPr>
              <w:spacing w:line="240" w:lineRule="auto"/>
              <w:rPr>
                <w:color w:val="000000"/>
                <w:sz w:val="20"/>
                <w:szCs w:val="20"/>
              </w:rPr>
            </w:pPr>
            <w:r>
              <w:rPr>
                <w:color w:val="000000"/>
                <w:sz w:val="20"/>
                <w:szCs w:val="20"/>
              </w:rPr>
              <w:t xml:space="preserve">BC09 </w:t>
            </w:r>
            <w:proofErr w:type="spellStart"/>
            <w:r>
              <w:rPr>
                <w:color w:val="000000"/>
                <w:sz w:val="20"/>
                <w:szCs w:val="20"/>
              </w:rPr>
              <w:t>tumor</w:t>
            </w:r>
            <w:proofErr w:type="spellEnd"/>
            <w:r>
              <w:rPr>
                <w:color w:val="000000"/>
                <w:sz w:val="20"/>
                <w:szCs w:val="20"/>
              </w:rPr>
              <w:t xml:space="preserve"> </w:t>
            </w:r>
          </w:p>
        </w:tc>
        <w:tc>
          <w:tcPr>
            <w:tcW w:w="2835" w:type="dxa"/>
            <w:shd w:val="clear" w:color="auto" w:fill="auto"/>
            <w:vAlign w:val="bottom"/>
          </w:tcPr>
          <w:p w14:paraId="000000F8" w14:textId="77777777" w:rsidR="00EE7875" w:rsidRDefault="002E15F3">
            <w:pPr>
              <w:spacing w:line="240" w:lineRule="auto"/>
              <w:rPr>
                <w:color w:val="000000"/>
                <w:sz w:val="20"/>
                <w:szCs w:val="20"/>
              </w:rPr>
            </w:pPr>
            <w:proofErr w:type="spellStart"/>
            <w:r>
              <w:rPr>
                <w:color w:val="000000"/>
                <w:sz w:val="20"/>
                <w:szCs w:val="20"/>
              </w:rPr>
              <w:t>Tumor</w:t>
            </w:r>
            <w:proofErr w:type="spellEnd"/>
            <w:r>
              <w:rPr>
                <w:color w:val="000000"/>
                <w:sz w:val="20"/>
                <w:szCs w:val="20"/>
              </w:rPr>
              <w:t xml:space="preserve"> of breast cancer patient ID BC09</w:t>
            </w:r>
          </w:p>
        </w:tc>
        <w:tc>
          <w:tcPr>
            <w:tcW w:w="1417" w:type="dxa"/>
            <w:shd w:val="clear" w:color="auto" w:fill="auto"/>
            <w:vAlign w:val="bottom"/>
          </w:tcPr>
          <w:p w14:paraId="000000F9"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0FA" w14:textId="77777777" w:rsidR="00EE7875" w:rsidRDefault="002E15F3">
            <w:pPr>
              <w:spacing w:line="240" w:lineRule="auto"/>
              <w:rPr>
                <w:color w:val="000000"/>
                <w:sz w:val="20"/>
                <w:szCs w:val="20"/>
              </w:rPr>
            </w:pPr>
            <w:r>
              <w:rPr>
                <w:color w:val="000000"/>
                <w:sz w:val="20"/>
                <w:szCs w:val="20"/>
              </w:rPr>
              <w:t>10x Genomics</w:t>
            </w:r>
          </w:p>
        </w:tc>
        <w:tc>
          <w:tcPr>
            <w:tcW w:w="1417" w:type="dxa"/>
            <w:shd w:val="clear" w:color="auto" w:fill="auto"/>
            <w:vAlign w:val="bottom"/>
          </w:tcPr>
          <w:p w14:paraId="000000FB" w14:textId="77777777" w:rsidR="00EE7875" w:rsidRDefault="002E15F3">
            <w:pPr>
              <w:spacing w:line="240" w:lineRule="auto"/>
              <w:jc w:val="right"/>
              <w:rPr>
                <w:color w:val="000000"/>
                <w:sz w:val="20"/>
                <w:szCs w:val="20"/>
              </w:rPr>
            </w:pPr>
            <w:r>
              <w:rPr>
                <w:color w:val="000000"/>
                <w:sz w:val="20"/>
                <w:szCs w:val="20"/>
              </w:rPr>
              <w:t>7000</w:t>
            </w:r>
          </w:p>
        </w:tc>
        <w:tc>
          <w:tcPr>
            <w:tcW w:w="1559" w:type="dxa"/>
            <w:shd w:val="clear" w:color="auto" w:fill="auto"/>
            <w:vAlign w:val="bottom"/>
          </w:tcPr>
          <w:p w14:paraId="000000FC" w14:textId="77777777" w:rsidR="00EE7875" w:rsidRDefault="002E15F3">
            <w:pPr>
              <w:spacing w:line="240" w:lineRule="auto"/>
              <w:rPr>
                <w:color w:val="000000"/>
                <w:sz w:val="20"/>
                <w:szCs w:val="20"/>
              </w:rPr>
            </w:pPr>
            <w:r>
              <w:rPr>
                <w:color w:val="000000"/>
                <w:sz w:val="20"/>
                <w:szCs w:val="20"/>
              </w:rPr>
              <w:t>No</w:t>
            </w:r>
          </w:p>
        </w:tc>
        <w:tc>
          <w:tcPr>
            <w:tcW w:w="3685" w:type="dxa"/>
            <w:shd w:val="clear" w:color="auto" w:fill="auto"/>
            <w:vAlign w:val="bottom"/>
          </w:tcPr>
          <w:p w14:paraId="000000FD" w14:textId="77777777" w:rsidR="00EE7875" w:rsidRDefault="002E15F3">
            <w:pPr>
              <w:spacing w:line="240" w:lineRule="auto"/>
              <w:rPr>
                <w:color w:val="000000"/>
                <w:sz w:val="20"/>
                <w:szCs w:val="20"/>
              </w:rPr>
            </w:pPr>
            <w:r>
              <w:rPr>
                <w:color w:val="000000"/>
                <w:sz w:val="20"/>
                <w:szCs w:val="20"/>
              </w:rPr>
              <w:t>https://www.ncbi.nlm.nih.gov/geo/query/acc.cgi?acc=GSE114724</w:t>
            </w:r>
          </w:p>
        </w:tc>
      </w:tr>
      <w:tr w:rsidR="00EE7875" w14:paraId="2DDAAE8D" w14:textId="77777777">
        <w:trPr>
          <w:trHeight w:val="340"/>
        </w:trPr>
        <w:tc>
          <w:tcPr>
            <w:tcW w:w="851" w:type="dxa"/>
            <w:shd w:val="clear" w:color="auto" w:fill="auto"/>
            <w:vAlign w:val="bottom"/>
          </w:tcPr>
          <w:p w14:paraId="000000FE" w14:textId="77777777" w:rsidR="00EE7875" w:rsidRDefault="002E15F3">
            <w:pPr>
              <w:spacing w:line="240" w:lineRule="auto"/>
              <w:jc w:val="right"/>
              <w:rPr>
                <w:color w:val="000000"/>
                <w:sz w:val="20"/>
                <w:szCs w:val="20"/>
              </w:rPr>
            </w:pPr>
            <w:r>
              <w:rPr>
                <w:color w:val="000000"/>
                <w:sz w:val="20"/>
                <w:szCs w:val="20"/>
              </w:rPr>
              <w:t>13</w:t>
            </w:r>
          </w:p>
        </w:tc>
        <w:tc>
          <w:tcPr>
            <w:tcW w:w="1276" w:type="dxa"/>
            <w:shd w:val="clear" w:color="auto" w:fill="auto"/>
            <w:vAlign w:val="bottom"/>
          </w:tcPr>
          <w:p w14:paraId="000000FF" w14:textId="77777777" w:rsidR="00EE7875" w:rsidRDefault="002E15F3">
            <w:pPr>
              <w:spacing w:line="240" w:lineRule="auto"/>
              <w:rPr>
                <w:color w:val="000000"/>
                <w:sz w:val="20"/>
                <w:szCs w:val="20"/>
              </w:rPr>
            </w:pPr>
            <w:r>
              <w:rPr>
                <w:color w:val="000000"/>
                <w:sz w:val="20"/>
                <w:szCs w:val="20"/>
              </w:rPr>
              <w:t>GSE114725</w:t>
            </w:r>
          </w:p>
        </w:tc>
        <w:tc>
          <w:tcPr>
            <w:tcW w:w="1418" w:type="dxa"/>
            <w:shd w:val="clear" w:color="auto" w:fill="auto"/>
            <w:vAlign w:val="bottom"/>
          </w:tcPr>
          <w:p w14:paraId="00000100" w14:textId="77777777" w:rsidR="00EE7875" w:rsidRDefault="002E15F3">
            <w:pPr>
              <w:spacing w:line="240" w:lineRule="auto"/>
              <w:rPr>
                <w:color w:val="000000"/>
                <w:sz w:val="20"/>
                <w:szCs w:val="20"/>
              </w:rPr>
            </w:pPr>
            <w:r>
              <w:rPr>
                <w:color w:val="000000"/>
                <w:sz w:val="20"/>
                <w:szCs w:val="20"/>
              </w:rPr>
              <w:t xml:space="preserve">BC02 </w:t>
            </w:r>
            <w:proofErr w:type="spellStart"/>
            <w:r>
              <w:rPr>
                <w:color w:val="000000"/>
                <w:sz w:val="20"/>
                <w:szCs w:val="20"/>
              </w:rPr>
              <w:t>tumor</w:t>
            </w:r>
            <w:proofErr w:type="spellEnd"/>
            <w:r>
              <w:rPr>
                <w:color w:val="000000"/>
                <w:sz w:val="20"/>
                <w:szCs w:val="20"/>
              </w:rPr>
              <w:t xml:space="preserve"> </w:t>
            </w:r>
          </w:p>
        </w:tc>
        <w:tc>
          <w:tcPr>
            <w:tcW w:w="2835" w:type="dxa"/>
            <w:shd w:val="clear" w:color="auto" w:fill="auto"/>
            <w:vAlign w:val="bottom"/>
          </w:tcPr>
          <w:p w14:paraId="00000101" w14:textId="77777777" w:rsidR="00EE7875" w:rsidRDefault="002E15F3">
            <w:pPr>
              <w:spacing w:line="240" w:lineRule="auto"/>
              <w:rPr>
                <w:color w:val="000000"/>
                <w:sz w:val="20"/>
                <w:szCs w:val="20"/>
              </w:rPr>
            </w:pPr>
            <w:proofErr w:type="spellStart"/>
            <w:r>
              <w:rPr>
                <w:color w:val="000000"/>
                <w:sz w:val="20"/>
                <w:szCs w:val="20"/>
              </w:rPr>
              <w:t>Tumor</w:t>
            </w:r>
            <w:proofErr w:type="spellEnd"/>
            <w:r>
              <w:rPr>
                <w:color w:val="000000"/>
                <w:sz w:val="20"/>
                <w:szCs w:val="20"/>
              </w:rPr>
              <w:t xml:space="preserve"> of breast cancer patient ID BC02</w:t>
            </w:r>
          </w:p>
        </w:tc>
        <w:tc>
          <w:tcPr>
            <w:tcW w:w="1417" w:type="dxa"/>
            <w:shd w:val="clear" w:color="auto" w:fill="auto"/>
            <w:vAlign w:val="bottom"/>
          </w:tcPr>
          <w:p w14:paraId="00000102"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03" w14:textId="77777777" w:rsidR="00EE7875" w:rsidRDefault="002E15F3">
            <w:pPr>
              <w:spacing w:line="240" w:lineRule="auto"/>
              <w:rPr>
                <w:color w:val="000000"/>
                <w:sz w:val="20"/>
                <w:szCs w:val="20"/>
              </w:rPr>
            </w:pPr>
            <w:proofErr w:type="spellStart"/>
            <w:r>
              <w:rPr>
                <w:color w:val="000000"/>
                <w:sz w:val="20"/>
                <w:szCs w:val="20"/>
              </w:rPr>
              <w:t>inDrops</w:t>
            </w:r>
            <w:proofErr w:type="spellEnd"/>
          </w:p>
        </w:tc>
        <w:tc>
          <w:tcPr>
            <w:tcW w:w="1417" w:type="dxa"/>
            <w:shd w:val="clear" w:color="auto" w:fill="auto"/>
            <w:vAlign w:val="bottom"/>
          </w:tcPr>
          <w:p w14:paraId="00000104" w14:textId="77777777" w:rsidR="00EE7875" w:rsidRDefault="002E15F3">
            <w:pPr>
              <w:spacing w:line="240" w:lineRule="auto"/>
              <w:jc w:val="right"/>
              <w:rPr>
                <w:color w:val="000000"/>
                <w:sz w:val="20"/>
                <w:szCs w:val="20"/>
              </w:rPr>
            </w:pPr>
            <w:r>
              <w:rPr>
                <w:color w:val="000000"/>
                <w:sz w:val="20"/>
                <w:szCs w:val="20"/>
              </w:rPr>
              <w:t>2437</w:t>
            </w:r>
          </w:p>
        </w:tc>
        <w:tc>
          <w:tcPr>
            <w:tcW w:w="1559" w:type="dxa"/>
            <w:shd w:val="clear" w:color="auto" w:fill="auto"/>
            <w:vAlign w:val="bottom"/>
          </w:tcPr>
          <w:p w14:paraId="00000105" w14:textId="77777777" w:rsidR="00EE7875" w:rsidRDefault="002E15F3">
            <w:pPr>
              <w:spacing w:line="240" w:lineRule="auto"/>
              <w:rPr>
                <w:color w:val="000000"/>
                <w:sz w:val="20"/>
                <w:szCs w:val="20"/>
              </w:rPr>
            </w:pPr>
            <w:r>
              <w:rPr>
                <w:color w:val="000000"/>
                <w:sz w:val="20"/>
                <w:szCs w:val="20"/>
              </w:rPr>
              <w:t>No</w:t>
            </w:r>
          </w:p>
        </w:tc>
        <w:tc>
          <w:tcPr>
            <w:tcW w:w="3685" w:type="dxa"/>
            <w:shd w:val="clear" w:color="auto" w:fill="auto"/>
            <w:vAlign w:val="bottom"/>
          </w:tcPr>
          <w:p w14:paraId="00000106" w14:textId="77777777" w:rsidR="00EE7875" w:rsidRDefault="002E15F3">
            <w:pPr>
              <w:spacing w:line="240" w:lineRule="auto"/>
              <w:rPr>
                <w:color w:val="000000"/>
                <w:sz w:val="20"/>
                <w:szCs w:val="20"/>
              </w:rPr>
            </w:pPr>
            <w:r>
              <w:rPr>
                <w:color w:val="000000"/>
                <w:sz w:val="20"/>
                <w:szCs w:val="20"/>
              </w:rPr>
              <w:t>https://www.ncbi.nlm.nih.gov/geo/query/acc.cgi?acc=GSE114725</w:t>
            </w:r>
          </w:p>
        </w:tc>
      </w:tr>
      <w:tr w:rsidR="00EE7875" w14:paraId="39671065" w14:textId="77777777">
        <w:trPr>
          <w:trHeight w:val="340"/>
        </w:trPr>
        <w:tc>
          <w:tcPr>
            <w:tcW w:w="851" w:type="dxa"/>
            <w:shd w:val="clear" w:color="auto" w:fill="auto"/>
            <w:vAlign w:val="bottom"/>
          </w:tcPr>
          <w:p w14:paraId="00000107" w14:textId="77777777" w:rsidR="00EE7875" w:rsidRDefault="002E15F3">
            <w:pPr>
              <w:spacing w:line="240" w:lineRule="auto"/>
              <w:jc w:val="right"/>
              <w:rPr>
                <w:color w:val="000000"/>
                <w:sz w:val="20"/>
                <w:szCs w:val="20"/>
              </w:rPr>
            </w:pPr>
            <w:r>
              <w:rPr>
                <w:color w:val="000000"/>
                <w:sz w:val="20"/>
                <w:szCs w:val="20"/>
              </w:rPr>
              <w:t>14</w:t>
            </w:r>
          </w:p>
        </w:tc>
        <w:tc>
          <w:tcPr>
            <w:tcW w:w="1276" w:type="dxa"/>
            <w:shd w:val="clear" w:color="auto" w:fill="auto"/>
            <w:vAlign w:val="bottom"/>
          </w:tcPr>
          <w:p w14:paraId="00000108" w14:textId="77777777" w:rsidR="00EE7875" w:rsidRDefault="002E15F3">
            <w:pPr>
              <w:spacing w:line="240" w:lineRule="auto"/>
              <w:rPr>
                <w:color w:val="000000"/>
                <w:sz w:val="20"/>
                <w:szCs w:val="20"/>
              </w:rPr>
            </w:pPr>
            <w:r>
              <w:rPr>
                <w:color w:val="000000"/>
                <w:sz w:val="20"/>
                <w:szCs w:val="20"/>
              </w:rPr>
              <w:t>GSE114725</w:t>
            </w:r>
          </w:p>
        </w:tc>
        <w:tc>
          <w:tcPr>
            <w:tcW w:w="1418" w:type="dxa"/>
            <w:shd w:val="clear" w:color="auto" w:fill="auto"/>
            <w:vAlign w:val="bottom"/>
          </w:tcPr>
          <w:p w14:paraId="00000109" w14:textId="77777777" w:rsidR="00EE7875" w:rsidRDefault="002E15F3">
            <w:pPr>
              <w:spacing w:line="240" w:lineRule="auto"/>
              <w:rPr>
                <w:color w:val="000000"/>
                <w:sz w:val="20"/>
                <w:szCs w:val="20"/>
              </w:rPr>
            </w:pPr>
            <w:r>
              <w:rPr>
                <w:color w:val="000000"/>
                <w:sz w:val="20"/>
                <w:szCs w:val="20"/>
              </w:rPr>
              <w:t xml:space="preserve">BC01 blood </w:t>
            </w:r>
          </w:p>
        </w:tc>
        <w:tc>
          <w:tcPr>
            <w:tcW w:w="2835" w:type="dxa"/>
            <w:shd w:val="clear" w:color="auto" w:fill="auto"/>
            <w:vAlign w:val="bottom"/>
          </w:tcPr>
          <w:p w14:paraId="0000010A" w14:textId="77777777" w:rsidR="00EE7875" w:rsidRDefault="002E15F3">
            <w:pPr>
              <w:spacing w:line="240" w:lineRule="auto"/>
              <w:rPr>
                <w:color w:val="000000"/>
                <w:sz w:val="20"/>
                <w:szCs w:val="20"/>
              </w:rPr>
            </w:pPr>
            <w:r>
              <w:rPr>
                <w:color w:val="000000"/>
                <w:sz w:val="20"/>
                <w:szCs w:val="20"/>
              </w:rPr>
              <w:t>Blood of breast cancer patient ID BC01</w:t>
            </w:r>
          </w:p>
        </w:tc>
        <w:tc>
          <w:tcPr>
            <w:tcW w:w="1417" w:type="dxa"/>
            <w:shd w:val="clear" w:color="auto" w:fill="auto"/>
            <w:vAlign w:val="bottom"/>
          </w:tcPr>
          <w:p w14:paraId="0000010B"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0C" w14:textId="77777777" w:rsidR="00EE7875" w:rsidRDefault="002E15F3">
            <w:pPr>
              <w:spacing w:line="240" w:lineRule="auto"/>
              <w:rPr>
                <w:color w:val="000000"/>
                <w:sz w:val="20"/>
                <w:szCs w:val="20"/>
              </w:rPr>
            </w:pPr>
            <w:proofErr w:type="spellStart"/>
            <w:r>
              <w:rPr>
                <w:color w:val="000000"/>
                <w:sz w:val="20"/>
                <w:szCs w:val="20"/>
              </w:rPr>
              <w:t>inDrops</w:t>
            </w:r>
            <w:proofErr w:type="spellEnd"/>
          </w:p>
        </w:tc>
        <w:tc>
          <w:tcPr>
            <w:tcW w:w="1417" w:type="dxa"/>
            <w:shd w:val="clear" w:color="auto" w:fill="auto"/>
            <w:vAlign w:val="bottom"/>
          </w:tcPr>
          <w:p w14:paraId="0000010D" w14:textId="77777777" w:rsidR="00EE7875" w:rsidRDefault="002E15F3">
            <w:pPr>
              <w:spacing w:line="240" w:lineRule="auto"/>
              <w:jc w:val="right"/>
              <w:rPr>
                <w:color w:val="000000"/>
                <w:sz w:val="20"/>
                <w:szCs w:val="20"/>
              </w:rPr>
            </w:pPr>
            <w:r>
              <w:rPr>
                <w:color w:val="000000"/>
                <w:sz w:val="20"/>
                <w:szCs w:val="20"/>
              </w:rPr>
              <w:t>3034</w:t>
            </w:r>
          </w:p>
        </w:tc>
        <w:tc>
          <w:tcPr>
            <w:tcW w:w="1559" w:type="dxa"/>
            <w:shd w:val="clear" w:color="auto" w:fill="auto"/>
            <w:vAlign w:val="bottom"/>
          </w:tcPr>
          <w:p w14:paraId="0000010E" w14:textId="77777777" w:rsidR="00EE7875" w:rsidRDefault="002E15F3">
            <w:pPr>
              <w:spacing w:line="240" w:lineRule="auto"/>
              <w:rPr>
                <w:color w:val="000000"/>
                <w:sz w:val="20"/>
                <w:szCs w:val="20"/>
              </w:rPr>
            </w:pPr>
            <w:r>
              <w:rPr>
                <w:color w:val="000000"/>
                <w:sz w:val="20"/>
                <w:szCs w:val="20"/>
              </w:rPr>
              <w:t>No</w:t>
            </w:r>
          </w:p>
        </w:tc>
        <w:tc>
          <w:tcPr>
            <w:tcW w:w="3685" w:type="dxa"/>
            <w:shd w:val="clear" w:color="auto" w:fill="auto"/>
            <w:vAlign w:val="bottom"/>
          </w:tcPr>
          <w:p w14:paraId="0000010F" w14:textId="77777777" w:rsidR="00EE7875" w:rsidRDefault="002E15F3">
            <w:pPr>
              <w:spacing w:line="240" w:lineRule="auto"/>
              <w:rPr>
                <w:color w:val="000000"/>
                <w:sz w:val="20"/>
                <w:szCs w:val="20"/>
              </w:rPr>
            </w:pPr>
            <w:r>
              <w:rPr>
                <w:color w:val="000000"/>
                <w:sz w:val="20"/>
                <w:szCs w:val="20"/>
              </w:rPr>
              <w:t>https://www.ncbi.nlm.nih.gov/geo/query/acc.cgi?acc=GSE114725</w:t>
            </w:r>
          </w:p>
        </w:tc>
      </w:tr>
      <w:tr w:rsidR="00EE7875" w14:paraId="41ECBCDF" w14:textId="77777777">
        <w:trPr>
          <w:trHeight w:val="680"/>
        </w:trPr>
        <w:tc>
          <w:tcPr>
            <w:tcW w:w="851" w:type="dxa"/>
            <w:shd w:val="clear" w:color="auto" w:fill="auto"/>
            <w:vAlign w:val="bottom"/>
          </w:tcPr>
          <w:p w14:paraId="00000110" w14:textId="77777777" w:rsidR="00EE7875" w:rsidRDefault="002E15F3">
            <w:pPr>
              <w:spacing w:line="240" w:lineRule="auto"/>
              <w:jc w:val="right"/>
              <w:rPr>
                <w:color w:val="000000"/>
                <w:sz w:val="20"/>
                <w:szCs w:val="20"/>
              </w:rPr>
            </w:pPr>
            <w:r>
              <w:rPr>
                <w:color w:val="000000"/>
                <w:sz w:val="20"/>
                <w:szCs w:val="20"/>
              </w:rPr>
              <w:lastRenderedPageBreak/>
              <w:t>15</w:t>
            </w:r>
          </w:p>
        </w:tc>
        <w:tc>
          <w:tcPr>
            <w:tcW w:w="1276" w:type="dxa"/>
            <w:shd w:val="clear" w:color="auto" w:fill="auto"/>
            <w:vAlign w:val="bottom"/>
          </w:tcPr>
          <w:p w14:paraId="00000111" w14:textId="77777777" w:rsidR="00EE7875" w:rsidRDefault="002E15F3">
            <w:pPr>
              <w:spacing w:line="240" w:lineRule="auto"/>
              <w:rPr>
                <w:color w:val="000000"/>
                <w:sz w:val="20"/>
                <w:szCs w:val="20"/>
              </w:rPr>
            </w:pPr>
            <w:r>
              <w:rPr>
                <w:color w:val="000000"/>
                <w:sz w:val="20"/>
                <w:szCs w:val="20"/>
              </w:rPr>
              <w:t>GSE114725</w:t>
            </w:r>
          </w:p>
        </w:tc>
        <w:tc>
          <w:tcPr>
            <w:tcW w:w="1418" w:type="dxa"/>
            <w:shd w:val="clear" w:color="auto" w:fill="auto"/>
            <w:vAlign w:val="bottom"/>
          </w:tcPr>
          <w:p w14:paraId="00000112" w14:textId="77777777" w:rsidR="00EE7875" w:rsidRDefault="002E15F3">
            <w:pPr>
              <w:spacing w:line="240" w:lineRule="auto"/>
              <w:rPr>
                <w:color w:val="000000"/>
                <w:sz w:val="20"/>
                <w:szCs w:val="20"/>
              </w:rPr>
            </w:pPr>
            <w:r>
              <w:rPr>
                <w:color w:val="000000"/>
                <w:sz w:val="20"/>
                <w:szCs w:val="20"/>
              </w:rPr>
              <w:t>BC02 lymph</w:t>
            </w:r>
          </w:p>
        </w:tc>
        <w:tc>
          <w:tcPr>
            <w:tcW w:w="2835" w:type="dxa"/>
            <w:shd w:val="clear" w:color="auto" w:fill="auto"/>
            <w:vAlign w:val="bottom"/>
          </w:tcPr>
          <w:p w14:paraId="00000113" w14:textId="77777777" w:rsidR="00EE7875" w:rsidRDefault="002E15F3">
            <w:pPr>
              <w:spacing w:line="240" w:lineRule="auto"/>
              <w:rPr>
                <w:color w:val="000000"/>
                <w:sz w:val="20"/>
                <w:szCs w:val="20"/>
              </w:rPr>
            </w:pPr>
            <w:r>
              <w:rPr>
                <w:color w:val="000000"/>
                <w:sz w:val="20"/>
                <w:szCs w:val="20"/>
              </w:rPr>
              <w:t>Lymph node of breast cancer patient ID BC02</w:t>
            </w:r>
          </w:p>
        </w:tc>
        <w:tc>
          <w:tcPr>
            <w:tcW w:w="1417" w:type="dxa"/>
            <w:shd w:val="clear" w:color="auto" w:fill="auto"/>
            <w:vAlign w:val="bottom"/>
          </w:tcPr>
          <w:p w14:paraId="00000114"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15" w14:textId="77777777" w:rsidR="00EE7875" w:rsidRDefault="002E15F3">
            <w:pPr>
              <w:spacing w:line="240" w:lineRule="auto"/>
              <w:rPr>
                <w:color w:val="000000"/>
                <w:sz w:val="20"/>
                <w:szCs w:val="20"/>
              </w:rPr>
            </w:pPr>
            <w:proofErr w:type="spellStart"/>
            <w:r>
              <w:rPr>
                <w:color w:val="000000"/>
                <w:sz w:val="20"/>
                <w:szCs w:val="20"/>
              </w:rPr>
              <w:t>inDrops</w:t>
            </w:r>
            <w:proofErr w:type="spellEnd"/>
          </w:p>
        </w:tc>
        <w:tc>
          <w:tcPr>
            <w:tcW w:w="1417" w:type="dxa"/>
            <w:shd w:val="clear" w:color="auto" w:fill="auto"/>
            <w:vAlign w:val="bottom"/>
          </w:tcPr>
          <w:p w14:paraId="00000116" w14:textId="77777777" w:rsidR="00EE7875" w:rsidRDefault="002E15F3">
            <w:pPr>
              <w:spacing w:line="240" w:lineRule="auto"/>
              <w:jc w:val="right"/>
              <w:rPr>
                <w:color w:val="000000"/>
                <w:sz w:val="20"/>
                <w:szCs w:val="20"/>
              </w:rPr>
            </w:pPr>
            <w:r>
              <w:rPr>
                <w:color w:val="000000"/>
                <w:sz w:val="20"/>
                <w:szCs w:val="20"/>
              </w:rPr>
              <w:t>6129</w:t>
            </w:r>
          </w:p>
        </w:tc>
        <w:tc>
          <w:tcPr>
            <w:tcW w:w="1559" w:type="dxa"/>
            <w:shd w:val="clear" w:color="auto" w:fill="auto"/>
            <w:vAlign w:val="bottom"/>
          </w:tcPr>
          <w:p w14:paraId="00000117" w14:textId="77777777" w:rsidR="00EE7875" w:rsidRDefault="002E15F3">
            <w:pPr>
              <w:spacing w:line="240" w:lineRule="auto"/>
              <w:rPr>
                <w:color w:val="000000"/>
                <w:sz w:val="20"/>
                <w:szCs w:val="20"/>
              </w:rPr>
            </w:pPr>
            <w:r>
              <w:rPr>
                <w:color w:val="000000"/>
                <w:sz w:val="20"/>
                <w:szCs w:val="20"/>
              </w:rPr>
              <w:t>No</w:t>
            </w:r>
          </w:p>
        </w:tc>
        <w:tc>
          <w:tcPr>
            <w:tcW w:w="3685" w:type="dxa"/>
            <w:shd w:val="clear" w:color="auto" w:fill="auto"/>
            <w:vAlign w:val="bottom"/>
          </w:tcPr>
          <w:p w14:paraId="00000118" w14:textId="77777777" w:rsidR="00EE7875" w:rsidRDefault="002E15F3">
            <w:pPr>
              <w:spacing w:line="240" w:lineRule="auto"/>
              <w:rPr>
                <w:color w:val="000000"/>
                <w:sz w:val="20"/>
                <w:szCs w:val="20"/>
              </w:rPr>
            </w:pPr>
            <w:r>
              <w:rPr>
                <w:color w:val="000000"/>
                <w:sz w:val="20"/>
                <w:szCs w:val="20"/>
              </w:rPr>
              <w:t>https://www.ncbi.nlm.nih.gov/geo/query/acc.cgi?acc=GSE114725</w:t>
            </w:r>
          </w:p>
        </w:tc>
      </w:tr>
      <w:tr w:rsidR="00EE7875" w14:paraId="32168A1C" w14:textId="77777777">
        <w:trPr>
          <w:trHeight w:val="680"/>
        </w:trPr>
        <w:tc>
          <w:tcPr>
            <w:tcW w:w="851" w:type="dxa"/>
            <w:shd w:val="clear" w:color="auto" w:fill="auto"/>
            <w:vAlign w:val="bottom"/>
          </w:tcPr>
          <w:p w14:paraId="00000119" w14:textId="77777777" w:rsidR="00EE7875" w:rsidRDefault="002E15F3">
            <w:pPr>
              <w:spacing w:line="240" w:lineRule="auto"/>
              <w:jc w:val="right"/>
              <w:rPr>
                <w:color w:val="000000"/>
                <w:sz w:val="20"/>
                <w:szCs w:val="20"/>
              </w:rPr>
            </w:pPr>
            <w:r>
              <w:rPr>
                <w:color w:val="000000"/>
                <w:sz w:val="20"/>
                <w:szCs w:val="20"/>
              </w:rPr>
              <w:t>16</w:t>
            </w:r>
          </w:p>
        </w:tc>
        <w:tc>
          <w:tcPr>
            <w:tcW w:w="1276" w:type="dxa"/>
            <w:shd w:val="clear" w:color="auto" w:fill="auto"/>
            <w:vAlign w:val="bottom"/>
          </w:tcPr>
          <w:p w14:paraId="0000011A" w14:textId="77777777" w:rsidR="00EE7875" w:rsidRDefault="002E15F3">
            <w:pPr>
              <w:spacing w:line="240" w:lineRule="auto"/>
              <w:rPr>
                <w:color w:val="000000"/>
                <w:sz w:val="20"/>
                <w:szCs w:val="20"/>
              </w:rPr>
            </w:pPr>
            <w:r>
              <w:rPr>
                <w:color w:val="000000"/>
                <w:sz w:val="20"/>
                <w:szCs w:val="20"/>
              </w:rPr>
              <w:t>GSE114725</w:t>
            </w:r>
          </w:p>
        </w:tc>
        <w:tc>
          <w:tcPr>
            <w:tcW w:w="1418" w:type="dxa"/>
            <w:shd w:val="clear" w:color="auto" w:fill="auto"/>
            <w:vAlign w:val="bottom"/>
          </w:tcPr>
          <w:p w14:paraId="0000011B" w14:textId="77777777" w:rsidR="00EE7875" w:rsidRDefault="002E15F3">
            <w:pPr>
              <w:spacing w:line="240" w:lineRule="auto"/>
              <w:rPr>
                <w:color w:val="000000"/>
                <w:sz w:val="20"/>
                <w:szCs w:val="20"/>
              </w:rPr>
            </w:pPr>
            <w:r>
              <w:rPr>
                <w:color w:val="000000"/>
                <w:sz w:val="20"/>
                <w:szCs w:val="20"/>
              </w:rPr>
              <w:t>BC01 normal</w:t>
            </w:r>
          </w:p>
        </w:tc>
        <w:tc>
          <w:tcPr>
            <w:tcW w:w="2835" w:type="dxa"/>
            <w:shd w:val="clear" w:color="auto" w:fill="auto"/>
            <w:vAlign w:val="bottom"/>
          </w:tcPr>
          <w:p w14:paraId="0000011C" w14:textId="77777777" w:rsidR="00EE7875" w:rsidRDefault="002E15F3">
            <w:pPr>
              <w:spacing w:line="240" w:lineRule="auto"/>
              <w:rPr>
                <w:color w:val="000000"/>
                <w:sz w:val="20"/>
                <w:szCs w:val="20"/>
              </w:rPr>
            </w:pPr>
            <w:r>
              <w:rPr>
                <w:color w:val="000000"/>
                <w:sz w:val="20"/>
                <w:szCs w:val="20"/>
              </w:rPr>
              <w:t>Normal breast tissue of breast cancer patient ID BC01</w:t>
            </w:r>
          </w:p>
        </w:tc>
        <w:tc>
          <w:tcPr>
            <w:tcW w:w="1417" w:type="dxa"/>
            <w:shd w:val="clear" w:color="auto" w:fill="auto"/>
            <w:vAlign w:val="bottom"/>
          </w:tcPr>
          <w:p w14:paraId="0000011D"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1E" w14:textId="77777777" w:rsidR="00EE7875" w:rsidRDefault="002E15F3">
            <w:pPr>
              <w:spacing w:line="240" w:lineRule="auto"/>
              <w:rPr>
                <w:color w:val="000000"/>
                <w:sz w:val="20"/>
                <w:szCs w:val="20"/>
              </w:rPr>
            </w:pPr>
            <w:proofErr w:type="spellStart"/>
            <w:r>
              <w:rPr>
                <w:color w:val="000000"/>
                <w:sz w:val="20"/>
                <w:szCs w:val="20"/>
              </w:rPr>
              <w:t>inDrops</w:t>
            </w:r>
            <w:proofErr w:type="spellEnd"/>
          </w:p>
        </w:tc>
        <w:tc>
          <w:tcPr>
            <w:tcW w:w="1417" w:type="dxa"/>
            <w:shd w:val="clear" w:color="auto" w:fill="auto"/>
            <w:vAlign w:val="bottom"/>
          </w:tcPr>
          <w:p w14:paraId="0000011F" w14:textId="77777777" w:rsidR="00EE7875" w:rsidRDefault="002E15F3">
            <w:pPr>
              <w:spacing w:line="240" w:lineRule="auto"/>
              <w:jc w:val="right"/>
              <w:rPr>
                <w:color w:val="000000"/>
                <w:sz w:val="20"/>
                <w:szCs w:val="20"/>
              </w:rPr>
            </w:pPr>
            <w:r>
              <w:rPr>
                <w:color w:val="000000"/>
                <w:sz w:val="20"/>
                <w:szCs w:val="20"/>
              </w:rPr>
              <w:t>3607</w:t>
            </w:r>
          </w:p>
        </w:tc>
        <w:tc>
          <w:tcPr>
            <w:tcW w:w="1559" w:type="dxa"/>
            <w:shd w:val="clear" w:color="auto" w:fill="auto"/>
            <w:vAlign w:val="bottom"/>
          </w:tcPr>
          <w:p w14:paraId="00000120" w14:textId="77777777" w:rsidR="00EE7875" w:rsidRDefault="002E15F3">
            <w:pPr>
              <w:spacing w:line="240" w:lineRule="auto"/>
              <w:rPr>
                <w:color w:val="000000"/>
                <w:sz w:val="20"/>
                <w:szCs w:val="20"/>
              </w:rPr>
            </w:pPr>
            <w:r>
              <w:rPr>
                <w:color w:val="000000"/>
                <w:sz w:val="20"/>
                <w:szCs w:val="20"/>
              </w:rPr>
              <w:t>No</w:t>
            </w:r>
          </w:p>
        </w:tc>
        <w:tc>
          <w:tcPr>
            <w:tcW w:w="3685" w:type="dxa"/>
            <w:shd w:val="clear" w:color="auto" w:fill="auto"/>
            <w:vAlign w:val="bottom"/>
          </w:tcPr>
          <w:p w14:paraId="00000121" w14:textId="77777777" w:rsidR="00EE7875" w:rsidRDefault="002E15F3">
            <w:pPr>
              <w:spacing w:line="240" w:lineRule="auto"/>
              <w:rPr>
                <w:color w:val="000000"/>
                <w:sz w:val="20"/>
                <w:szCs w:val="20"/>
              </w:rPr>
            </w:pPr>
            <w:r>
              <w:rPr>
                <w:color w:val="000000"/>
                <w:sz w:val="20"/>
                <w:szCs w:val="20"/>
              </w:rPr>
              <w:t>https://www.ncbi.nlm.nih.gov/geo/query/acc.cgi?acc=GSE114725</w:t>
            </w:r>
          </w:p>
        </w:tc>
      </w:tr>
      <w:tr w:rsidR="00EE7875" w14:paraId="25BD1882" w14:textId="77777777">
        <w:trPr>
          <w:trHeight w:val="340"/>
        </w:trPr>
        <w:tc>
          <w:tcPr>
            <w:tcW w:w="851" w:type="dxa"/>
            <w:shd w:val="clear" w:color="auto" w:fill="auto"/>
            <w:vAlign w:val="bottom"/>
          </w:tcPr>
          <w:p w14:paraId="00000122" w14:textId="77777777" w:rsidR="00EE7875" w:rsidRDefault="002E15F3">
            <w:pPr>
              <w:spacing w:line="240" w:lineRule="auto"/>
              <w:jc w:val="right"/>
              <w:rPr>
                <w:color w:val="000000"/>
                <w:sz w:val="20"/>
                <w:szCs w:val="20"/>
              </w:rPr>
            </w:pPr>
            <w:r>
              <w:rPr>
                <w:color w:val="000000"/>
                <w:sz w:val="20"/>
                <w:szCs w:val="20"/>
              </w:rPr>
              <w:t>17</w:t>
            </w:r>
          </w:p>
        </w:tc>
        <w:tc>
          <w:tcPr>
            <w:tcW w:w="1276" w:type="dxa"/>
            <w:shd w:val="clear" w:color="auto" w:fill="auto"/>
            <w:vAlign w:val="bottom"/>
          </w:tcPr>
          <w:p w14:paraId="00000123" w14:textId="77777777" w:rsidR="00EE7875" w:rsidRDefault="002E15F3">
            <w:pPr>
              <w:spacing w:line="240" w:lineRule="auto"/>
              <w:rPr>
                <w:color w:val="000000"/>
                <w:sz w:val="20"/>
                <w:szCs w:val="20"/>
              </w:rPr>
            </w:pPr>
            <w:r>
              <w:rPr>
                <w:color w:val="000000"/>
                <w:sz w:val="20"/>
                <w:szCs w:val="20"/>
              </w:rPr>
              <w:t>GSE106202</w:t>
            </w:r>
          </w:p>
        </w:tc>
        <w:tc>
          <w:tcPr>
            <w:tcW w:w="1418" w:type="dxa"/>
            <w:shd w:val="clear" w:color="auto" w:fill="auto"/>
            <w:vAlign w:val="bottom"/>
          </w:tcPr>
          <w:p w14:paraId="00000124" w14:textId="77777777" w:rsidR="00EE7875" w:rsidRDefault="002E15F3">
            <w:pPr>
              <w:spacing w:line="240" w:lineRule="auto"/>
              <w:rPr>
                <w:color w:val="000000"/>
                <w:sz w:val="20"/>
                <w:szCs w:val="20"/>
              </w:rPr>
            </w:pPr>
            <w:r>
              <w:rPr>
                <w:color w:val="000000"/>
                <w:sz w:val="20"/>
                <w:szCs w:val="20"/>
              </w:rPr>
              <w:t>breast cell line</w:t>
            </w:r>
          </w:p>
        </w:tc>
        <w:tc>
          <w:tcPr>
            <w:tcW w:w="2835" w:type="dxa"/>
            <w:shd w:val="clear" w:color="auto" w:fill="auto"/>
            <w:vAlign w:val="bottom"/>
          </w:tcPr>
          <w:p w14:paraId="00000125" w14:textId="77777777" w:rsidR="00EE7875" w:rsidRDefault="002E15F3">
            <w:pPr>
              <w:spacing w:line="240" w:lineRule="auto"/>
              <w:rPr>
                <w:color w:val="000000"/>
                <w:sz w:val="20"/>
                <w:szCs w:val="20"/>
              </w:rPr>
            </w:pPr>
            <w:r>
              <w:rPr>
                <w:color w:val="000000"/>
                <w:sz w:val="20"/>
                <w:szCs w:val="20"/>
              </w:rPr>
              <w:t>MDA-MB-231 cells cultured in glucose</w:t>
            </w:r>
          </w:p>
        </w:tc>
        <w:tc>
          <w:tcPr>
            <w:tcW w:w="1417" w:type="dxa"/>
            <w:shd w:val="clear" w:color="auto" w:fill="auto"/>
            <w:vAlign w:val="bottom"/>
          </w:tcPr>
          <w:p w14:paraId="00000126"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27" w14:textId="77777777" w:rsidR="00EE7875" w:rsidRDefault="002E15F3">
            <w:pPr>
              <w:spacing w:line="240" w:lineRule="auto"/>
              <w:rPr>
                <w:color w:val="000000"/>
                <w:sz w:val="20"/>
                <w:szCs w:val="20"/>
              </w:rPr>
            </w:pPr>
            <w:r>
              <w:rPr>
                <w:color w:val="000000"/>
                <w:sz w:val="20"/>
                <w:szCs w:val="20"/>
              </w:rPr>
              <w:t>Drop-seq</w:t>
            </w:r>
          </w:p>
        </w:tc>
        <w:tc>
          <w:tcPr>
            <w:tcW w:w="1417" w:type="dxa"/>
            <w:shd w:val="clear" w:color="auto" w:fill="auto"/>
            <w:vAlign w:val="bottom"/>
          </w:tcPr>
          <w:p w14:paraId="00000128" w14:textId="77777777" w:rsidR="00EE7875" w:rsidRDefault="002E15F3">
            <w:pPr>
              <w:spacing w:line="240" w:lineRule="auto"/>
              <w:jc w:val="right"/>
              <w:rPr>
                <w:color w:val="000000"/>
                <w:sz w:val="20"/>
                <w:szCs w:val="20"/>
              </w:rPr>
            </w:pPr>
            <w:r>
              <w:rPr>
                <w:color w:val="000000"/>
                <w:sz w:val="20"/>
                <w:szCs w:val="20"/>
              </w:rPr>
              <w:t>785</w:t>
            </w:r>
          </w:p>
        </w:tc>
        <w:tc>
          <w:tcPr>
            <w:tcW w:w="1559" w:type="dxa"/>
            <w:shd w:val="clear" w:color="auto" w:fill="auto"/>
            <w:vAlign w:val="bottom"/>
          </w:tcPr>
          <w:p w14:paraId="00000129" w14:textId="77777777" w:rsidR="00EE7875" w:rsidRDefault="002E15F3">
            <w:pPr>
              <w:spacing w:line="240" w:lineRule="auto"/>
              <w:rPr>
                <w:color w:val="000000"/>
                <w:sz w:val="20"/>
                <w:szCs w:val="20"/>
              </w:rPr>
            </w:pPr>
            <w:r>
              <w:rPr>
                <w:color w:val="000000"/>
                <w:sz w:val="20"/>
                <w:szCs w:val="20"/>
              </w:rPr>
              <w:t>No</w:t>
            </w:r>
          </w:p>
        </w:tc>
        <w:tc>
          <w:tcPr>
            <w:tcW w:w="3685" w:type="dxa"/>
            <w:shd w:val="clear" w:color="auto" w:fill="auto"/>
            <w:vAlign w:val="bottom"/>
          </w:tcPr>
          <w:p w14:paraId="0000012A" w14:textId="77777777" w:rsidR="00EE7875" w:rsidRDefault="002E15F3">
            <w:pPr>
              <w:spacing w:line="240" w:lineRule="auto"/>
              <w:rPr>
                <w:color w:val="000000"/>
                <w:sz w:val="20"/>
                <w:szCs w:val="20"/>
              </w:rPr>
            </w:pPr>
            <w:r>
              <w:rPr>
                <w:color w:val="000000"/>
                <w:sz w:val="20"/>
                <w:szCs w:val="20"/>
              </w:rPr>
              <w:t>https://www.ncbi.nlm.nih.gov/geo/query/acc.cgi?acc=GSE106202</w:t>
            </w:r>
          </w:p>
        </w:tc>
      </w:tr>
      <w:tr w:rsidR="00EE7875" w14:paraId="6261FFE0" w14:textId="77777777">
        <w:trPr>
          <w:trHeight w:val="1020"/>
        </w:trPr>
        <w:tc>
          <w:tcPr>
            <w:tcW w:w="851" w:type="dxa"/>
            <w:shd w:val="clear" w:color="auto" w:fill="auto"/>
            <w:vAlign w:val="bottom"/>
          </w:tcPr>
          <w:p w14:paraId="0000012B" w14:textId="77777777" w:rsidR="00EE7875" w:rsidRDefault="002E15F3">
            <w:pPr>
              <w:spacing w:line="240" w:lineRule="auto"/>
              <w:jc w:val="right"/>
              <w:rPr>
                <w:color w:val="000000"/>
                <w:sz w:val="20"/>
                <w:szCs w:val="20"/>
              </w:rPr>
            </w:pPr>
            <w:r>
              <w:rPr>
                <w:color w:val="000000"/>
                <w:sz w:val="20"/>
                <w:szCs w:val="20"/>
              </w:rPr>
              <w:t>18</w:t>
            </w:r>
          </w:p>
        </w:tc>
        <w:tc>
          <w:tcPr>
            <w:tcW w:w="1276" w:type="dxa"/>
            <w:shd w:val="clear" w:color="auto" w:fill="auto"/>
            <w:vAlign w:val="bottom"/>
          </w:tcPr>
          <w:p w14:paraId="0000012C" w14:textId="77777777" w:rsidR="00EE7875" w:rsidRDefault="002E15F3">
            <w:pPr>
              <w:spacing w:line="240" w:lineRule="auto"/>
              <w:rPr>
                <w:color w:val="000000"/>
                <w:sz w:val="20"/>
                <w:szCs w:val="20"/>
              </w:rPr>
            </w:pPr>
            <w:r>
              <w:rPr>
                <w:color w:val="000000"/>
                <w:sz w:val="20"/>
                <w:szCs w:val="20"/>
              </w:rPr>
              <w:t>GSE102827</w:t>
            </w:r>
          </w:p>
        </w:tc>
        <w:tc>
          <w:tcPr>
            <w:tcW w:w="1418" w:type="dxa"/>
            <w:shd w:val="clear" w:color="auto" w:fill="auto"/>
            <w:vAlign w:val="bottom"/>
          </w:tcPr>
          <w:p w14:paraId="0000012D" w14:textId="77777777" w:rsidR="00EE7875" w:rsidRDefault="002E15F3">
            <w:pPr>
              <w:spacing w:line="240" w:lineRule="auto"/>
              <w:rPr>
                <w:color w:val="000000"/>
                <w:sz w:val="20"/>
                <w:szCs w:val="20"/>
              </w:rPr>
            </w:pPr>
            <w:r>
              <w:rPr>
                <w:color w:val="000000"/>
                <w:sz w:val="20"/>
                <w:szCs w:val="20"/>
              </w:rPr>
              <w:t>light endo</w:t>
            </w:r>
          </w:p>
        </w:tc>
        <w:tc>
          <w:tcPr>
            <w:tcW w:w="2835" w:type="dxa"/>
            <w:shd w:val="clear" w:color="auto" w:fill="auto"/>
            <w:vAlign w:val="bottom"/>
          </w:tcPr>
          <w:p w14:paraId="0000012E" w14:textId="77777777" w:rsidR="00EE7875" w:rsidRDefault="002E15F3">
            <w:pPr>
              <w:spacing w:line="240" w:lineRule="auto"/>
              <w:rPr>
                <w:color w:val="000000"/>
                <w:sz w:val="20"/>
                <w:szCs w:val="20"/>
              </w:rPr>
            </w:pPr>
            <w:r>
              <w:rPr>
                <w:color w:val="000000"/>
                <w:sz w:val="20"/>
                <w:szCs w:val="20"/>
              </w:rPr>
              <w:t xml:space="preserve">Endothelial smooth muscle of primary visual cortex </w:t>
            </w:r>
            <w:proofErr w:type="gramStart"/>
            <w:r>
              <w:rPr>
                <w:color w:val="000000"/>
                <w:sz w:val="20"/>
                <w:szCs w:val="20"/>
              </w:rPr>
              <w:t>from  mice</w:t>
            </w:r>
            <w:proofErr w:type="gramEnd"/>
            <w:r>
              <w:rPr>
                <w:color w:val="000000"/>
                <w:sz w:val="20"/>
                <w:szCs w:val="20"/>
              </w:rPr>
              <w:t>, exposed to light for 0h, 1h and 4h</w:t>
            </w:r>
          </w:p>
        </w:tc>
        <w:tc>
          <w:tcPr>
            <w:tcW w:w="1417" w:type="dxa"/>
            <w:shd w:val="clear" w:color="auto" w:fill="auto"/>
            <w:vAlign w:val="bottom"/>
          </w:tcPr>
          <w:p w14:paraId="0000012F"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130" w14:textId="77777777" w:rsidR="00EE7875" w:rsidRDefault="002E15F3">
            <w:pPr>
              <w:spacing w:line="240" w:lineRule="auto"/>
              <w:rPr>
                <w:color w:val="000000"/>
                <w:sz w:val="20"/>
                <w:szCs w:val="20"/>
              </w:rPr>
            </w:pPr>
            <w:proofErr w:type="spellStart"/>
            <w:r>
              <w:rPr>
                <w:color w:val="000000"/>
                <w:sz w:val="20"/>
                <w:szCs w:val="20"/>
              </w:rPr>
              <w:t>inDrops</w:t>
            </w:r>
            <w:proofErr w:type="spellEnd"/>
          </w:p>
        </w:tc>
        <w:tc>
          <w:tcPr>
            <w:tcW w:w="1417" w:type="dxa"/>
            <w:shd w:val="clear" w:color="auto" w:fill="auto"/>
            <w:vAlign w:val="bottom"/>
          </w:tcPr>
          <w:p w14:paraId="00000131" w14:textId="77777777" w:rsidR="00EE7875" w:rsidRDefault="002E15F3">
            <w:pPr>
              <w:spacing w:line="240" w:lineRule="auto"/>
              <w:jc w:val="right"/>
              <w:rPr>
                <w:color w:val="000000"/>
                <w:sz w:val="20"/>
                <w:szCs w:val="20"/>
              </w:rPr>
            </w:pPr>
            <w:r>
              <w:rPr>
                <w:color w:val="000000"/>
                <w:sz w:val="20"/>
                <w:szCs w:val="20"/>
              </w:rPr>
              <w:t>4071</w:t>
            </w:r>
          </w:p>
        </w:tc>
        <w:tc>
          <w:tcPr>
            <w:tcW w:w="1559" w:type="dxa"/>
            <w:shd w:val="clear" w:color="auto" w:fill="auto"/>
            <w:vAlign w:val="bottom"/>
          </w:tcPr>
          <w:p w14:paraId="00000132"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33" w14:textId="77777777" w:rsidR="00EE7875" w:rsidRDefault="002E15F3">
            <w:pPr>
              <w:spacing w:line="240" w:lineRule="auto"/>
              <w:rPr>
                <w:color w:val="000000"/>
                <w:sz w:val="20"/>
                <w:szCs w:val="20"/>
              </w:rPr>
            </w:pPr>
            <w:r>
              <w:rPr>
                <w:color w:val="000000"/>
                <w:sz w:val="20"/>
                <w:szCs w:val="20"/>
              </w:rPr>
              <w:t>https://www.ncbi.nlm.nih.gov/geo/query/acc.cgi?acc=GSE102827</w:t>
            </w:r>
          </w:p>
        </w:tc>
      </w:tr>
      <w:tr w:rsidR="00EE7875" w14:paraId="64A22D9B" w14:textId="77777777">
        <w:trPr>
          <w:trHeight w:val="1020"/>
        </w:trPr>
        <w:tc>
          <w:tcPr>
            <w:tcW w:w="851" w:type="dxa"/>
            <w:shd w:val="clear" w:color="auto" w:fill="auto"/>
            <w:vAlign w:val="bottom"/>
          </w:tcPr>
          <w:p w14:paraId="00000134" w14:textId="77777777" w:rsidR="00EE7875" w:rsidRDefault="002E15F3">
            <w:pPr>
              <w:spacing w:line="240" w:lineRule="auto"/>
              <w:jc w:val="right"/>
              <w:rPr>
                <w:color w:val="000000"/>
                <w:sz w:val="20"/>
                <w:szCs w:val="20"/>
              </w:rPr>
            </w:pPr>
            <w:r>
              <w:rPr>
                <w:color w:val="000000"/>
                <w:sz w:val="20"/>
                <w:szCs w:val="20"/>
              </w:rPr>
              <w:t>19</w:t>
            </w:r>
          </w:p>
        </w:tc>
        <w:tc>
          <w:tcPr>
            <w:tcW w:w="1276" w:type="dxa"/>
            <w:shd w:val="clear" w:color="auto" w:fill="auto"/>
            <w:vAlign w:val="bottom"/>
          </w:tcPr>
          <w:p w14:paraId="00000135" w14:textId="77777777" w:rsidR="00EE7875" w:rsidRDefault="002E15F3">
            <w:pPr>
              <w:spacing w:line="240" w:lineRule="auto"/>
              <w:rPr>
                <w:color w:val="000000"/>
                <w:sz w:val="20"/>
                <w:szCs w:val="20"/>
              </w:rPr>
            </w:pPr>
            <w:r>
              <w:rPr>
                <w:color w:val="000000"/>
                <w:sz w:val="20"/>
                <w:szCs w:val="20"/>
              </w:rPr>
              <w:t>GSE102827</w:t>
            </w:r>
          </w:p>
        </w:tc>
        <w:tc>
          <w:tcPr>
            <w:tcW w:w="1418" w:type="dxa"/>
            <w:shd w:val="clear" w:color="auto" w:fill="auto"/>
            <w:vAlign w:val="bottom"/>
          </w:tcPr>
          <w:p w14:paraId="00000136" w14:textId="77777777" w:rsidR="00EE7875" w:rsidRDefault="002E15F3">
            <w:pPr>
              <w:spacing w:line="240" w:lineRule="auto"/>
              <w:rPr>
                <w:color w:val="000000"/>
                <w:sz w:val="20"/>
                <w:szCs w:val="20"/>
              </w:rPr>
            </w:pPr>
            <w:r>
              <w:rPr>
                <w:color w:val="000000"/>
                <w:sz w:val="20"/>
                <w:szCs w:val="20"/>
              </w:rPr>
              <w:t>light micro</w:t>
            </w:r>
          </w:p>
        </w:tc>
        <w:tc>
          <w:tcPr>
            <w:tcW w:w="2835" w:type="dxa"/>
            <w:shd w:val="clear" w:color="auto" w:fill="auto"/>
            <w:vAlign w:val="bottom"/>
          </w:tcPr>
          <w:p w14:paraId="00000137" w14:textId="77777777" w:rsidR="00EE7875" w:rsidRDefault="002E15F3">
            <w:pPr>
              <w:spacing w:line="240" w:lineRule="auto"/>
              <w:rPr>
                <w:color w:val="000000"/>
                <w:sz w:val="20"/>
                <w:szCs w:val="20"/>
              </w:rPr>
            </w:pPr>
            <w:r>
              <w:rPr>
                <w:color w:val="000000"/>
                <w:sz w:val="20"/>
                <w:szCs w:val="20"/>
              </w:rPr>
              <w:t>Microglia of primary visual cortex from visually stimulated mice, exposed to light for 0h, 1h and 4h</w:t>
            </w:r>
          </w:p>
        </w:tc>
        <w:tc>
          <w:tcPr>
            <w:tcW w:w="1417" w:type="dxa"/>
            <w:shd w:val="clear" w:color="auto" w:fill="auto"/>
            <w:vAlign w:val="bottom"/>
          </w:tcPr>
          <w:p w14:paraId="00000138"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139" w14:textId="77777777" w:rsidR="00EE7875" w:rsidRDefault="002E15F3">
            <w:pPr>
              <w:spacing w:line="240" w:lineRule="auto"/>
              <w:rPr>
                <w:color w:val="000000"/>
                <w:sz w:val="20"/>
                <w:szCs w:val="20"/>
              </w:rPr>
            </w:pPr>
            <w:proofErr w:type="spellStart"/>
            <w:r>
              <w:rPr>
                <w:color w:val="000000"/>
                <w:sz w:val="20"/>
                <w:szCs w:val="20"/>
              </w:rPr>
              <w:t>inDrops</w:t>
            </w:r>
            <w:proofErr w:type="spellEnd"/>
          </w:p>
        </w:tc>
        <w:tc>
          <w:tcPr>
            <w:tcW w:w="1417" w:type="dxa"/>
            <w:shd w:val="clear" w:color="auto" w:fill="auto"/>
            <w:vAlign w:val="bottom"/>
          </w:tcPr>
          <w:p w14:paraId="0000013A" w14:textId="77777777" w:rsidR="00EE7875" w:rsidRDefault="002E15F3">
            <w:pPr>
              <w:spacing w:line="240" w:lineRule="auto"/>
              <w:jc w:val="right"/>
              <w:rPr>
                <w:color w:val="000000"/>
                <w:sz w:val="20"/>
                <w:szCs w:val="20"/>
              </w:rPr>
            </w:pPr>
            <w:r>
              <w:rPr>
                <w:color w:val="000000"/>
                <w:sz w:val="20"/>
                <w:szCs w:val="20"/>
              </w:rPr>
              <w:t>10158</w:t>
            </w:r>
          </w:p>
        </w:tc>
        <w:tc>
          <w:tcPr>
            <w:tcW w:w="1559" w:type="dxa"/>
            <w:shd w:val="clear" w:color="auto" w:fill="auto"/>
            <w:vAlign w:val="bottom"/>
          </w:tcPr>
          <w:p w14:paraId="0000013B"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3C" w14:textId="77777777" w:rsidR="00EE7875" w:rsidRDefault="002E15F3">
            <w:pPr>
              <w:spacing w:line="240" w:lineRule="auto"/>
              <w:rPr>
                <w:color w:val="000000"/>
                <w:sz w:val="20"/>
                <w:szCs w:val="20"/>
              </w:rPr>
            </w:pPr>
            <w:r>
              <w:rPr>
                <w:color w:val="000000"/>
                <w:sz w:val="20"/>
                <w:szCs w:val="20"/>
              </w:rPr>
              <w:t>https://www.ncbi.nlm.nih.gov/geo/query/acc.cgi?acc=GSE102827</w:t>
            </w:r>
          </w:p>
        </w:tc>
      </w:tr>
      <w:tr w:rsidR="00EE7875" w14:paraId="3CBC8F77" w14:textId="77777777">
        <w:trPr>
          <w:trHeight w:val="680"/>
        </w:trPr>
        <w:tc>
          <w:tcPr>
            <w:tcW w:w="851" w:type="dxa"/>
            <w:shd w:val="clear" w:color="auto" w:fill="auto"/>
            <w:vAlign w:val="bottom"/>
          </w:tcPr>
          <w:p w14:paraId="0000013D" w14:textId="77777777" w:rsidR="00EE7875" w:rsidRDefault="002E15F3">
            <w:pPr>
              <w:spacing w:line="240" w:lineRule="auto"/>
              <w:jc w:val="right"/>
              <w:rPr>
                <w:color w:val="000000"/>
                <w:sz w:val="20"/>
                <w:szCs w:val="20"/>
              </w:rPr>
            </w:pPr>
            <w:r>
              <w:rPr>
                <w:color w:val="000000"/>
                <w:sz w:val="20"/>
                <w:szCs w:val="20"/>
              </w:rPr>
              <w:t>20</w:t>
            </w:r>
          </w:p>
        </w:tc>
        <w:tc>
          <w:tcPr>
            <w:tcW w:w="1276" w:type="dxa"/>
            <w:shd w:val="clear" w:color="auto" w:fill="auto"/>
            <w:vAlign w:val="bottom"/>
          </w:tcPr>
          <w:p w14:paraId="0000013E" w14:textId="77777777" w:rsidR="00EE7875" w:rsidRDefault="002E15F3">
            <w:pPr>
              <w:spacing w:line="240" w:lineRule="auto"/>
              <w:rPr>
                <w:color w:val="000000"/>
                <w:sz w:val="20"/>
                <w:szCs w:val="20"/>
              </w:rPr>
            </w:pPr>
            <w:r>
              <w:rPr>
                <w:color w:val="000000"/>
                <w:sz w:val="20"/>
                <w:szCs w:val="20"/>
              </w:rPr>
              <w:t>GSE92495</w:t>
            </w:r>
          </w:p>
        </w:tc>
        <w:tc>
          <w:tcPr>
            <w:tcW w:w="1418" w:type="dxa"/>
            <w:shd w:val="clear" w:color="auto" w:fill="auto"/>
            <w:vAlign w:val="bottom"/>
          </w:tcPr>
          <w:p w14:paraId="0000013F" w14:textId="77777777" w:rsidR="00EE7875" w:rsidRDefault="002E15F3">
            <w:pPr>
              <w:spacing w:line="240" w:lineRule="auto"/>
              <w:rPr>
                <w:color w:val="000000"/>
                <w:sz w:val="20"/>
                <w:szCs w:val="20"/>
              </w:rPr>
            </w:pPr>
            <w:proofErr w:type="spellStart"/>
            <w:r>
              <w:rPr>
                <w:color w:val="000000"/>
                <w:sz w:val="20"/>
                <w:szCs w:val="20"/>
              </w:rPr>
              <w:t>Gierahn</w:t>
            </w:r>
            <w:proofErr w:type="spellEnd"/>
          </w:p>
        </w:tc>
        <w:tc>
          <w:tcPr>
            <w:tcW w:w="2835" w:type="dxa"/>
            <w:shd w:val="clear" w:color="auto" w:fill="auto"/>
            <w:vAlign w:val="bottom"/>
          </w:tcPr>
          <w:p w14:paraId="00000140" w14:textId="77777777" w:rsidR="00EE7875" w:rsidRDefault="002E15F3">
            <w:pPr>
              <w:spacing w:line="240" w:lineRule="auto"/>
              <w:rPr>
                <w:color w:val="000000"/>
                <w:sz w:val="20"/>
                <w:szCs w:val="20"/>
              </w:rPr>
            </w:pPr>
            <w:r>
              <w:rPr>
                <w:color w:val="000000"/>
                <w:sz w:val="20"/>
                <w:szCs w:val="20"/>
              </w:rPr>
              <w:t xml:space="preserve">human HEK293 (embryonic kidney </w:t>
            </w:r>
            <w:proofErr w:type="gramStart"/>
            <w:r>
              <w:rPr>
                <w:color w:val="000000"/>
                <w:sz w:val="20"/>
                <w:szCs w:val="20"/>
              </w:rPr>
              <w:t>cells)  cell</w:t>
            </w:r>
            <w:proofErr w:type="gramEnd"/>
            <w:r>
              <w:rPr>
                <w:color w:val="000000"/>
                <w:sz w:val="20"/>
                <w:szCs w:val="20"/>
              </w:rPr>
              <w:t xml:space="preserve"> line </w:t>
            </w:r>
          </w:p>
        </w:tc>
        <w:tc>
          <w:tcPr>
            <w:tcW w:w="1417" w:type="dxa"/>
            <w:shd w:val="clear" w:color="auto" w:fill="auto"/>
            <w:vAlign w:val="bottom"/>
          </w:tcPr>
          <w:p w14:paraId="00000141"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42" w14:textId="77777777" w:rsidR="00EE7875" w:rsidRDefault="002E15F3">
            <w:pPr>
              <w:spacing w:line="240" w:lineRule="auto"/>
              <w:rPr>
                <w:color w:val="000000"/>
                <w:sz w:val="20"/>
                <w:szCs w:val="20"/>
              </w:rPr>
            </w:pPr>
            <w:r>
              <w:rPr>
                <w:color w:val="000000"/>
                <w:sz w:val="20"/>
                <w:szCs w:val="20"/>
              </w:rPr>
              <w:t>Seq-Well</w:t>
            </w:r>
          </w:p>
        </w:tc>
        <w:tc>
          <w:tcPr>
            <w:tcW w:w="1417" w:type="dxa"/>
            <w:shd w:val="clear" w:color="auto" w:fill="auto"/>
            <w:vAlign w:val="bottom"/>
          </w:tcPr>
          <w:p w14:paraId="00000143" w14:textId="77777777" w:rsidR="00EE7875" w:rsidRDefault="002E15F3">
            <w:pPr>
              <w:spacing w:line="240" w:lineRule="auto"/>
              <w:jc w:val="right"/>
              <w:rPr>
                <w:color w:val="000000"/>
                <w:sz w:val="20"/>
                <w:szCs w:val="20"/>
              </w:rPr>
            </w:pPr>
            <w:r>
              <w:rPr>
                <w:color w:val="000000"/>
                <w:sz w:val="20"/>
                <w:szCs w:val="20"/>
              </w:rPr>
              <w:t>1453</w:t>
            </w:r>
          </w:p>
        </w:tc>
        <w:tc>
          <w:tcPr>
            <w:tcW w:w="1559" w:type="dxa"/>
            <w:shd w:val="clear" w:color="auto" w:fill="auto"/>
            <w:vAlign w:val="bottom"/>
          </w:tcPr>
          <w:p w14:paraId="00000144" w14:textId="77777777" w:rsidR="00EE7875" w:rsidRDefault="002E15F3">
            <w:pPr>
              <w:spacing w:line="240" w:lineRule="auto"/>
              <w:rPr>
                <w:color w:val="000000"/>
                <w:sz w:val="20"/>
                <w:szCs w:val="20"/>
              </w:rPr>
            </w:pPr>
            <w:r>
              <w:rPr>
                <w:color w:val="000000"/>
                <w:sz w:val="20"/>
                <w:szCs w:val="20"/>
              </w:rPr>
              <w:t>No</w:t>
            </w:r>
          </w:p>
        </w:tc>
        <w:tc>
          <w:tcPr>
            <w:tcW w:w="3685" w:type="dxa"/>
            <w:shd w:val="clear" w:color="auto" w:fill="auto"/>
            <w:vAlign w:val="bottom"/>
          </w:tcPr>
          <w:p w14:paraId="00000145" w14:textId="77777777" w:rsidR="00EE7875" w:rsidRDefault="002E15F3">
            <w:pPr>
              <w:spacing w:line="240" w:lineRule="auto"/>
              <w:rPr>
                <w:color w:val="000000"/>
                <w:sz w:val="20"/>
                <w:szCs w:val="20"/>
              </w:rPr>
            </w:pPr>
            <w:r>
              <w:rPr>
                <w:color w:val="000000"/>
                <w:sz w:val="20"/>
                <w:szCs w:val="20"/>
              </w:rPr>
              <w:t>https://www.ncbi.nlm.nih.gov/geo/query/acc.cgi?acc=GSE92495</w:t>
            </w:r>
          </w:p>
        </w:tc>
      </w:tr>
      <w:tr w:rsidR="00EE7875" w14:paraId="28D8A13F" w14:textId="77777777">
        <w:trPr>
          <w:trHeight w:val="680"/>
        </w:trPr>
        <w:tc>
          <w:tcPr>
            <w:tcW w:w="851" w:type="dxa"/>
            <w:shd w:val="clear" w:color="auto" w:fill="auto"/>
            <w:vAlign w:val="bottom"/>
          </w:tcPr>
          <w:p w14:paraId="00000146" w14:textId="77777777" w:rsidR="00EE7875" w:rsidRDefault="002E15F3">
            <w:pPr>
              <w:spacing w:line="240" w:lineRule="auto"/>
              <w:jc w:val="right"/>
              <w:rPr>
                <w:color w:val="000000"/>
                <w:sz w:val="20"/>
                <w:szCs w:val="20"/>
              </w:rPr>
            </w:pPr>
            <w:r>
              <w:rPr>
                <w:color w:val="000000"/>
                <w:sz w:val="20"/>
                <w:szCs w:val="20"/>
              </w:rPr>
              <w:t>21</w:t>
            </w:r>
          </w:p>
        </w:tc>
        <w:tc>
          <w:tcPr>
            <w:tcW w:w="1276" w:type="dxa"/>
            <w:shd w:val="clear" w:color="auto" w:fill="auto"/>
            <w:vAlign w:val="bottom"/>
          </w:tcPr>
          <w:p w14:paraId="00000147" w14:textId="77777777" w:rsidR="00EE7875" w:rsidRDefault="002E15F3">
            <w:pPr>
              <w:spacing w:line="240" w:lineRule="auto"/>
              <w:rPr>
                <w:color w:val="000000"/>
                <w:sz w:val="20"/>
                <w:szCs w:val="20"/>
              </w:rPr>
            </w:pPr>
            <w:r>
              <w:rPr>
                <w:color w:val="000000"/>
                <w:sz w:val="20"/>
                <w:szCs w:val="20"/>
              </w:rPr>
              <w:t>see source</w:t>
            </w:r>
          </w:p>
        </w:tc>
        <w:tc>
          <w:tcPr>
            <w:tcW w:w="1418" w:type="dxa"/>
            <w:shd w:val="clear" w:color="auto" w:fill="auto"/>
            <w:vAlign w:val="bottom"/>
          </w:tcPr>
          <w:p w14:paraId="00000148" w14:textId="77777777" w:rsidR="00EE7875" w:rsidRDefault="002E15F3">
            <w:pPr>
              <w:spacing w:line="240" w:lineRule="auto"/>
              <w:rPr>
                <w:color w:val="000000"/>
                <w:sz w:val="20"/>
                <w:szCs w:val="20"/>
              </w:rPr>
            </w:pPr>
            <w:r>
              <w:rPr>
                <w:color w:val="000000"/>
                <w:sz w:val="20"/>
                <w:szCs w:val="20"/>
              </w:rPr>
              <w:t>293T</w:t>
            </w:r>
          </w:p>
        </w:tc>
        <w:tc>
          <w:tcPr>
            <w:tcW w:w="2835" w:type="dxa"/>
            <w:shd w:val="clear" w:color="auto" w:fill="auto"/>
            <w:vAlign w:val="bottom"/>
          </w:tcPr>
          <w:p w14:paraId="00000149" w14:textId="77777777" w:rsidR="00EE7875" w:rsidRDefault="002E15F3">
            <w:pPr>
              <w:spacing w:line="240" w:lineRule="auto"/>
              <w:rPr>
                <w:color w:val="000000"/>
                <w:sz w:val="20"/>
                <w:szCs w:val="20"/>
              </w:rPr>
            </w:pPr>
            <w:r>
              <w:rPr>
                <w:color w:val="000000"/>
                <w:sz w:val="20"/>
                <w:szCs w:val="20"/>
              </w:rPr>
              <w:t xml:space="preserve">293T (adenovirus-immortalized human embryonic kidney </w:t>
            </w:r>
            <w:proofErr w:type="gramStart"/>
            <w:r>
              <w:rPr>
                <w:color w:val="000000"/>
                <w:sz w:val="20"/>
                <w:szCs w:val="20"/>
              </w:rPr>
              <w:t>cells)  cell</w:t>
            </w:r>
            <w:proofErr w:type="gramEnd"/>
            <w:r>
              <w:rPr>
                <w:color w:val="000000"/>
                <w:sz w:val="20"/>
                <w:szCs w:val="20"/>
              </w:rPr>
              <w:t xml:space="preserve"> line </w:t>
            </w:r>
          </w:p>
        </w:tc>
        <w:tc>
          <w:tcPr>
            <w:tcW w:w="1417" w:type="dxa"/>
            <w:shd w:val="clear" w:color="auto" w:fill="auto"/>
            <w:vAlign w:val="bottom"/>
          </w:tcPr>
          <w:p w14:paraId="0000014A"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4B" w14:textId="77777777" w:rsidR="00EE7875" w:rsidRDefault="002E15F3">
            <w:pPr>
              <w:spacing w:line="240" w:lineRule="auto"/>
              <w:rPr>
                <w:color w:val="000000"/>
                <w:sz w:val="20"/>
                <w:szCs w:val="20"/>
              </w:rPr>
            </w:pPr>
            <w:r>
              <w:rPr>
                <w:color w:val="000000"/>
                <w:sz w:val="20"/>
                <w:szCs w:val="20"/>
              </w:rPr>
              <w:t>10x Genomics</w:t>
            </w:r>
          </w:p>
        </w:tc>
        <w:tc>
          <w:tcPr>
            <w:tcW w:w="1417" w:type="dxa"/>
            <w:shd w:val="clear" w:color="auto" w:fill="auto"/>
            <w:vAlign w:val="bottom"/>
          </w:tcPr>
          <w:p w14:paraId="0000014C" w14:textId="77777777" w:rsidR="00EE7875" w:rsidRDefault="002E15F3">
            <w:pPr>
              <w:spacing w:line="240" w:lineRule="auto"/>
              <w:jc w:val="right"/>
              <w:rPr>
                <w:color w:val="000000"/>
                <w:sz w:val="20"/>
                <w:szCs w:val="20"/>
              </w:rPr>
            </w:pPr>
            <w:r>
              <w:rPr>
                <w:color w:val="000000"/>
                <w:sz w:val="20"/>
                <w:szCs w:val="20"/>
              </w:rPr>
              <w:t>2885</w:t>
            </w:r>
          </w:p>
        </w:tc>
        <w:tc>
          <w:tcPr>
            <w:tcW w:w="1559" w:type="dxa"/>
            <w:shd w:val="clear" w:color="auto" w:fill="auto"/>
            <w:vAlign w:val="bottom"/>
          </w:tcPr>
          <w:p w14:paraId="0000014D" w14:textId="77777777" w:rsidR="00EE7875" w:rsidRDefault="002E15F3">
            <w:pPr>
              <w:spacing w:line="240" w:lineRule="auto"/>
              <w:rPr>
                <w:color w:val="000000"/>
                <w:sz w:val="20"/>
                <w:szCs w:val="20"/>
              </w:rPr>
            </w:pPr>
            <w:r>
              <w:rPr>
                <w:color w:val="000000"/>
                <w:sz w:val="20"/>
                <w:szCs w:val="20"/>
              </w:rPr>
              <w:t>No</w:t>
            </w:r>
          </w:p>
        </w:tc>
        <w:tc>
          <w:tcPr>
            <w:tcW w:w="3685" w:type="dxa"/>
            <w:shd w:val="clear" w:color="auto" w:fill="auto"/>
            <w:vAlign w:val="bottom"/>
          </w:tcPr>
          <w:p w14:paraId="0000014E" w14:textId="77777777" w:rsidR="00EE7875" w:rsidRDefault="002E15F3">
            <w:pPr>
              <w:spacing w:line="240" w:lineRule="auto"/>
              <w:rPr>
                <w:color w:val="000000"/>
                <w:sz w:val="20"/>
                <w:szCs w:val="20"/>
              </w:rPr>
            </w:pPr>
            <w:r>
              <w:rPr>
                <w:color w:val="000000"/>
                <w:sz w:val="20"/>
                <w:szCs w:val="20"/>
              </w:rPr>
              <w:t>https://support.10xgenomics.com/single-cell-gene-expression/datasets/1.1.0/293t</w:t>
            </w:r>
          </w:p>
        </w:tc>
      </w:tr>
      <w:tr w:rsidR="00EE7875" w14:paraId="19AEBFA3" w14:textId="77777777">
        <w:trPr>
          <w:trHeight w:val="680"/>
        </w:trPr>
        <w:tc>
          <w:tcPr>
            <w:tcW w:w="851" w:type="dxa"/>
            <w:shd w:val="clear" w:color="auto" w:fill="auto"/>
            <w:vAlign w:val="bottom"/>
          </w:tcPr>
          <w:p w14:paraId="0000014F" w14:textId="77777777" w:rsidR="00EE7875" w:rsidRDefault="002E15F3">
            <w:pPr>
              <w:spacing w:line="240" w:lineRule="auto"/>
              <w:jc w:val="right"/>
              <w:rPr>
                <w:color w:val="000000"/>
                <w:sz w:val="20"/>
                <w:szCs w:val="20"/>
              </w:rPr>
            </w:pPr>
            <w:r>
              <w:rPr>
                <w:color w:val="000000"/>
                <w:sz w:val="20"/>
                <w:szCs w:val="20"/>
              </w:rPr>
              <w:t>22</w:t>
            </w:r>
          </w:p>
        </w:tc>
        <w:tc>
          <w:tcPr>
            <w:tcW w:w="1276" w:type="dxa"/>
            <w:shd w:val="clear" w:color="auto" w:fill="auto"/>
            <w:vAlign w:val="bottom"/>
          </w:tcPr>
          <w:p w14:paraId="00000150" w14:textId="77777777" w:rsidR="00EE7875" w:rsidRDefault="002E15F3">
            <w:pPr>
              <w:spacing w:line="240" w:lineRule="auto"/>
              <w:rPr>
                <w:color w:val="000000"/>
                <w:sz w:val="20"/>
                <w:szCs w:val="20"/>
              </w:rPr>
            </w:pPr>
            <w:r>
              <w:rPr>
                <w:color w:val="000000"/>
                <w:sz w:val="20"/>
                <w:szCs w:val="20"/>
              </w:rPr>
              <w:t>see source</w:t>
            </w:r>
          </w:p>
        </w:tc>
        <w:tc>
          <w:tcPr>
            <w:tcW w:w="1418" w:type="dxa"/>
            <w:shd w:val="clear" w:color="auto" w:fill="auto"/>
            <w:vAlign w:val="bottom"/>
          </w:tcPr>
          <w:p w14:paraId="00000151" w14:textId="77777777" w:rsidR="00EE7875" w:rsidRDefault="002E15F3">
            <w:pPr>
              <w:spacing w:line="240" w:lineRule="auto"/>
              <w:rPr>
                <w:color w:val="000000"/>
                <w:sz w:val="20"/>
                <w:szCs w:val="20"/>
              </w:rPr>
            </w:pPr>
            <w:proofErr w:type="spellStart"/>
            <w:r>
              <w:rPr>
                <w:color w:val="000000"/>
                <w:sz w:val="20"/>
                <w:szCs w:val="20"/>
              </w:rPr>
              <w:t>Jurkat</w:t>
            </w:r>
            <w:proofErr w:type="spellEnd"/>
            <w:r>
              <w:rPr>
                <w:color w:val="000000"/>
                <w:sz w:val="20"/>
                <w:szCs w:val="20"/>
              </w:rPr>
              <w:t xml:space="preserve"> and 293T</w:t>
            </w:r>
          </w:p>
        </w:tc>
        <w:tc>
          <w:tcPr>
            <w:tcW w:w="2835" w:type="dxa"/>
            <w:shd w:val="clear" w:color="auto" w:fill="auto"/>
            <w:vAlign w:val="bottom"/>
          </w:tcPr>
          <w:p w14:paraId="00000152" w14:textId="77777777" w:rsidR="00EE7875" w:rsidRDefault="002E15F3">
            <w:pPr>
              <w:spacing w:line="240" w:lineRule="auto"/>
              <w:rPr>
                <w:color w:val="000000"/>
                <w:sz w:val="20"/>
                <w:szCs w:val="20"/>
              </w:rPr>
            </w:pPr>
            <w:r>
              <w:rPr>
                <w:color w:val="000000"/>
                <w:sz w:val="20"/>
                <w:szCs w:val="20"/>
              </w:rPr>
              <w:t xml:space="preserve">mixture of </w:t>
            </w:r>
            <w:proofErr w:type="spellStart"/>
            <w:r>
              <w:rPr>
                <w:color w:val="000000"/>
                <w:sz w:val="20"/>
                <w:szCs w:val="20"/>
              </w:rPr>
              <w:t>Jurkat</w:t>
            </w:r>
            <w:proofErr w:type="spellEnd"/>
            <w:r>
              <w:rPr>
                <w:color w:val="000000"/>
                <w:sz w:val="20"/>
                <w:szCs w:val="20"/>
              </w:rPr>
              <w:t xml:space="preserve"> (human T </w:t>
            </w:r>
            <w:proofErr w:type="gramStart"/>
            <w:r>
              <w:rPr>
                <w:color w:val="000000"/>
                <w:sz w:val="20"/>
                <w:szCs w:val="20"/>
              </w:rPr>
              <w:t>lymphocyte)  and</w:t>
            </w:r>
            <w:proofErr w:type="gramEnd"/>
            <w:r>
              <w:rPr>
                <w:color w:val="000000"/>
                <w:sz w:val="20"/>
                <w:szCs w:val="20"/>
              </w:rPr>
              <w:t xml:space="preserve"> 293T</w:t>
            </w:r>
          </w:p>
        </w:tc>
        <w:tc>
          <w:tcPr>
            <w:tcW w:w="1417" w:type="dxa"/>
            <w:shd w:val="clear" w:color="auto" w:fill="auto"/>
            <w:vAlign w:val="bottom"/>
          </w:tcPr>
          <w:p w14:paraId="00000153"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54" w14:textId="77777777" w:rsidR="00EE7875" w:rsidRDefault="002E15F3">
            <w:pPr>
              <w:spacing w:line="240" w:lineRule="auto"/>
              <w:rPr>
                <w:color w:val="000000"/>
                <w:sz w:val="20"/>
                <w:szCs w:val="20"/>
              </w:rPr>
            </w:pPr>
            <w:r>
              <w:rPr>
                <w:color w:val="000000"/>
                <w:sz w:val="20"/>
                <w:szCs w:val="20"/>
              </w:rPr>
              <w:t>10x Genomics</w:t>
            </w:r>
          </w:p>
        </w:tc>
        <w:tc>
          <w:tcPr>
            <w:tcW w:w="1417" w:type="dxa"/>
            <w:shd w:val="clear" w:color="auto" w:fill="auto"/>
            <w:vAlign w:val="bottom"/>
          </w:tcPr>
          <w:p w14:paraId="00000155" w14:textId="77777777" w:rsidR="00EE7875" w:rsidRDefault="002E15F3">
            <w:pPr>
              <w:spacing w:line="240" w:lineRule="auto"/>
              <w:jc w:val="right"/>
              <w:rPr>
                <w:color w:val="000000"/>
                <w:sz w:val="20"/>
                <w:szCs w:val="20"/>
              </w:rPr>
            </w:pPr>
            <w:r>
              <w:rPr>
                <w:color w:val="000000"/>
                <w:sz w:val="20"/>
                <w:szCs w:val="20"/>
              </w:rPr>
              <w:t>6143</w:t>
            </w:r>
          </w:p>
        </w:tc>
        <w:tc>
          <w:tcPr>
            <w:tcW w:w="1559" w:type="dxa"/>
            <w:shd w:val="clear" w:color="auto" w:fill="auto"/>
            <w:vAlign w:val="bottom"/>
          </w:tcPr>
          <w:p w14:paraId="00000156"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57" w14:textId="77777777" w:rsidR="00EE7875" w:rsidRDefault="002E15F3">
            <w:pPr>
              <w:spacing w:line="240" w:lineRule="auto"/>
              <w:rPr>
                <w:color w:val="000000"/>
                <w:sz w:val="20"/>
                <w:szCs w:val="20"/>
              </w:rPr>
            </w:pPr>
            <w:r>
              <w:rPr>
                <w:color w:val="000000"/>
                <w:sz w:val="20"/>
                <w:szCs w:val="20"/>
              </w:rPr>
              <w:t>https://support.10xgenomics.com/single-cell-gene-expression/datasets/1.1.0/jurkat</w:t>
            </w:r>
          </w:p>
        </w:tc>
      </w:tr>
      <w:tr w:rsidR="00EE7875" w14:paraId="5FFA8A35" w14:textId="77777777">
        <w:trPr>
          <w:trHeight w:val="680"/>
        </w:trPr>
        <w:tc>
          <w:tcPr>
            <w:tcW w:w="851" w:type="dxa"/>
            <w:shd w:val="clear" w:color="auto" w:fill="auto"/>
            <w:vAlign w:val="bottom"/>
          </w:tcPr>
          <w:p w14:paraId="00000158" w14:textId="77777777" w:rsidR="00EE7875" w:rsidRDefault="002E15F3">
            <w:pPr>
              <w:spacing w:line="240" w:lineRule="auto"/>
              <w:jc w:val="right"/>
              <w:rPr>
                <w:color w:val="000000"/>
                <w:sz w:val="20"/>
                <w:szCs w:val="20"/>
              </w:rPr>
            </w:pPr>
            <w:r>
              <w:rPr>
                <w:color w:val="000000"/>
                <w:sz w:val="20"/>
                <w:szCs w:val="20"/>
              </w:rPr>
              <w:t>23</w:t>
            </w:r>
          </w:p>
        </w:tc>
        <w:tc>
          <w:tcPr>
            <w:tcW w:w="1276" w:type="dxa"/>
            <w:shd w:val="clear" w:color="auto" w:fill="auto"/>
            <w:vAlign w:val="bottom"/>
          </w:tcPr>
          <w:p w14:paraId="00000159" w14:textId="77777777" w:rsidR="00EE7875" w:rsidRDefault="002E15F3">
            <w:pPr>
              <w:spacing w:line="240" w:lineRule="auto"/>
              <w:rPr>
                <w:color w:val="000000"/>
                <w:sz w:val="20"/>
                <w:szCs w:val="20"/>
              </w:rPr>
            </w:pPr>
            <w:r>
              <w:rPr>
                <w:color w:val="000000"/>
                <w:sz w:val="20"/>
                <w:szCs w:val="20"/>
              </w:rPr>
              <w:t>GSE77288</w:t>
            </w:r>
          </w:p>
        </w:tc>
        <w:tc>
          <w:tcPr>
            <w:tcW w:w="1418" w:type="dxa"/>
            <w:shd w:val="clear" w:color="auto" w:fill="auto"/>
            <w:vAlign w:val="bottom"/>
          </w:tcPr>
          <w:p w14:paraId="0000015A" w14:textId="77777777" w:rsidR="00EE7875" w:rsidRDefault="002E15F3">
            <w:pPr>
              <w:spacing w:line="240" w:lineRule="auto"/>
              <w:rPr>
                <w:color w:val="000000"/>
                <w:sz w:val="20"/>
                <w:szCs w:val="20"/>
              </w:rPr>
            </w:pPr>
            <w:r>
              <w:rPr>
                <w:color w:val="000000"/>
                <w:sz w:val="20"/>
                <w:szCs w:val="20"/>
              </w:rPr>
              <w:t>Tung</w:t>
            </w:r>
          </w:p>
        </w:tc>
        <w:tc>
          <w:tcPr>
            <w:tcW w:w="2835" w:type="dxa"/>
            <w:shd w:val="clear" w:color="auto" w:fill="auto"/>
            <w:vAlign w:val="bottom"/>
          </w:tcPr>
          <w:p w14:paraId="0000015B" w14:textId="77777777" w:rsidR="00EE7875" w:rsidRDefault="002E15F3">
            <w:pPr>
              <w:spacing w:line="240" w:lineRule="auto"/>
              <w:rPr>
                <w:color w:val="000000"/>
                <w:sz w:val="20"/>
                <w:szCs w:val="20"/>
              </w:rPr>
            </w:pPr>
            <w:r>
              <w:rPr>
                <w:color w:val="000000"/>
                <w:sz w:val="20"/>
                <w:szCs w:val="20"/>
              </w:rPr>
              <w:t>Three iPSC (</w:t>
            </w:r>
            <w:r>
              <w:rPr>
                <w:color w:val="000000"/>
                <w:sz w:val="20"/>
                <w:szCs w:val="20"/>
              </w:rPr>
              <w:br/>
              <w:t xml:space="preserve">Induced Pluripotent Stem </w:t>
            </w:r>
            <w:proofErr w:type="gramStart"/>
            <w:r>
              <w:rPr>
                <w:color w:val="000000"/>
                <w:sz w:val="20"/>
                <w:szCs w:val="20"/>
              </w:rPr>
              <w:t>Cells)  lines</w:t>
            </w:r>
            <w:proofErr w:type="gramEnd"/>
          </w:p>
        </w:tc>
        <w:tc>
          <w:tcPr>
            <w:tcW w:w="1417" w:type="dxa"/>
            <w:shd w:val="clear" w:color="auto" w:fill="auto"/>
            <w:vAlign w:val="bottom"/>
          </w:tcPr>
          <w:p w14:paraId="0000015C"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5D" w14:textId="77777777" w:rsidR="00EE7875" w:rsidRDefault="002E15F3">
            <w:pPr>
              <w:spacing w:line="240" w:lineRule="auto"/>
              <w:rPr>
                <w:color w:val="000000"/>
                <w:sz w:val="20"/>
                <w:szCs w:val="20"/>
              </w:rPr>
            </w:pPr>
            <w:proofErr w:type="spellStart"/>
            <w:r>
              <w:rPr>
                <w:color w:val="000000"/>
                <w:sz w:val="20"/>
                <w:szCs w:val="20"/>
              </w:rPr>
              <w:t>SMARTer</w:t>
            </w:r>
            <w:proofErr w:type="spellEnd"/>
          </w:p>
        </w:tc>
        <w:tc>
          <w:tcPr>
            <w:tcW w:w="1417" w:type="dxa"/>
            <w:shd w:val="clear" w:color="auto" w:fill="auto"/>
            <w:vAlign w:val="bottom"/>
          </w:tcPr>
          <w:p w14:paraId="0000015E" w14:textId="77777777" w:rsidR="00EE7875" w:rsidRDefault="002E15F3">
            <w:pPr>
              <w:spacing w:line="240" w:lineRule="auto"/>
              <w:jc w:val="right"/>
              <w:rPr>
                <w:color w:val="000000"/>
                <w:sz w:val="20"/>
                <w:szCs w:val="20"/>
              </w:rPr>
            </w:pPr>
            <w:r>
              <w:rPr>
                <w:color w:val="000000"/>
                <w:sz w:val="20"/>
                <w:szCs w:val="20"/>
              </w:rPr>
              <w:t>564</w:t>
            </w:r>
          </w:p>
        </w:tc>
        <w:tc>
          <w:tcPr>
            <w:tcW w:w="1559" w:type="dxa"/>
            <w:shd w:val="clear" w:color="auto" w:fill="auto"/>
            <w:vAlign w:val="bottom"/>
          </w:tcPr>
          <w:p w14:paraId="0000015F"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60" w14:textId="77777777" w:rsidR="00EE7875" w:rsidRDefault="002E15F3">
            <w:pPr>
              <w:spacing w:line="240" w:lineRule="auto"/>
              <w:rPr>
                <w:color w:val="000000"/>
                <w:sz w:val="20"/>
                <w:szCs w:val="20"/>
              </w:rPr>
            </w:pPr>
            <w:r>
              <w:rPr>
                <w:color w:val="000000"/>
                <w:sz w:val="20"/>
                <w:szCs w:val="20"/>
              </w:rPr>
              <w:t>https://www.ncbi.nlm.nih.gov/geo/query/acc.cgi?acc=GSE77288</w:t>
            </w:r>
          </w:p>
        </w:tc>
      </w:tr>
      <w:tr w:rsidR="00EE7875" w14:paraId="299503B9" w14:textId="77777777">
        <w:trPr>
          <w:trHeight w:val="680"/>
        </w:trPr>
        <w:tc>
          <w:tcPr>
            <w:tcW w:w="851" w:type="dxa"/>
            <w:shd w:val="clear" w:color="auto" w:fill="auto"/>
            <w:vAlign w:val="bottom"/>
          </w:tcPr>
          <w:p w14:paraId="00000161" w14:textId="77777777" w:rsidR="00EE7875" w:rsidRDefault="002E15F3">
            <w:pPr>
              <w:spacing w:line="240" w:lineRule="auto"/>
              <w:jc w:val="right"/>
              <w:rPr>
                <w:color w:val="000000"/>
                <w:sz w:val="20"/>
                <w:szCs w:val="20"/>
              </w:rPr>
            </w:pPr>
            <w:r>
              <w:rPr>
                <w:color w:val="000000"/>
                <w:sz w:val="20"/>
                <w:szCs w:val="20"/>
              </w:rPr>
              <w:t>24</w:t>
            </w:r>
          </w:p>
        </w:tc>
        <w:tc>
          <w:tcPr>
            <w:tcW w:w="1276" w:type="dxa"/>
            <w:shd w:val="clear" w:color="auto" w:fill="auto"/>
            <w:vAlign w:val="bottom"/>
          </w:tcPr>
          <w:p w14:paraId="00000162" w14:textId="77777777" w:rsidR="00EE7875" w:rsidRDefault="002E15F3">
            <w:pPr>
              <w:spacing w:line="240" w:lineRule="auto"/>
              <w:rPr>
                <w:color w:val="000000"/>
                <w:sz w:val="20"/>
                <w:szCs w:val="20"/>
              </w:rPr>
            </w:pPr>
            <w:r>
              <w:rPr>
                <w:color w:val="000000"/>
                <w:sz w:val="20"/>
                <w:szCs w:val="20"/>
              </w:rPr>
              <w:t>GSE113660</w:t>
            </w:r>
          </w:p>
        </w:tc>
        <w:tc>
          <w:tcPr>
            <w:tcW w:w="1418" w:type="dxa"/>
            <w:shd w:val="clear" w:color="auto" w:fill="auto"/>
            <w:vAlign w:val="bottom"/>
          </w:tcPr>
          <w:p w14:paraId="00000163" w14:textId="77777777" w:rsidR="00EE7875" w:rsidRDefault="002E15F3">
            <w:pPr>
              <w:spacing w:line="240" w:lineRule="auto"/>
              <w:rPr>
                <w:color w:val="000000"/>
                <w:sz w:val="20"/>
                <w:szCs w:val="20"/>
              </w:rPr>
            </w:pPr>
            <w:r>
              <w:rPr>
                <w:color w:val="000000"/>
                <w:sz w:val="20"/>
                <w:szCs w:val="20"/>
              </w:rPr>
              <w:t>Chen</w:t>
            </w:r>
          </w:p>
        </w:tc>
        <w:tc>
          <w:tcPr>
            <w:tcW w:w="2835" w:type="dxa"/>
            <w:shd w:val="clear" w:color="auto" w:fill="auto"/>
            <w:vAlign w:val="bottom"/>
          </w:tcPr>
          <w:p w14:paraId="00000164" w14:textId="77777777" w:rsidR="00EE7875" w:rsidRDefault="002E15F3">
            <w:pPr>
              <w:spacing w:line="240" w:lineRule="auto"/>
              <w:rPr>
                <w:color w:val="000000"/>
                <w:sz w:val="20"/>
                <w:szCs w:val="20"/>
              </w:rPr>
            </w:pPr>
            <w:r>
              <w:rPr>
                <w:color w:val="000000"/>
                <w:sz w:val="20"/>
                <w:szCs w:val="20"/>
              </w:rPr>
              <w:t xml:space="preserve">Rh41(human alveolar </w:t>
            </w:r>
            <w:proofErr w:type="gramStart"/>
            <w:r>
              <w:rPr>
                <w:color w:val="000000"/>
                <w:sz w:val="20"/>
                <w:szCs w:val="20"/>
              </w:rPr>
              <w:t>rhabdomyosarcoma)  cell</w:t>
            </w:r>
            <w:proofErr w:type="gramEnd"/>
            <w:r>
              <w:rPr>
                <w:color w:val="000000"/>
                <w:sz w:val="20"/>
                <w:szCs w:val="20"/>
              </w:rPr>
              <w:t xml:space="preserve"> line</w:t>
            </w:r>
          </w:p>
        </w:tc>
        <w:tc>
          <w:tcPr>
            <w:tcW w:w="1417" w:type="dxa"/>
            <w:shd w:val="clear" w:color="auto" w:fill="auto"/>
            <w:vAlign w:val="bottom"/>
          </w:tcPr>
          <w:p w14:paraId="00000165"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66" w14:textId="77777777" w:rsidR="00EE7875" w:rsidRDefault="002E15F3">
            <w:pPr>
              <w:spacing w:line="240" w:lineRule="auto"/>
              <w:rPr>
                <w:color w:val="000000"/>
                <w:sz w:val="20"/>
                <w:szCs w:val="20"/>
              </w:rPr>
            </w:pPr>
            <w:r>
              <w:rPr>
                <w:color w:val="000000"/>
                <w:sz w:val="20"/>
                <w:szCs w:val="20"/>
              </w:rPr>
              <w:t>10x Genomics</w:t>
            </w:r>
          </w:p>
        </w:tc>
        <w:tc>
          <w:tcPr>
            <w:tcW w:w="1417" w:type="dxa"/>
            <w:shd w:val="clear" w:color="auto" w:fill="auto"/>
            <w:vAlign w:val="bottom"/>
          </w:tcPr>
          <w:p w14:paraId="00000167" w14:textId="77777777" w:rsidR="00EE7875" w:rsidRDefault="002E15F3">
            <w:pPr>
              <w:spacing w:line="240" w:lineRule="auto"/>
              <w:jc w:val="right"/>
              <w:rPr>
                <w:color w:val="000000"/>
                <w:sz w:val="20"/>
                <w:szCs w:val="20"/>
              </w:rPr>
            </w:pPr>
            <w:r>
              <w:rPr>
                <w:color w:val="000000"/>
                <w:sz w:val="20"/>
                <w:szCs w:val="20"/>
              </w:rPr>
              <w:t>6875</w:t>
            </w:r>
          </w:p>
        </w:tc>
        <w:tc>
          <w:tcPr>
            <w:tcW w:w="1559" w:type="dxa"/>
            <w:shd w:val="clear" w:color="auto" w:fill="auto"/>
            <w:vAlign w:val="bottom"/>
          </w:tcPr>
          <w:p w14:paraId="00000168"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69" w14:textId="77777777" w:rsidR="00EE7875" w:rsidRDefault="002E15F3">
            <w:pPr>
              <w:spacing w:line="240" w:lineRule="auto"/>
              <w:rPr>
                <w:color w:val="000000"/>
                <w:sz w:val="20"/>
                <w:szCs w:val="20"/>
              </w:rPr>
            </w:pPr>
            <w:r>
              <w:rPr>
                <w:color w:val="000000"/>
                <w:sz w:val="20"/>
                <w:szCs w:val="20"/>
              </w:rPr>
              <w:t>https://www.ncbi.nlm.nih.gov/geo/query/acc.cgi?acc=GSE113660</w:t>
            </w:r>
          </w:p>
        </w:tc>
      </w:tr>
      <w:tr w:rsidR="00EE7875" w14:paraId="54BC9C55" w14:textId="77777777">
        <w:trPr>
          <w:trHeight w:val="340"/>
        </w:trPr>
        <w:tc>
          <w:tcPr>
            <w:tcW w:w="851" w:type="dxa"/>
            <w:shd w:val="clear" w:color="auto" w:fill="auto"/>
            <w:vAlign w:val="bottom"/>
          </w:tcPr>
          <w:p w14:paraId="0000016A" w14:textId="77777777" w:rsidR="00EE7875" w:rsidRDefault="002E15F3">
            <w:pPr>
              <w:spacing w:line="240" w:lineRule="auto"/>
              <w:jc w:val="right"/>
              <w:rPr>
                <w:color w:val="000000"/>
                <w:sz w:val="20"/>
                <w:szCs w:val="20"/>
              </w:rPr>
            </w:pPr>
            <w:r>
              <w:rPr>
                <w:color w:val="000000"/>
                <w:sz w:val="20"/>
                <w:szCs w:val="20"/>
              </w:rPr>
              <w:t>25</w:t>
            </w:r>
          </w:p>
        </w:tc>
        <w:tc>
          <w:tcPr>
            <w:tcW w:w="1276" w:type="dxa"/>
            <w:shd w:val="clear" w:color="auto" w:fill="auto"/>
            <w:vAlign w:val="bottom"/>
          </w:tcPr>
          <w:p w14:paraId="0000016B" w14:textId="77777777" w:rsidR="00EE7875" w:rsidRDefault="002E15F3">
            <w:pPr>
              <w:spacing w:line="240" w:lineRule="auto"/>
              <w:rPr>
                <w:color w:val="000000"/>
                <w:sz w:val="20"/>
                <w:szCs w:val="20"/>
              </w:rPr>
            </w:pPr>
            <w:r>
              <w:rPr>
                <w:color w:val="000000"/>
                <w:sz w:val="20"/>
                <w:szCs w:val="20"/>
              </w:rPr>
              <w:t>GSE60361</w:t>
            </w:r>
          </w:p>
        </w:tc>
        <w:tc>
          <w:tcPr>
            <w:tcW w:w="1418" w:type="dxa"/>
            <w:shd w:val="clear" w:color="auto" w:fill="auto"/>
            <w:vAlign w:val="bottom"/>
          </w:tcPr>
          <w:p w14:paraId="0000016C" w14:textId="77777777" w:rsidR="00EE7875" w:rsidRDefault="002E15F3">
            <w:pPr>
              <w:spacing w:line="240" w:lineRule="auto"/>
              <w:rPr>
                <w:color w:val="000000"/>
                <w:sz w:val="20"/>
                <w:szCs w:val="20"/>
              </w:rPr>
            </w:pPr>
            <w:r>
              <w:rPr>
                <w:color w:val="000000"/>
                <w:sz w:val="20"/>
                <w:szCs w:val="20"/>
              </w:rPr>
              <w:t>Zeisel</w:t>
            </w:r>
          </w:p>
        </w:tc>
        <w:tc>
          <w:tcPr>
            <w:tcW w:w="2835" w:type="dxa"/>
            <w:shd w:val="clear" w:color="auto" w:fill="auto"/>
            <w:vAlign w:val="bottom"/>
          </w:tcPr>
          <w:p w14:paraId="0000016D" w14:textId="77777777" w:rsidR="00EE7875" w:rsidRDefault="002E15F3">
            <w:pPr>
              <w:spacing w:line="240" w:lineRule="auto"/>
              <w:rPr>
                <w:color w:val="000000"/>
                <w:sz w:val="20"/>
                <w:szCs w:val="20"/>
              </w:rPr>
            </w:pPr>
            <w:r>
              <w:rPr>
                <w:color w:val="000000"/>
                <w:sz w:val="20"/>
                <w:szCs w:val="20"/>
              </w:rPr>
              <w:t>cortex of mice</w:t>
            </w:r>
          </w:p>
        </w:tc>
        <w:tc>
          <w:tcPr>
            <w:tcW w:w="1417" w:type="dxa"/>
            <w:shd w:val="clear" w:color="auto" w:fill="auto"/>
            <w:vAlign w:val="bottom"/>
          </w:tcPr>
          <w:p w14:paraId="0000016E"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16F" w14:textId="77777777" w:rsidR="00EE7875" w:rsidRDefault="002E15F3">
            <w:pPr>
              <w:spacing w:line="240" w:lineRule="auto"/>
              <w:rPr>
                <w:color w:val="000000"/>
                <w:sz w:val="20"/>
                <w:szCs w:val="20"/>
              </w:rPr>
            </w:pPr>
            <w:r>
              <w:rPr>
                <w:color w:val="000000"/>
                <w:sz w:val="20"/>
                <w:szCs w:val="20"/>
              </w:rPr>
              <w:t>STRT-seq </w:t>
            </w:r>
          </w:p>
        </w:tc>
        <w:tc>
          <w:tcPr>
            <w:tcW w:w="1417" w:type="dxa"/>
            <w:shd w:val="clear" w:color="auto" w:fill="auto"/>
            <w:vAlign w:val="bottom"/>
          </w:tcPr>
          <w:p w14:paraId="00000170" w14:textId="77777777" w:rsidR="00EE7875" w:rsidRDefault="002E15F3">
            <w:pPr>
              <w:spacing w:line="240" w:lineRule="auto"/>
              <w:jc w:val="right"/>
              <w:rPr>
                <w:color w:val="000000"/>
                <w:sz w:val="20"/>
                <w:szCs w:val="20"/>
              </w:rPr>
            </w:pPr>
            <w:r>
              <w:rPr>
                <w:color w:val="000000"/>
                <w:sz w:val="20"/>
                <w:szCs w:val="20"/>
              </w:rPr>
              <w:t>3005</w:t>
            </w:r>
          </w:p>
        </w:tc>
        <w:tc>
          <w:tcPr>
            <w:tcW w:w="1559" w:type="dxa"/>
            <w:shd w:val="clear" w:color="auto" w:fill="auto"/>
            <w:vAlign w:val="bottom"/>
          </w:tcPr>
          <w:p w14:paraId="00000171"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72" w14:textId="77777777" w:rsidR="00EE7875" w:rsidRDefault="002E15F3">
            <w:pPr>
              <w:spacing w:line="240" w:lineRule="auto"/>
              <w:rPr>
                <w:color w:val="000000"/>
                <w:sz w:val="20"/>
                <w:szCs w:val="20"/>
              </w:rPr>
            </w:pPr>
            <w:r>
              <w:rPr>
                <w:color w:val="000000"/>
                <w:sz w:val="20"/>
                <w:szCs w:val="20"/>
              </w:rPr>
              <w:t>https://www.ncbi.nlm.nih.gov/geo/query/acc.cgi?acc=GSE60361</w:t>
            </w:r>
          </w:p>
        </w:tc>
      </w:tr>
      <w:tr w:rsidR="00EE7875" w14:paraId="62C657B2" w14:textId="77777777">
        <w:trPr>
          <w:trHeight w:val="340"/>
        </w:trPr>
        <w:tc>
          <w:tcPr>
            <w:tcW w:w="851" w:type="dxa"/>
            <w:shd w:val="clear" w:color="auto" w:fill="auto"/>
            <w:vAlign w:val="bottom"/>
          </w:tcPr>
          <w:p w14:paraId="00000173" w14:textId="77777777" w:rsidR="00EE7875" w:rsidRDefault="002E15F3">
            <w:pPr>
              <w:spacing w:line="240" w:lineRule="auto"/>
              <w:jc w:val="right"/>
              <w:rPr>
                <w:color w:val="000000"/>
                <w:sz w:val="20"/>
                <w:szCs w:val="20"/>
              </w:rPr>
            </w:pPr>
            <w:r>
              <w:rPr>
                <w:color w:val="000000"/>
                <w:sz w:val="20"/>
                <w:szCs w:val="20"/>
              </w:rPr>
              <w:t>26</w:t>
            </w:r>
          </w:p>
        </w:tc>
        <w:tc>
          <w:tcPr>
            <w:tcW w:w="1276" w:type="dxa"/>
            <w:shd w:val="clear" w:color="auto" w:fill="auto"/>
            <w:vAlign w:val="bottom"/>
          </w:tcPr>
          <w:p w14:paraId="00000174" w14:textId="77777777" w:rsidR="00EE7875" w:rsidRDefault="002E15F3">
            <w:pPr>
              <w:spacing w:line="240" w:lineRule="auto"/>
              <w:rPr>
                <w:color w:val="000000"/>
                <w:sz w:val="20"/>
                <w:szCs w:val="20"/>
              </w:rPr>
            </w:pPr>
            <w:r>
              <w:rPr>
                <w:color w:val="000000"/>
                <w:sz w:val="20"/>
                <w:szCs w:val="20"/>
              </w:rPr>
              <w:t>GSE72857</w:t>
            </w:r>
          </w:p>
        </w:tc>
        <w:tc>
          <w:tcPr>
            <w:tcW w:w="1418" w:type="dxa"/>
            <w:shd w:val="clear" w:color="auto" w:fill="auto"/>
            <w:vAlign w:val="bottom"/>
          </w:tcPr>
          <w:p w14:paraId="00000175" w14:textId="77777777" w:rsidR="00EE7875" w:rsidRDefault="002E15F3">
            <w:pPr>
              <w:spacing w:line="240" w:lineRule="auto"/>
              <w:rPr>
                <w:color w:val="000000"/>
                <w:sz w:val="20"/>
                <w:szCs w:val="20"/>
              </w:rPr>
            </w:pPr>
            <w:proofErr w:type="spellStart"/>
            <w:r>
              <w:rPr>
                <w:color w:val="000000"/>
                <w:sz w:val="20"/>
                <w:szCs w:val="20"/>
              </w:rPr>
              <w:t>Pual</w:t>
            </w:r>
            <w:proofErr w:type="spellEnd"/>
          </w:p>
        </w:tc>
        <w:tc>
          <w:tcPr>
            <w:tcW w:w="2835" w:type="dxa"/>
            <w:shd w:val="clear" w:color="auto" w:fill="auto"/>
            <w:vAlign w:val="bottom"/>
          </w:tcPr>
          <w:p w14:paraId="00000176" w14:textId="77777777" w:rsidR="00EE7875" w:rsidRDefault="002E15F3">
            <w:pPr>
              <w:spacing w:line="240" w:lineRule="auto"/>
              <w:rPr>
                <w:color w:val="000000"/>
                <w:sz w:val="20"/>
                <w:szCs w:val="20"/>
              </w:rPr>
            </w:pPr>
            <w:r>
              <w:rPr>
                <w:color w:val="000000"/>
                <w:sz w:val="20"/>
                <w:szCs w:val="20"/>
              </w:rPr>
              <w:t>Bone marrow myeloid progenitors</w:t>
            </w:r>
          </w:p>
        </w:tc>
        <w:tc>
          <w:tcPr>
            <w:tcW w:w="1417" w:type="dxa"/>
            <w:shd w:val="clear" w:color="auto" w:fill="auto"/>
            <w:vAlign w:val="bottom"/>
          </w:tcPr>
          <w:p w14:paraId="00000177"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178" w14:textId="77777777" w:rsidR="00EE7875" w:rsidRDefault="002E15F3">
            <w:pPr>
              <w:spacing w:line="240" w:lineRule="auto"/>
              <w:rPr>
                <w:color w:val="000000"/>
                <w:sz w:val="20"/>
                <w:szCs w:val="20"/>
              </w:rPr>
            </w:pPr>
            <w:r>
              <w:rPr>
                <w:color w:val="000000"/>
                <w:sz w:val="20"/>
                <w:szCs w:val="20"/>
              </w:rPr>
              <w:t>MARS-seq</w:t>
            </w:r>
          </w:p>
        </w:tc>
        <w:tc>
          <w:tcPr>
            <w:tcW w:w="1417" w:type="dxa"/>
            <w:shd w:val="clear" w:color="auto" w:fill="auto"/>
            <w:vAlign w:val="bottom"/>
          </w:tcPr>
          <w:p w14:paraId="00000179" w14:textId="77777777" w:rsidR="00EE7875" w:rsidRDefault="002E15F3">
            <w:pPr>
              <w:spacing w:line="240" w:lineRule="auto"/>
              <w:jc w:val="right"/>
              <w:rPr>
                <w:color w:val="000000"/>
                <w:sz w:val="20"/>
                <w:szCs w:val="20"/>
              </w:rPr>
            </w:pPr>
            <w:r>
              <w:rPr>
                <w:color w:val="000000"/>
                <w:sz w:val="20"/>
                <w:szCs w:val="20"/>
              </w:rPr>
              <w:t>6144</w:t>
            </w:r>
          </w:p>
        </w:tc>
        <w:tc>
          <w:tcPr>
            <w:tcW w:w="1559" w:type="dxa"/>
            <w:shd w:val="clear" w:color="auto" w:fill="auto"/>
            <w:vAlign w:val="bottom"/>
          </w:tcPr>
          <w:p w14:paraId="0000017A"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7B" w14:textId="77777777" w:rsidR="00EE7875" w:rsidRDefault="002E15F3">
            <w:pPr>
              <w:spacing w:line="240" w:lineRule="auto"/>
              <w:rPr>
                <w:color w:val="000000"/>
                <w:sz w:val="20"/>
                <w:szCs w:val="20"/>
              </w:rPr>
            </w:pPr>
            <w:r>
              <w:rPr>
                <w:color w:val="000000"/>
                <w:sz w:val="20"/>
                <w:szCs w:val="20"/>
              </w:rPr>
              <w:t>https://www.ncbi.nlm.nih.gov/geo/query/acc.cgi?acc=GSE72857</w:t>
            </w:r>
          </w:p>
        </w:tc>
      </w:tr>
      <w:tr w:rsidR="00EE7875" w14:paraId="6E1F3A4D" w14:textId="77777777">
        <w:trPr>
          <w:trHeight w:val="340"/>
        </w:trPr>
        <w:tc>
          <w:tcPr>
            <w:tcW w:w="851" w:type="dxa"/>
            <w:shd w:val="clear" w:color="auto" w:fill="auto"/>
            <w:vAlign w:val="bottom"/>
          </w:tcPr>
          <w:p w14:paraId="0000017C" w14:textId="77777777" w:rsidR="00EE7875" w:rsidRDefault="002E15F3">
            <w:pPr>
              <w:spacing w:line="240" w:lineRule="auto"/>
              <w:jc w:val="right"/>
              <w:rPr>
                <w:color w:val="000000"/>
                <w:sz w:val="20"/>
                <w:szCs w:val="20"/>
              </w:rPr>
            </w:pPr>
            <w:r>
              <w:rPr>
                <w:color w:val="000000"/>
                <w:sz w:val="20"/>
                <w:szCs w:val="20"/>
              </w:rPr>
              <w:lastRenderedPageBreak/>
              <w:t>27</w:t>
            </w:r>
          </w:p>
        </w:tc>
        <w:tc>
          <w:tcPr>
            <w:tcW w:w="1276" w:type="dxa"/>
            <w:shd w:val="clear" w:color="auto" w:fill="auto"/>
            <w:vAlign w:val="bottom"/>
          </w:tcPr>
          <w:p w14:paraId="0000017D" w14:textId="77777777" w:rsidR="00EE7875" w:rsidRDefault="002E15F3">
            <w:pPr>
              <w:spacing w:line="240" w:lineRule="auto"/>
              <w:rPr>
                <w:color w:val="000000"/>
                <w:sz w:val="20"/>
                <w:szCs w:val="20"/>
              </w:rPr>
            </w:pPr>
            <w:r>
              <w:rPr>
                <w:color w:val="000000"/>
                <w:sz w:val="20"/>
                <w:szCs w:val="20"/>
              </w:rPr>
              <w:t>GSE63472</w:t>
            </w:r>
          </w:p>
        </w:tc>
        <w:tc>
          <w:tcPr>
            <w:tcW w:w="1418" w:type="dxa"/>
            <w:shd w:val="clear" w:color="auto" w:fill="auto"/>
            <w:vAlign w:val="bottom"/>
          </w:tcPr>
          <w:p w14:paraId="0000017E" w14:textId="77777777" w:rsidR="00EE7875" w:rsidRDefault="002E15F3">
            <w:pPr>
              <w:spacing w:line="240" w:lineRule="auto"/>
              <w:rPr>
                <w:color w:val="000000"/>
                <w:sz w:val="20"/>
                <w:szCs w:val="20"/>
              </w:rPr>
            </w:pPr>
            <w:r>
              <w:rPr>
                <w:color w:val="000000"/>
                <w:sz w:val="20"/>
                <w:szCs w:val="20"/>
              </w:rPr>
              <w:t>retina</w:t>
            </w:r>
          </w:p>
        </w:tc>
        <w:tc>
          <w:tcPr>
            <w:tcW w:w="2835" w:type="dxa"/>
            <w:shd w:val="clear" w:color="auto" w:fill="auto"/>
            <w:vAlign w:val="bottom"/>
          </w:tcPr>
          <w:p w14:paraId="0000017F" w14:textId="77777777" w:rsidR="00EE7875" w:rsidRDefault="002E15F3">
            <w:pPr>
              <w:spacing w:line="240" w:lineRule="auto"/>
              <w:rPr>
                <w:color w:val="000000"/>
                <w:sz w:val="20"/>
                <w:szCs w:val="20"/>
              </w:rPr>
            </w:pPr>
            <w:r>
              <w:rPr>
                <w:color w:val="000000"/>
                <w:sz w:val="20"/>
                <w:szCs w:val="20"/>
              </w:rPr>
              <w:t>Mouse retina</w:t>
            </w:r>
          </w:p>
        </w:tc>
        <w:tc>
          <w:tcPr>
            <w:tcW w:w="1417" w:type="dxa"/>
            <w:shd w:val="clear" w:color="auto" w:fill="auto"/>
            <w:vAlign w:val="bottom"/>
          </w:tcPr>
          <w:p w14:paraId="00000180"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181" w14:textId="77777777" w:rsidR="00EE7875" w:rsidRDefault="002E15F3">
            <w:pPr>
              <w:spacing w:line="240" w:lineRule="auto"/>
              <w:rPr>
                <w:color w:val="000000"/>
                <w:sz w:val="20"/>
                <w:szCs w:val="20"/>
              </w:rPr>
            </w:pPr>
            <w:r>
              <w:rPr>
                <w:color w:val="000000"/>
                <w:sz w:val="20"/>
                <w:szCs w:val="20"/>
              </w:rPr>
              <w:t>Drop-seq</w:t>
            </w:r>
          </w:p>
        </w:tc>
        <w:tc>
          <w:tcPr>
            <w:tcW w:w="1417" w:type="dxa"/>
            <w:shd w:val="clear" w:color="auto" w:fill="auto"/>
            <w:vAlign w:val="bottom"/>
          </w:tcPr>
          <w:p w14:paraId="00000182" w14:textId="77777777" w:rsidR="00EE7875" w:rsidRDefault="002E15F3">
            <w:pPr>
              <w:spacing w:line="240" w:lineRule="auto"/>
              <w:jc w:val="right"/>
              <w:rPr>
                <w:color w:val="000000"/>
                <w:sz w:val="20"/>
                <w:szCs w:val="20"/>
              </w:rPr>
            </w:pPr>
            <w:r>
              <w:rPr>
                <w:color w:val="000000"/>
                <w:sz w:val="20"/>
                <w:szCs w:val="20"/>
              </w:rPr>
              <w:t>6598</w:t>
            </w:r>
          </w:p>
        </w:tc>
        <w:tc>
          <w:tcPr>
            <w:tcW w:w="1559" w:type="dxa"/>
            <w:shd w:val="clear" w:color="auto" w:fill="auto"/>
            <w:vAlign w:val="bottom"/>
          </w:tcPr>
          <w:p w14:paraId="00000183" w14:textId="77777777" w:rsidR="00EE7875" w:rsidRDefault="002E15F3">
            <w:pPr>
              <w:spacing w:line="240" w:lineRule="auto"/>
              <w:rPr>
                <w:color w:val="000000"/>
                <w:sz w:val="20"/>
                <w:szCs w:val="20"/>
              </w:rPr>
            </w:pPr>
            <w:r>
              <w:rPr>
                <w:color w:val="000000"/>
                <w:sz w:val="20"/>
                <w:szCs w:val="20"/>
              </w:rPr>
              <w:t>No</w:t>
            </w:r>
          </w:p>
        </w:tc>
        <w:tc>
          <w:tcPr>
            <w:tcW w:w="3685" w:type="dxa"/>
            <w:shd w:val="clear" w:color="auto" w:fill="auto"/>
            <w:vAlign w:val="bottom"/>
          </w:tcPr>
          <w:p w14:paraId="00000184" w14:textId="77777777" w:rsidR="00EE7875" w:rsidRDefault="002E15F3">
            <w:pPr>
              <w:spacing w:line="240" w:lineRule="auto"/>
              <w:rPr>
                <w:color w:val="000000"/>
                <w:sz w:val="20"/>
                <w:szCs w:val="20"/>
              </w:rPr>
            </w:pPr>
            <w:r>
              <w:rPr>
                <w:color w:val="000000"/>
                <w:sz w:val="20"/>
                <w:szCs w:val="20"/>
              </w:rPr>
              <w:t>https://www.ncbi.nlm.nih.gov/geo/query/acc.cgi?acc=GSE63472</w:t>
            </w:r>
          </w:p>
        </w:tc>
      </w:tr>
      <w:tr w:rsidR="00EE7875" w14:paraId="3F0C98BB" w14:textId="77777777">
        <w:trPr>
          <w:trHeight w:val="640"/>
        </w:trPr>
        <w:tc>
          <w:tcPr>
            <w:tcW w:w="851" w:type="dxa"/>
            <w:shd w:val="clear" w:color="auto" w:fill="auto"/>
            <w:vAlign w:val="bottom"/>
          </w:tcPr>
          <w:p w14:paraId="00000185" w14:textId="77777777" w:rsidR="00EE7875" w:rsidRDefault="002E15F3">
            <w:pPr>
              <w:spacing w:line="240" w:lineRule="auto"/>
              <w:jc w:val="right"/>
              <w:rPr>
                <w:color w:val="000000"/>
                <w:sz w:val="20"/>
                <w:szCs w:val="20"/>
              </w:rPr>
            </w:pPr>
            <w:r>
              <w:rPr>
                <w:color w:val="000000"/>
                <w:sz w:val="20"/>
                <w:szCs w:val="20"/>
              </w:rPr>
              <w:t>28</w:t>
            </w:r>
          </w:p>
        </w:tc>
        <w:tc>
          <w:tcPr>
            <w:tcW w:w="1276" w:type="dxa"/>
            <w:shd w:val="clear" w:color="auto" w:fill="auto"/>
            <w:vAlign w:val="bottom"/>
          </w:tcPr>
          <w:p w14:paraId="00000186" w14:textId="77777777" w:rsidR="00EE7875" w:rsidRDefault="002E15F3">
            <w:pPr>
              <w:spacing w:line="240" w:lineRule="auto"/>
              <w:rPr>
                <w:color w:val="000000"/>
                <w:sz w:val="20"/>
                <w:szCs w:val="20"/>
              </w:rPr>
            </w:pPr>
            <w:r>
              <w:rPr>
                <w:color w:val="000000"/>
                <w:sz w:val="20"/>
                <w:szCs w:val="20"/>
              </w:rPr>
              <w:t>GSE87038</w:t>
            </w:r>
          </w:p>
        </w:tc>
        <w:tc>
          <w:tcPr>
            <w:tcW w:w="1418" w:type="dxa"/>
            <w:shd w:val="clear" w:color="auto" w:fill="auto"/>
            <w:vAlign w:val="bottom"/>
          </w:tcPr>
          <w:p w14:paraId="00000187" w14:textId="77777777" w:rsidR="00EE7875" w:rsidRDefault="002E15F3">
            <w:pPr>
              <w:spacing w:line="240" w:lineRule="auto"/>
              <w:rPr>
                <w:color w:val="000000"/>
                <w:sz w:val="20"/>
                <w:szCs w:val="20"/>
              </w:rPr>
            </w:pPr>
            <w:r>
              <w:rPr>
                <w:color w:val="000000"/>
                <w:sz w:val="20"/>
                <w:szCs w:val="20"/>
              </w:rPr>
              <w:t>Dong forebrain</w:t>
            </w:r>
          </w:p>
        </w:tc>
        <w:tc>
          <w:tcPr>
            <w:tcW w:w="2835" w:type="dxa"/>
            <w:shd w:val="clear" w:color="auto" w:fill="auto"/>
            <w:vAlign w:val="bottom"/>
          </w:tcPr>
          <w:p w14:paraId="00000188" w14:textId="77777777" w:rsidR="00EE7875" w:rsidRDefault="002E15F3">
            <w:pPr>
              <w:spacing w:line="240" w:lineRule="auto"/>
              <w:rPr>
                <w:color w:val="000000"/>
                <w:sz w:val="20"/>
                <w:szCs w:val="20"/>
              </w:rPr>
            </w:pPr>
            <w:r>
              <w:rPr>
                <w:color w:val="000000"/>
                <w:sz w:val="20"/>
                <w:szCs w:val="20"/>
              </w:rPr>
              <w:t>Forebrain cells of E9.5 to E11.5 mouse embryos</w:t>
            </w:r>
          </w:p>
        </w:tc>
        <w:tc>
          <w:tcPr>
            <w:tcW w:w="1417" w:type="dxa"/>
            <w:shd w:val="clear" w:color="auto" w:fill="auto"/>
            <w:vAlign w:val="bottom"/>
          </w:tcPr>
          <w:p w14:paraId="00000189"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18A" w14:textId="77777777" w:rsidR="00EE7875" w:rsidRDefault="002E15F3">
            <w:pPr>
              <w:spacing w:line="240" w:lineRule="auto"/>
              <w:rPr>
                <w:color w:val="000000"/>
                <w:sz w:val="20"/>
                <w:szCs w:val="20"/>
              </w:rPr>
            </w:pPr>
            <w:r>
              <w:rPr>
                <w:color w:val="000000"/>
                <w:sz w:val="20"/>
                <w:szCs w:val="20"/>
              </w:rPr>
              <w:t>Smart-seq2</w:t>
            </w:r>
          </w:p>
        </w:tc>
        <w:tc>
          <w:tcPr>
            <w:tcW w:w="1417" w:type="dxa"/>
            <w:shd w:val="clear" w:color="auto" w:fill="auto"/>
            <w:vAlign w:val="bottom"/>
          </w:tcPr>
          <w:p w14:paraId="0000018B" w14:textId="77777777" w:rsidR="00EE7875" w:rsidRDefault="002E15F3">
            <w:pPr>
              <w:spacing w:line="240" w:lineRule="auto"/>
              <w:jc w:val="right"/>
              <w:rPr>
                <w:color w:val="000000"/>
                <w:sz w:val="20"/>
                <w:szCs w:val="20"/>
              </w:rPr>
            </w:pPr>
            <w:r>
              <w:rPr>
                <w:color w:val="000000"/>
                <w:sz w:val="20"/>
                <w:szCs w:val="20"/>
              </w:rPr>
              <w:t>196</w:t>
            </w:r>
          </w:p>
        </w:tc>
        <w:tc>
          <w:tcPr>
            <w:tcW w:w="1559" w:type="dxa"/>
            <w:shd w:val="clear" w:color="auto" w:fill="auto"/>
            <w:vAlign w:val="bottom"/>
          </w:tcPr>
          <w:p w14:paraId="0000018C"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8D" w14:textId="77777777" w:rsidR="00EE7875" w:rsidRDefault="002E15F3">
            <w:pPr>
              <w:spacing w:line="240" w:lineRule="auto"/>
              <w:rPr>
                <w:color w:val="000000"/>
                <w:sz w:val="20"/>
                <w:szCs w:val="20"/>
              </w:rPr>
            </w:pPr>
            <w:r>
              <w:rPr>
                <w:color w:val="000000"/>
                <w:sz w:val="20"/>
                <w:szCs w:val="20"/>
              </w:rPr>
              <w:t>https://www.ncbi.nlm.nih.gov/geo/query/acc.cgi?acc=GSE87038</w:t>
            </w:r>
          </w:p>
        </w:tc>
      </w:tr>
      <w:tr w:rsidR="00EE7875" w14:paraId="614C020B" w14:textId="77777777">
        <w:trPr>
          <w:trHeight w:val="340"/>
        </w:trPr>
        <w:tc>
          <w:tcPr>
            <w:tcW w:w="851" w:type="dxa"/>
            <w:shd w:val="clear" w:color="auto" w:fill="auto"/>
            <w:vAlign w:val="bottom"/>
          </w:tcPr>
          <w:p w14:paraId="0000018E" w14:textId="77777777" w:rsidR="00EE7875" w:rsidRDefault="002E15F3">
            <w:pPr>
              <w:spacing w:line="240" w:lineRule="auto"/>
              <w:jc w:val="right"/>
              <w:rPr>
                <w:color w:val="000000"/>
                <w:sz w:val="20"/>
                <w:szCs w:val="20"/>
              </w:rPr>
            </w:pPr>
            <w:r>
              <w:rPr>
                <w:color w:val="000000"/>
                <w:sz w:val="20"/>
                <w:szCs w:val="20"/>
              </w:rPr>
              <w:t>29</w:t>
            </w:r>
          </w:p>
        </w:tc>
        <w:tc>
          <w:tcPr>
            <w:tcW w:w="1276" w:type="dxa"/>
            <w:shd w:val="clear" w:color="auto" w:fill="auto"/>
            <w:vAlign w:val="bottom"/>
          </w:tcPr>
          <w:p w14:paraId="0000018F" w14:textId="77777777" w:rsidR="00EE7875" w:rsidRDefault="002E15F3">
            <w:pPr>
              <w:spacing w:line="240" w:lineRule="auto"/>
              <w:rPr>
                <w:color w:val="000000"/>
                <w:sz w:val="20"/>
                <w:szCs w:val="20"/>
              </w:rPr>
            </w:pPr>
            <w:r>
              <w:rPr>
                <w:color w:val="000000"/>
                <w:sz w:val="20"/>
                <w:szCs w:val="20"/>
              </w:rPr>
              <w:t>GSE87038</w:t>
            </w:r>
          </w:p>
        </w:tc>
        <w:tc>
          <w:tcPr>
            <w:tcW w:w="1418" w:type="dxa"/>
            <w:shd w:val="clear" w:color="auto" w:fill="auto"/>
            <w:vAlign w:val="bottom"/>
          </w:tcPr>
          <w:p w14:paraId="00000190" w14:textId="77777777" w:rsidR="00EE7875" w:rsidRDefault="002E15F3">
            <w:pPr>
              <w:spacing w:line="240" w:lineRule="auto"/>
              <w:rPr>
                <w:color w:val="000000"/>
                <w:sz w:val="20"/>
                <w:szCs w:val="20"/>
              </w:rPr>
            </w:pPr>
            <w:r>
              <w:rPr>
                <w:color w:val="000000"/>
                <w:sz w:val="20"/>
                <w:szCs w:val="20"/>
              </w:rPr>
              <w:t xml:space="preserve">Dong skin </w:t>
            </w:r>
          </w:p>
        </w:tc>
        <w:tc>
          <w:tcPr>
            <w:tcW w:w="2835" w:type="dxa"/>
            <w:shd w:val="clear" w:color="auto" w:fill="auto"/>
            <w:vAlign w:val="bottom"/>
          </w:tcPr>
          <w:p w14:paraId="00000191" w14:textId="77777777" w:rsidR="00EE7875" w:rsidRDefault="002E15F3">
            <w:pPr>
              <w:spacing w:line="240" w:lineRule="auto"/>
              <w:rPr>
                <w:color w:val="000000"/>
                <w:sz w:val="20"/>
                <w:szCs w:val="20"/>
              </w:rPr>
            </w:pPr>
            <w:r>
              <w:rPr>
                <w:color w:val="000000"/>
                <w:sz w:val="20"/>
                <w:szCs w:val="20"/>
              </w:rPr>
              <w:t>Skin cells of E9.5 to E11.5 mouse embryos</w:t>
            </w:r>
          </w:p>
        </w:tc>
        <w:tc>
          <w:tcPr>
            <w:tcW w:w="1417" w:type="dxa"/>
            <w:shd w:val="clear" w:color="auto" w:fill="auto"/>
            <w:vAlign w:val="bottom"/>
          </w:tcPr>
          <w:p w14:paraId="00000192"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193" w14:textId="77777777" w:rsidR="00EE7875" w:rsidRDefault="002E15F3">
            <w:pPr>
              <w:spacing w:line="240" w:lineRule="auto"/>
              <w:rPr>
                <w:color w:val="000000"/>
                <w:sz w:val="20"/>
                <w:szCs w:val="20"/>
              </w:rPr>
            </w:pPr>
            <w:r>
              <w:rPr>
                <w:color w:val="000000"/>
                <w:sz w:val="20"/>
                <w:szCs w:val="20"/>
              </w:rPr>
              <w:t>Smart-seq2</w:t>
            </w:r>
          </w:p>
        </w:tc>
        <w:tc>
          <w:tcPr>
            <w:tcW w:w="1417" w:type="dxa"/>
            <w:shd w:val="clear" w:color="auto" w:fill="auto"/>
            <w:vAlign w:val="bottom"/>
          </w:tcPr>
          <w:p w14:paraId="00000194" w14:textId="77777777" w:rsidR="00EE7875" w:rsidRDefault="002E15F3">
            <w:pPr>
              <w:spacing w:line="240" w:lineRule="auto"/>
              <w:jc w:val="right"/>
              <w:rPr>
                <w:color w:val="000000"/>
                <w:sz w:val="20"/>
                <w:szCs w:val="20"/>
              </w:rPr>
            </w:pPr>
            <w:r>
              <w:rPr>
                <w:color w:val="000000"/>
                <w:sz w:val="20"/>
                <w:szCs w:val="20"/>
              </w:rPr>
              <w:t>196</w:t>
            </w:r>
          </w:p>
        </w:tc>
        <w:tc>
          <w:tcPr>
            <w:tcW w:w="1559" w:type="dxa"/>
            <w:shd w:val="clear" w:color="auto" w:fill="auto"/>
            <w:vAlign w:val="bottom"/>
          </w:tcPr>
          <w:p w14:paraId="00000195"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96" w14:textId="77777777" w:rsidR="00EE7875" w:rsidRDefault="002E15F3">
            <w:pPr>
              <w:spacing w:line="240" w:lineRule="auto"/>
              <w:rPr>
                <w:color w:val="000000"/>
                <w:sz w:val="20"/>
                <w:szCs w:val="20"/>
              </w:rPr>
            </w:pPr>
            <w:r>
              <w:rPr>
                <w:color w:val="000000"/>
                <w:sz w:val="20"/>
                <w:szCs w:val="20"/>
              </w:rPr>
              <w:t>https://www.ncbi.nlm.nih.gov/geo/query/acc.cgi?acc=GSE87038</w:t>
            </w:r>
          </w:p>
        </w:tc>
      </w:tr>
      <w:tr w:rsidR="00EE7875" w14:paraId="3BF73E1B" w14:textId="77777777">
        <w:trPr>
          <w:trHeight w:val="680"/>
        </w:trPr>
        <w:tc>
          <w:tcPr>
            <w:tcW w:w="851" w:type="dxa"/>
            <w:shd w:val="clear" w:color="auto" w:fill="auto"/>
            <w:vAlign w:val="bottom"/>
          </w:tcPr>
          <w:p w14:paraId="00000197" w14:textId="77777777" w:rsidR="00EE7875" w:rsidRDefault="002E15F3">
            <w:pPr>
              <w:spacing w:line="240" w:lineRule="auto"/>
              <w:jc w:val="right"/>
              <w:rPr>
                <w:color w:val="000000"/>
                <w:sz w:val="20"/>
                <w:szCs w:val="20"/>
              </w:rPr>
            </w:pPr>
            <w:r>
              <w:rPr>
                <w:color w:val="000000"/>
                <w:sz w:val="20"/>
                <w:szCs w:val="20"/>
              </w:rPr>
              <w:t>30</w:t>
            </w:r>
          </w:p>
        </w:tc>
        <w:tc>
          <w:tcPr>
            <w:tcW w:w="1276" w:type="dxa"/>
            <w:shd w:val="clear" w:color="auto" w:fill="auto"/>
            <w:vAlign w:val="bottom"/>
          </w:tcPr>
          <w:p w14:paraId="00000198" w14:textId="77777777" w:rsidR="00EE7875" w:rsidRDefault="002E15F3">
            <w:pPr>
              <w:spacing w:line="240" w:lineRule="auto"/>
              <w:rPr>
                <w:color w:val="000000"/>
                <w:sz w:val="20"/>
                <w:szCs w:val="20"/>
              </w:rPr>
            </w:pPr>
            <w:r>
              <w:rPr>
                <w:color w:val="000000"/>
                <w:sz w:val="20"/>
                <w:szCs w:val="20"/>
              </w:rPr>
              <w:t>GSE87038</w:t>
            </w:r>
          </w:p>
        </w:tc>
        <w:tc>
          <w:tcPr>
            <w:tcW w:w="1418" w:type="dxa"/>
            <w:shd w:val="clear" w:color="auto" w:fill="auto"/>
            <w:vAlign w:val="bottom"/>
          </w:tcPr>
          <w:p w14:paraId="00000199" w14:textId="77777777" w:rsidR="00EE7875" w:rsidRDefault="002E15F3">
            <w:pPr>
              <w:spacing w:line="240" w:lineRule="auto"/>
              <w:rPr>
                <w:color w:val="000000"/>
                <w:sz w:val="20"/>
                <w:szCs w:val="20"/>
              </w:rPr>
            </w:pPr>
            <w:r>
              <w:rPr>
                <w:color w:val="000000"/>
                <w:sz w:val="20"/>
                <w:szCs w:val="20"/>
              </w:rPr>
              <w:t xml:space="preserve">Dong </w:t>
            </w:r>
            <w:proofErr w:type="spellStart"/>
            <w:r>
              <w:rPr>
                <w:color w:val="000000"/>
                <w:sz w:val="20"/>
                <w:szCs w:val="20"/>
              </w:rPr>
              <w:t>intest</w:t>
            </w:r>
            <w:proofErr w:type="spellEnd"/>
          </w:p>
        </w:tc>
        <w:tc>
          <w:tcPr>
            <w:tcW w:w="2835" w:type="dxa"/>
            <w:shd w:val="clear" w:color="auto" w:fill="auto"/>
            <w:vAlign w:val="bottom"/>
          </w:tcPr>
          <w:p w14:paraId="0000019A" w14:textId="77777777" w:rsidR="00EE7875" w:rsidRDefault="002E15F3">
            <w:pPr>
              <w:spacing w:line="240" w:lineRule="auto"/>
              <w:rPr>
                <w:color w:val="000000"/>
                <w:sz w:val="20"/>
                <w:szCs w:val="20"/>
              </w:rPr>
            </w:pPr>
            <w:r>
              <w:rPr>
                <w:color w:val="000000"/>
                <w:sz w:val="20"/>
                <w:szCs w:val="20"/>
              </w:rPr>
              <w:t>Intestine cells of E9.5 to E11.5 mouse embryos</w:t>
            </w:r>
          </w:p>
        </w:tc>
        <w:tc>
          <w:tcPr>
            <w:tcW w:w="1417" w:type="dxa"/>
            <w:shd w:val="clear" w:color="auto" w:fill="auto"/>
            <w:vAlign w:val="bottom"/>
          </w:tcPr>
          <w:p w14:paraId="0000019B"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19C" w14:textId="77777777" w:rsidR="00EE7875" w:rsidRDefault="002E15F3">
            <w:pPr>
              <w:spacing w:line="240" w:lineRule="auto"/>
              <w:rPr>
                <w:color w:val="000000"/>
                <w:sz w:val="20"/>
                <w:szCs w:val="20"/>
              </w:rPr>
            </w:pPr>
            <w:r>
              <w:rPr>
                <w:color w:val="000000"/>
                <w:sz w:val="20"/>
                <w:szCs w:val="20"/>
              </w:rPr>
              <w:t>Smart-seq2</w:t>
            </w:r>
          </w:p>
        </w:tc>
        <w:tc>
          <w:tcPr>
            <w:tcW w:w="1417" w:type="dxa"/>
            <w:shd w:val="clear" w:color="auto" w:fill="auto"/>
            <w:vAlign w:val="bottom"/>
          </w:tcPr>
          <w:p w14:paraId="0000019D" w14:textId="77777777" w:rsidR="00EE7875" w:rsidRDefault="002E15F3">
            <w:pPr>
              <w:spacing w:line="240" w:lineRule="auto"/>
              <w:jc w:val="right"/>
              <w:rPr>
                <w:color w:val="000000"/>
                <w:sz w:val="20"/>
                <w:szCs w:val="20"/>
              </w:rPr>
            </w:pPr>
            <w:r>
              <w:rPr>
                <w:color w:val="000000"/>
                <w:sz w:val="20"/>
                <w:szCs w:val="20"/>
              </w:rPr>
              <w:t>196</w:t>
            </w:r>
          </w:p>
        </w:tc>
        <w:tc>
          <w:tcPr>
            <w:tcW w:w="1559" w:type="dxa"/>
            <w:shd w:val="clear" w:color="auto" w:fill="auto"/>
            <w:vAlign w:val="bottom"/>
          </w:tcPr>
          <w:p w14:paraId="0000019E"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9F" w14:textId="77777777" w:rsidR="00EE7875" w:rsidRDefault="002E15F3">
            <w:pPr>
              <w:spacing w:line="240" w:lineRule="auto"/>
              <w:rPr>
                <w:color w:val="000000"/>
                <w:sz w:val="20"/>
                <w:szCs w:val="20"/>
              </w:rPr>
            </w:pPr>
            <w:r>
              <w:rPr>
                <w:color w:val="000000"/>
                <w:sz w:val="20"/>
                <w:szCs w:val="20"/>
              </w:rPr>
              <w:t>https://www.ncbi.nlm.nih.gov/geo/query/acc.cgi?acc=GSE87038</w:t>
            </w:r>
          </w:p>
        </w:tc>
      </w:tr>
      <w:tr w:rsidR="00EE7875" w14:paraId="1716710C" w14:textId="77777777">
        <w:trPr>
          <w:trHeight w:val="340"/>
        </w:trPr>
        <w:tc>
          <w:tcPr>
            <w:tcW w:w="851" w:type="dxa"/>
            <w:shd w:val="clear" w:color="auto" w:fill="auto"/>
            <w:vAlign w:val="bottom"/>
          </w:tcPr>
          <w:p w14:paraId="000001A0" w14:textId="77777777" w:rsidR="00EE7875" w:rsidRDefault="002E15F3">
            <w:pPr>
              <w:spacing w:line="240" w:lineRule="auto"/>
              <w:jc w:val="right"/>
              <w:rPr>
                <w:color w:val="000000"/>
                <w:sz w:val="20"/>
                <w:szCs w:val="20"/>
              </w:rPr>
            </w:pPr>
            <w:r>
              <w:rPr>
                <w:color w:val="000000"/>
                <w:sz w:val="20"/>
                <w:szCs w:val="20"/>
              </w:rPr>
              <w:t>31</w:t>
            </w:r>
          </w:p>
        </w:tc>
        <w:tc>
          <w:tcPr>
            <w:tcW w:w="1276" w:type="dxa"/>
            <w:shd w:val="clear" w:color="auto" w:fill="auto"/>
            <w:vAlign w:val="bottom"/>
          </w:tcPr>
          <w:p w14:paraId="000001A1" w14:textId="77777777" w:rsidR="00EE7875" w:rsidRDefault="002E15F3">
            <w:pPr>
              <w:spacing w:line="240" w:lineRule="auto"/>
              <w:rPr>
                <w:color w:val="000000"/>
                <w:sz w:val="20"/>
                <w:szCs w:val="20"/>
              </w:rPr>
            </w:pPr>
            <w:r>
              <w:rPr>
                <w:color w:val="000000"/>
                <w:sz w:val="20"/>
                <w:szCs w:val="20"/>
              </w:rPr>
              <w:t>GSE87038</w:t>
            </w:r>
          </w:p>
        </w:tc>
        <w:tc>
          <w:tcPr>
            <w:tcW w:w="1418" w:type="dxa"/>
            <w:shd w:val="clear" w:color="auto" w:fill="auto"/>
            <w:vAlign w:val="bottom"/>
          </w:tcPr>
          <w:p w14:paraId="000001A2" w14:textId="77777777" w:rsidR="00EE7875" w:rsidRDefault="002E15F3">
            <w:pPr>
              <w:spacing w:line="240" w:lineRule="auto"/>
              <w:rPr>
                <w:color w:val="000000"/>
                <w:sz w:val="20"/>
                <w:szCs w:val="20"/>
              </w:rPr>
            </w:pPr>
            <w:r>
              <w:rPr>
                <w:color w:val="000000"/>
                <w:sz w:val="20"/>
                <w:szCs w:val="20"/>
              </w:rPr>
              <w:t xml:space="preserve">Dong liver </w:t>
            </w:r>
          </w:p>
        </w:tc>
        <w:tc>
          <w:tcPr>
            <w:tcW w:w="2835" w:type="dxa"/>
            <w:shd w:val="clear" w:color="auto" w:fill="auto"/>
            <w:vAlign w:val="bottom"/>
          </w:tcPr>
          <w:p w14:paraId="000001A3" w14:textId="77777777" w:rsidR="00EE7875" w:rsidRDefault="002E15F3">
            <w:pPr>
              <w:spacing w:line="240" w:lineRule="auto"/>
              <w:rPr>
                <w:color w:val="000000"/>
                <w:sz w:val="20"/>
                <w:szCs w:val="20"/>
              </w:rPr>
            </w:pPr>
            <w:r>
              <w:rPr>
                <w:color w:val="000000"/>
                <w:sz w:val="20"/>
                <w:szCs w:val="20"/>
              </w:rPr>
              <w:t>Liver cells of E9.5 to E11.5 mouse embryos</w:t>
            </w:r>
          </w:p>
        </w:tc>
        <w:tc>
          <w:tcPr>
            <w:tcW w:w="1417" w:type="dxa"/>
            <w:shd w:val="clear" w:color="auto" w:fill="auto"/>
            <w:vAlign w:val="bottom"/>
          </w:tcPr>
          <w:p w14:paraId="000001A4"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1A5" w14:textId="77777777" w:rsidR="00EE7875" w:rsidRDefault="002E15F3">
            <w:pPr>
              <w:spacing w:line="240" w:lineRule="auto"/>
              <w:rPr>
                <w:color w:val="000000"/>
                <w:sz w:val="20"/>
                <w:szCs w:val="20"/>
              </w:rPr>
            </w:pPr>
            <w:r>
              <w:rPr>
                <w:color w:val="000000"/>
                <w:sz w:val="20"/>
                <w:szCs w:val="20"/>
              </w:rPr>
              <w:t>Smart-seq2</w:t>
            </w:r>
          </w:p>
        </w:tc>
        <w:tc>
          <w:tcPr>
            <w:tcW w:w="1417" w:type="dxa"/>
            <w:shd w:val="clear" w:color="auto" w:fill="auto"/>
            <w:vAlign w:val="bottom"/>
          </w:tcPr>
          <w:p w14:paraId="000001A6" w14:textId="77777777" w:rsidR="00EE7875" w:rsidRDefault="002E15F3">
            <w:pPr>
              <w:spacing w:line="240" w:lineRule="auto"/>
              <w:jc w:val="right"/>
              <w:rPr>
                <w:color w:val="000000"/>
                <w:sz w:val="20"/>
                <w:szCs w:val="20"/>
              </w:rPr>
            </w:pPr>
            <w:r>
              <w:rPr>
                <w:color w:val="000000"/>
                <w:sz w:val="20"/>
                <w:szCs w:val="20"/>
              </w:rPr>
              <w:t>196</w:t>
            </w:r>
          </w:p>
        </w:tc>
        <w:tc>
          <w:tcPr>
            <w:tcW w:w="1559" w:type="dxa"/>
            <w:shd w:val="clear" w:color="auto" w:fill="auto"/>
            <w:vAlign w:val="bottom"/>
          </w:tcPr>
          <w:p w14:paraId="000001A7"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A8" w14:textId="77777777" w:rsidR="00EE7875" w:rsidRDefault="002E15F3">
            <w:pPr>
              <w:spacing w:line="240" w:lineRule="auto"/>
              <w:rPr>
                <w:color w:val="000000"/>
                <w:sz w:val="20"/>
                <w:szCs w:val="20"/>
              </w:rPr>
            </w:pPr>
            <w:r>
              <w:rPr>
                <w:color w:val="000000"/>
                <w:sz w:val="20"/>
                <w:szCs w:val="20"/>
              </w:rPr>
              <w:t>https://www.ncbi.nlm.nih.gov/geo/query/acc.cgi?acc=GSE87038</w:t>
            </w:r>
          </w:p>
        </w:tc>
      </w:tr>
      <w:tr w:rsidR="00EE7875" w14:paraId="52FB87AA" w14:textId="77777777">
        <w:trPr>
          <w:trHeight w:val="340"/>
        </w:trPr>
        <w:tc>
          <w:tcPr>
            <w:tcW w:w="851" w:type="dxa"/>
            <w:shd w:val="clear" w:color="auto" w:fill="auto"/>
            <w:vAlign w:val="bottom"/>
          </w:tcPr>
          <w:p w14:paraId="000001A9" w14:textId="77777777" w:rsidR="00EE7875" w:rsidRDefault="002E15F3">
            <w:pPr>
              <w:spacing w:line="240" w:lineRule="auto"/>
              <w:jc w:val="right"/>
              <w:rPr>
                <w:color w:val="000000"/>
                <w:sz w:val="20"/>
                <w:szCs w:val="20"/>
              </w:rPr>
            </w:pPr>
            <w:r>
              <w:rPr>
                <w:color w:val="000000"/>
                <w:sz w:val="20"/>
                <w:szCs w:val="20"/>
              </w:rPr>
              <w:t>32</w:t>
            </w:r>
          </w:p>
        </w:tc>
        <w:tc>
          <w:tcPr>
            <w:tcW w:w="1276" w:type="dxa"/>
            <w:shd w:val="clear" w:color="auto" w:fill="auto"/>
            <w:vAlign w:val="bottom"/>
          </w:tcPr>
          <w:p w14:paraId="000001AA" w14:textId="77777777" w:rsidR="00EE7875" w:rsidRDefault="002E15F3">
            <w:pPr>
              <w:spacing w:line="240" w:lineRule="auto"/>
              <w:rPr>
                <w:color w:val="000000"/>
                <w:sz w:val="20"/>
                <w:szCs w:val="20"/>
              </w:rPr>
            </w:pPr>
            <w:r>
              <w:rPr>
                <w:color w:val="000000"/>
                <w:sz w:val="20"/>
                <w:szCs w:val="20"/>
              </w:rPr>
              <w:t>GSE90047</w:t>
            </w:r>
          </w:p>
        </w:tc>
        <w:tc>
          <w:tcPr>
            <w:tcW w:w="1418" w:type="dxa"/>
            <w:shd w:val="clear" w:color="auto" w:fill="auto"/>
            <w:vAlign w:val="bottom"/>
          </w:tcPr>
          <w:p w14:paraId="000001AB" w14:textId="77777777" w:rsidR="00EE7875" w:rsidRDefault="002E15F3">
            <w:pPr>
              <w:spacing w:line="240" w:lineRule="auto"/>
              <w:rPr>
                <w:color w:val="000000"/>
                <w:sz w:val="20"/>
                <w:szCs w:val="20"/>
              </w:rPr>
            </w:pPr>
            <w:r>
              <w:rPr>
                <w:color w:val="000000"/>
                <w:sz w:val="20"/>
                <w:szCs w:val="20"/>
              </w:rPr>
              <w:t>Yang liver</w:t>
            </w:r>
          </w:p>
        </w:tc>
        <w:tc>
          <w:tcPr>
            <w:tcW w:w="2835" w:type="dxa"/>
            <w:shd w:val="clear" w:color="auto" w:fill="auto"/>
            <w:vAlign w:val="bottom"/>
          </w:tcPr>
          <w:p w14:paraId="000001AC" w14:textId="77777777" w:rsidR="00EE7875" w:rsidRDefault="002E15F3">
            <w:pPr>
              <w:spacing w:line="240" w:lineRule="auto"/>
              <w:rPr>
                <w:color w:val="000000"/>
                <w:sz w:val="20"/>
                <w:szCs w:val="20"/>
              </w:rPr>
            </w:pPr>
            <w:r>
              <w:rPr>
                <w:color w:val="000000"/>
                <w:sz w:val="20"/>
                <w:szCs w:val="20"/>
              </w:rPr>
              <w:t>Liver cells of E10.5 to E17.5 mouse embryos</w:t>
            </w:r>
          </w:p>
        </w:tc>
        <w:tc>
          <w:tcPr>
            <w:tcW w:w="1417" w:type="dxa"/>
            <w:shd w:val="clear" w:color="auto" w:fill="auto"/>
            <w:vAlign w:val="bottom"/>
          </w:tcPr>
          <w:p w14:paraId="000001AD"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1AE" w14:textId="77777777" w:rsidR="00EE7875" w:rsidRDefault="002E15F3">
            <w:pPr>
              <w:spacing w:line="240" w:lineRule="auto"/>
              <w:rPr>
                <w:color w:val="000000"/>
                <w:sz w:val="20"/>
                <w:szCs w:val="20"/>
              </w:rPr>
            </w:pPr>
            <w:r>
              <w:rPr>
                <w:color w:val="000000"/>
                <w:sz w:val="20"/>
                <w:szCs w:val="20"/>
              </w:rPr>
              <w:t>Smart-seq2</w:t>
            </w:r>
          </w:p>
        </w:tc>
        <w:tc>
          <w:tcPr>
            <w:tcW w:w="1417" w:type="dxa"/>
            <w:shd w:val="clear" w:color="auto" w:fill="auto"/>
            <w:vAlign w:val="bottom"/>
          </w:tcPr>
          <w:p w14:paraId="000001AF" w14:textId="77777777" w:rsidR="00EE7875" w:rsidRDefault="002E15F3">
            <w:pPr>
              <w:spacing w:line="240" w:lineRule="auto"/>
              <w:jc w:val="right"/>
              <w:rPr>
                <w:color w:val="000000"/>
                <w:sz w:val="20"/>
                <w:szCs w:val="20"/>
              </w:rPr>
            </w:pPr>
            <w:r>
              <w:rPr>
                <w:color w:val="000000"/>
                <w:sz w:val="20"/>
                <w:szCs w:val="20"/>
              </w:rPr>
              <w:t>447</w:t>
            </w:r>
          </w:p>
        </w:tc>
        <w:tc>
          <w:tcPr>
            <w:tcW w:w="1559" w:type="dxa"/>
            <w:shd w:val="clear" w:color="auto" w:fill="auto"/>
            <w:vAlign w:val="bottom"/>
          </w:tcPr>
          <w:p w14:paraId="000001B0"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B1" w14:textId="77777777" w:rsidR="00EE7875" w:rsidRDefault="002E15F3">
            <w:pPr>
              <w:spacing w:line="240" w:lineRule="auto"/>
              <w:rPr>
                <w:color w:val="000000"/>
                <w:sz w:val="20"/>
                <w:szCs w:val="20"/>
              </w:rPr>
            </w:pPr>
            <w:r>
              <w:rPr>
                <w:color w:val="000000"/>
                <w:sz w:val="20"/>
                <w:szCs w:val="20"/>
              </w:rPr>
              <w:t>https://www.ncbi.nlm.nih.gov/geo/query/acc.cgi?acc=GSE90047</w:t>
            </w:r>
          </w:p>
        </w:tc>
      </w:tr>
      <w:tr w:rsidR="00EE7875" w14:paraId="16906857" w14:textId="77777777">
        <w:trPr>
          <w:trHeight w:val="340"/>
        </w:trPr>
        <w:tc>
          <w:tcPr>
            <w:tcW w:w="851" w:type="dxa"/>
            <w:shd w:val="clear" w:color="auto" w:fill="auto"/>
            <w:vAlign w:val="bottom"/>
          </w:tcPr>
          <w:p w14:paraId="000001B2" w14:textId="77777777" w:rsidR="00EE7875" w:rsidRDefault="002E15F3">
            <w:pPr>
              <w:spacing w:line="240" w:lineRule="auto"/>
              <w:jc w:val="right"/>
              <w:rPr>
                <w:color w:val="000000"/>
                <w:sz w:val="20"/>
                <w:szCs w:val="20"/>
              </w:rPr>
            </w:pPr>
            <w:r>
              <w:rPr>
                <w:color w:val="000000"/>
                <w:sz w:val="20"/>
                <w:szCs w:val="20"/>
              </w:rPr>
              <w:t>33</w:t>
            </w:r>
          </w:p>
        </w:tc>
        <w:tc>
          <w:tcPr>
            <w:tcW w:w="1276" w:type="dxa"/>
            <w:shd w:val="clear" w:color="auto" w:fill="auto"/>
            <w:vAlign w:val="bottom"/>
          </w:tcPr>
          <w:p w14:paraId="000001B3" w14:textId="77777777" w:rsidR="00EE7875" w:rsidRDefault="002E15F3">
            <w:pPr>
              <w:spacing w:line="240" w:lineRule="auto"/>
              <w:rPr>
                <w:color w:val="000000"/>
                <w:sz w:val="20"/>
                <w:szCs w:val="20"/>
              </w:rPr>
            </w:pPr>
            <w:r>
              <w:rPr>
                <w:color w:val="000000"/>
                <w:sz w:val="20"/>
                <w:szCs w:val="20"/>
              </w:rPr>
              <w:t>GSE75748</w:t>
            </w:r>
          </w:p>
        </w:tc>
        <w:tc>
          <w:tcPr>
            <w:tcW w:w="1418" w:type="dxa"/>
            <w:shd w:val="clear" w:color="auto" w:fill="auto"/>
            <w:vAlign w:val="bottom"/>
          </w:tcPr>
          <w:p w14:paraId="000001B4" w14:textId="77777777" w:rsidR="00EE7875" w:rsidRDefault="002E15F3">
            <w:pPr>
              <w:spacing w:line="240" w:lineRule="auto"/>
              <w:rPr>
                <w:color w:val="000000"/>
                <w:sz w:val="20"/>
                <w:szCs w:val="20"/>
              </w:rPr>
            </w:pPr>
            <w:r>
              <w:rPr>
                <w:color w:val="000000"/>
                <w:sz w:val="20"/>
                <w:szCs w:val="20"/>
              </w:rPr>
              <w:t>stem cell</w:t>
            </w:r>
          </w:p>
        </w:tc>
        <w:tc>
          <w:tcPr>
            <w:tcW w:w="2835" w:type="dxa"/>
            <w:shd w:val="clear" w:color="auto" w:fill="auto"/>
            <w:vAlign w:val="bottom"/>
          </w:tcPr>
          <w:p w14:paraId="000001B5" w14:textId="77777777" w:rsidR="00EE7875" w:rsidRDefault="002E15F3">
            <w:pPr>
              <w:spacing w:line="240" w:lineRule="auto"/>
              <w:rPr>
                <w:color w:val="000000"/>
                <w:sz w:val="20"/>
                <w:szCs w:val="20"/>
              </w:rPr>
            </w:pPr>
            <w:r>
              <w:rPr>
                <w:color w:val="000000"/>
                <w:sz w:val="20"/>
                <w:szCs w:val="20"/>
              </w:rPr>
              <w:t>Human pluripotent stem cells (</w:t>
            </w:r>
            <w:proofErr w:type="spellStart"/>
            <w:r>
              <w:rPr>
                <w:color w:val="000000"/>
                <w:sz w:val="20"/>
                <w:szCs w:val="20"/>
              </w:rPr>
              <w:t>hPSCs</w:t>
            </w:r>
            <w:proofErr w:type="spellEnd"/>
            <w:r>
              <w:rPr>
                <w:color w:val="000000"/>
                <w:sz w:val="20"/>
                <w:szCs w:val="20"/>
              </w:rPr>
              <w:t>)</w:t>
            </w:r>
          </w:p>
        </w:tc>
        <w:tc>
          <w:tcPr>
            <w:tcW w:w="1417" w:type="dxa"/>
            <w:shd w:val="clear" w:color="auto" w:fill="auto"/>
            <w:vAlign w:val="bottom"/>
          </w:tcPr>
          <w:p w14:paraId="000001B6"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B7" w14:textId="77777777" w:rsidR="00EE7875" w:rsidRDefault="002E15F3">
            <w:pPr>
              <w:spacing w:line="240" w:lineRule="auto"/>
              <w:rPr>
                <w:color w:val="000000"/>
                <w:sz w:val="20"/>
                <w:szCs w:val="20"/>
              </w:rPr>
            </w:pPr>
            <w:proofErr w:type="spellStart"/>
            <w:r>
              <w:rPr>
                <w:color w:val="000000"/>
                <w:sz w:val="20"/>
                <w:szCs w:val="20"/>
              </w:rPr>
              <w:t>SMARTer</w:t>
            </w:r>
            <w:proofErr w:type="spellEnd"/>
          </w:p>
        </w:tc>
        <w:tc>
          <w:tcPr>
            <w:tcW w:w="1417" w:type="dxa"/>
            <w:shd w:val="clear" w:color="auto" w:fill="auto"/>
            <w:vAlign w:val="bottom"/>
          </w:tcPr>
          <w:p w14:paraId="000001B8" w14:textId="77777777" w:rsidR="00EE7875" w:rsidRDefault="002E15F3">
            <w:pPr>
              <w:spacing w:line="240" w:lineRule="auto"/>
              <w:jc w:val="right"/>
              <w:rPr>
                <w:color w:val="000000"/>
                <w:sz w:val="20"/>
                <w:szCs w:val="20"/>
              </w:rPr>
            </w:pPr>
            <w:r>
              <w:rPr>
                <w:color w:val="000000"/>
                <w:sz w:val="20"/>
                <w:szCs w:val="20"/>
              </w:rPr>
              <w:t>758</w:t>
            </w:r>
          </w:p>
        </w:tc>
        <w:tc>
          <w:tcPr>
            <w:tcW w:w="1559" w:type="dxa"/>
            <w:shd w:val="clear" w:color="auto" w:fill="auto"/>
            <w:vAlign w:val="bottom"/>
          </w:tcPr>
          <w:p w14:paraId="000001B9"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BA" w14:textId="77777777" w:rsidR="00EE7875" w:rsidRDefault="002E15F3">
            <w:pPr>
              <w:spacing w:line="240" w:lineRule="auto"/>
              <w:rPr>
                <w:color w:val="000000"/>
                <w:sz w:val="20"/>
                <w:szCs w:val="20"/>
              </w:rPr>
            </w:pPr>
            <w:r>
              <w:rPr>
                <w:color w:val="000000"/>
                <w:sz w:val="20"/>
                <w:szCs w:val="20"/>
              </w:rPr>
              <w:t>https://www.ncbi.nlm.nih.gov/geo/query/acc.cgi?acc=GSE75748</w:t>
            </w:r>
          </w:p>
        </w:tc>
      </w:tr>
      <w:tr w:rsidR="00EE7875" w14:paraId="3CFF9471" w14:textId="77777777">
        <w:trPr>
          <w:trHeight w:val="1020"/>
        </w:trPr>
        <w:tc>
          <w:tcPr>
            <w:tcW w:w="851" w:type="dxa"/>
            <w:shd w:val="clear" w:color="auto" w:fill="auto"/>
            <w:vAlign w:val="bottom"/>
          </w:tcPr>
          <w:p w14:paraId="000001BB" w14:textId="77777777" w:rsidR="00EE7875" w:rsidRDefault="002E15F3">
            <w:pPr>
              <w:spacing w:line="240" w:lineRule="auto"/>
              <w:jc w:val="right"/>
              <w:rPr>
                <w:color w:val="000000"/>
                <w:sz w:val="20"/>
                <w:szCs w:val="20"/>
              </w:rPr>
            </w:pPr>
            <w:r>
              <w:rPr>
                <w:color w:val="000000"/>
                <w:sz w:val="20"/>
                <w:szCs w:val="20"/>
              </w:rPr>
              <w:t>34</w:t>
            </w:r>
          </w:p>
        </w:tc>
        <w:tc>
          <w:tcPr>
            <w:tcW w:w="1276" w:type="dxa"/>
            <w:shd w:val="clear" w:color="auto" w:fill="auto"/>
            <w:vAlign w:val="bottom"/>
          </w:tcPr>
          <w:p w14:paraId="000001BC" w14:textId="77777777" w:rsidR="00EE7875" w:rsidRDefault="002E15F3">
            <w:pPr>
              <w:spacing w:line="240" w:lineRule="auto"/>
              <w:rPr>
                <w:color w:val="000000"/>
                <w:sz w:val="20"/>
                <w:szCs w:val="20"/>
              </w:rPr>
            </w:pPr>
            <w:r>
              <w:rPr>
                <w:color w:val="000000"/>
                <w:sz w:val="20"/>
                <w:szCs w:val="20"/>
              </w:rPr>
              <w:t>GSE112004</w:t>
            </w:r>
          </w:p>
        </w:tc>
        <w:tc>
          <w:tcPr>
            <w:tcW w:w="1418" w:type="dxa"/>
            <w:shd w:val="clear" w:color="auto" w:fill="auto"/>
            <w:vAlign w:val="bottom"/>
          </w:tcPr>
          <w:p w14:paraId="000001BD" w14:textId="77777777" w:rsidR="00EE7875" w:rsidRDefault="002E15F3">
            <w:pPr>
              <w:spacing w:line="240" w:lineRule="auto"/>
              <w:rPr>
                <w:color w:val="000000"/>
                <w:sz w:val="20"/>
                <w:szCs w:val="20"/>
              </w:rPr>
            </w:pPr>
            <w:proofErr w:type="spellStart"/>
            <w:r>
              <w:rPr>
                <w:color w:val="000000"/>
                <w:sz w:val="20"/>
                <w:szCs w:val="20"/>
              </w:rPr>
              <w:t>Francesconi</w:t>
            </w:r>
            <w:proofErr w:type="spellEnd"/>
          </w:p>
        </w:tc>
        <w:tc>
          <w:tcPr>
            <w:tcW w:w="2835" w:type="dxa"/>
            <w:shd w:val="clear" w:color="auto" w:fill="auto"/>
            <w:vAlign w:val="bottom"/>
          </w:tcPr>
          <w:p w14:paraId="000001BE" w14:textId="77777777" w:rsidR="00EE7875" w:rsidRDefault="002E15F3">
            <w:pPr>
              <w:spacing w:line="240" w:lineRule="auto"/>
              <w:rPr>
                <w:color w:val="000000"/>
                <w:sz w:val="20"/>
                <w:szCs w:val="20"/>
              </w:rPr>
            </w:pPr>
            <w:r>
              <w:rPr>
                <w:color w:val="000000"/>
                <w:sz w:val="20"/>
                <w:szCs w:val="20"/>
              </w:rPr>
              <w:t>B cell precursors from bone marrow, induced to either trans-differentiate to macrophages or to reprogram into iPSCs</w:t>
            </w:r>
          </w:p>
        </w:tc>
        <w:tc>
          <w:tcPr>
            <w:tcW w:w="1417" w:type="dxa"/>
            <w:shd w:val="clear" w:color="auto" w:fill="auto"/>
            <w:vAlign w:val="bottom"/>
          </w:tcPr>
          <w:p w14:paraId="000001BF" w14:textId="77777777" w:rsidR="00EE7875" w:rsidRDefault="002E15F3">
            <w:pPr>
              <w:spacing w:line="240" w:lineRule="auto"/>
              <w:rPr>
                <w:color w:val="000000"/>
                <w:sz w:val="20"/>
                <w:szCs w:val="20"/>
              </w:rPr>
            </w:pPr>
            <w:r>
              <w:rPr>
                <w:color w:val="000000"/>
                <w:sz w:val="20"/>
                <w:szCs w:val="20"/>
              </w:rPr>
              <w:t>Mouse</w:t>
            </w:r>
          </w:p>
        </w:tc>
        <w:tc>
          <w:tcPr>
            <w:tcW w:w="1560" w:type="dxa"/>
            <w:shd w:val="clear" w:color="auto" w:fill="auto"/>
            <w:vAlign w:val="bottom"/>
          </w:tcPr>
          <w:p w14:paraId="000001C0" w14:textId="77777777" w:rsidR="00EE7875" w:rsidRDefault="002E15F3">
            <w:pPr>
              <w:spacing w:line="240" w:lineRule="auto"/>
              <w:rPr>
                <w:color w:val="000000"/>
                <w:sz w:val="20"/>
                <w:szCs w:val="20"/>
              </w:rPr>
            </w:pPr>
            <w:r>
              <w:rPr>
                <w:color w:val="000000"/>
                <w:sz w:val="20"/>
                <w:szCs w:val="20"/>
              </w:rPr>
              <w:t>MARS-Seq</w:t>
            </w:r>
          </w:p>
        </w:tc>
        <w:tc>
          <w:tcPr>
            <w:tcW w:w="1417" w:type="dxa"/>
            <w:shd w:val="clear" w:color="auto" w:fill="auto"/>
            <w:vAlign w:val="bottom"/>
          </w:tcPr>
          <w:p w14:paraId="000001C1" w14:textId="77777777" w:rsidR="00EE7875" w:rsidRDefault="002E15F3">
            <w:pPr>
              <w:spacing w:line="240" w:lineRule="auto"/>
              <w:jc w:val="right"/>
              <w:rPr>
                <w:color w:val="000000"/>
                <w:sz w:val="20"/>
                <w:szCs w:val="20"/>
              </w:rPr>
            </w:pPr>
            <w:r>
              <w:rPr>
                <w:color w:val="000000"/>
                <w:sz w:val="20"/>
                <w:szCs w:val="20"/>
              </w:rPr>
              <w:t>3833</w:t>
            </w:r>
          </w:p>
        </w:tc>
        <w:tc>
          <w:tcPr>
            <w:tcW w:w="1559" w:type="dxa"/>
            <w:shd w:val="clear" w:color="auto" w:fill="auto"/>
            <w:vAlign w:val="bottom"/>
          </w:tcPr>
          <w:p w14:paraId="000001C2"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C3" w14:textId="77777777" w:rsidR="00EE7875" w:rsidRDefault="002E15F3">
            <w:pPr>
              <w:spacing w:line="240" w:lineRule="auto"/>
              <w:rPr>
                <w:color w:val="000000"/>
                <w:sz w:val="20"/>
                <w:szCs w:val="20"/>
              </w:rPr>
            </w:pPr>
            <w:r>
              <w:rPr>
                <w:color w:val="000000"/>
                <w:sz w:val="20"/>
                <w:szCs w:val="20"/>
              </w:rPr>
              <w:t>https://www.ncbi.nlm.nih.gov/geo/query/acc.cgi?acc=GSE112004</w:t>
            </w:r>
          </w:p>
        </w:tc>
      </w:tr>
      <w:tr w:rsidR="00EE7875" w14:paraId="33EE8DCA" w14:textId="77777777">
        <w:trPr>
          <w:trHeight w:val="340"/>
        </w:trPr>
        <w:tc>
          <w:tcPr>
            <w:tcW w:w="851" w:type="dxa"/>
            <w:shd w:val="clear" w:color="auto" w:fill="auto"/>
            <w:vAlign w:val="bottom"/>
          </w:tcPr>
          <w:p w14:paraId="000001C4" w14:textId="77777777" w:rsidR="00EE7875" w:rsidRDefault="002E15F3">
            <w:pPr>
              <w:spacing w:line="240" w:lineRule="auto"/>
              <w:jc w:val="right"/>
              <w:rPr>
                <w:color w:val="000000"/>
                <w:sz w:val="20"/>
                <w:szCs w:val="20"/>
              </w:rPr>
            </w:pPr>
            <w:r>
              <w:rPr>
                <w:color w:val="000000"/>
                <w:sz w:val="20"/>
                <w:szCs w:val="20"/>
              </w:rPr>
              <w:t>35</w:t>
            </w:r>
          </w:p>
        </w:tc>
        <w:tc>
          <w:tcPr>
            <w:tcW w:w="1276" w:type="dxa"/>
            <w:shd w:val="clear" w:color="auto" w:fill="auto"/>
            <w:vAlign w:val="bottom"/>
          </w:tcPr>
          <w:p w14:paraId="000001C5" w14:textId="77777777" w:rsidR="00EE7875" w:rsidRDefault="002E15F3">
            <w:pPr>
              <w:spacing w:line="240" w:lineRule="auto"/>
              <w:rPr>
                <w:color w:val="000000"/>
                <w:sz w:val="20"/>
                <w:szCs w:val="20"/>
              </w:rPr>
            </w:pPr>
            <w:r>
              <w:rPr>
                <w:color w:val="000000"/>
                <w:sz w:val="20"/>
                <w:szCs w:val="20"/>
              </w:rPr>
              <w:t>GSE53638</w:t>
            </w:r>
          </w:p>
        </w:tc>
        <w:tc>
          <w:tcPr>
            <w:tcW w:w="1418" w:type="dxa"/>
            <w:shd w:val="clear" w:color="auto" w:fill="auto"/>
            <w:vAlign w:val="bottom"/>
          </w:tcPr>
          <w:p w14:paraId="000001C6" w14:textId="77777777" w:rsidR="00EE7875" w:rsidRDefault="002E15F3">
            <w:pPr>
              <w:spacing w:line="240" w:lineRule="auto"/>
              <w:rPr>
                <w:color w:val="000000"/>
                <w:sz w:val="20"/>
                <w:szCs w:val="20"/>
              </w:rPr>
            </w:pPr>
            <w:proofErr w:type="spellStart"/>
            <w:r>
              <w:rPr>
                <w:color w:val="000000"/>
                <w:sz w:val="20"/>
                <w:szCs w:val="20"/>
              </w:rPr>
              <w:t>Soumillon</w:t>
            </w:r>
            <w:proofErr w:type="spellEnd"/>
          </w:p>
        </w:tc>
        <w:tc>
          <w:tcPr>
            <w:tcW w:w="2835" w:type="dxa"/>
            <w:shd w:val="clear" w:color="auto" w:fill="auto"/>
            <w:vAlign w:val="bottom"/>
          </w:tcPr>
          <w:p w14:paraId="000001C7" w14:textId="77777777" w:rsidR="00EE7875" w:rsidRDefault="002E15F3">
            <w:pPr>
              <w:spacing w:line="240" w:lineRule="auto"/>
              <w:rPr>
                <w:color w:val="000000"/>
                <w:sz w:val="20"/>
                <w:szCs w:val="20"/>
              </w:rPr>
            </w:pPr>
            <w:r>
              <w:rPr>
                <w:color w:val="000000"/>
                <w:sz w:val="20"/>
                <w:szCs w:val="20"/>
              </w:rPr>
              <w:t>differentiating cells of human adipose-derived stem/stromal cells</w:t>
            </w:r>
          </w:p>
        </w:tc>
        <w:tc>
          <w:tcPr>
            <w:tcW w:w="1417" w:type="dxa"/>
            <w:shd w:val="clear" w:color="auto" w:fill="auto"/>
            <w:vAlign w:val="bottom"/>
          </w:tcPr>
          <w:p w14:paraId="000001C8" w14:textId="77777777" w:rsidR="00EE7875" w:rsidRDefault="002E15F3">
            <w:pPr>
              <w:spacing w:line="240" w:lineRule="auto"/>
              <w:rPr>
                <w:color w:val="000000"/>
                <w:sz w:val="20"/>
                <w:szCs w:val="20"/>
              </w:rPr>
            </w:pPr>
            <w:r>
              <w:rPr>
                <w:color w:val="000000"/>
                <w:sz w:val="20"/>
                <w:szCs w:val="20"/>
              </w:rPr>
              <w:t>Human</w:t>
            </w:r>
          </w:p>
        </w:tc>
        <w:tc>
          <w:tcPr>
            <w:tcW w:w="1560" w:type="dxa"/>
            <w:shd w:val="clear" w:color="auto" w:fill="auto"/>
            <w:vAlign w:val="bottom"/>
          </w:tcPr>
          <w:p w14:paraId="000001C9" w14:textId="77777777" w:rsidR="00EE7875" w:rsidRDefault="002E15F3">
            <w:pPr>
              <w:spacing w:line="240" w:lineRule="auto"/>
              <w:rPr>
                <w:color w:val="000000"/>
                <w:sz w:val="20"/>
                <w:szCs w:val="20"/>
              </w:rPr>
            </w:pPr>
            <w:r>
              <w:rPr>
                <w:color w:val="000000"/>
                <w:sz w:val="20"/>
                <w:szCs w:val="20"/>
              </w:rPr>
              <w:t>SCRB-Seq</w:t>
            </w:r>
          </w:p>
        </w:tc>
        <w:tc>
          <w:tcPr>
            <w:tcW w:w="1417" w:type="dxa"/>
            <w:shd w:val="clear" w:color="auto" w:fill="auto"/>
            <w:vAlign w:val="bottom"/>
          </w:tcPr>
          <w:p w14:paraId="000001CA" w14:textId="77777777" w:rsidR="00EE7875" w:rsidRDefault="002E15F3">
            <w:pPr>
              <w:spacing w:line="240" w:lineRule="auto"/>
              <w:jc w:val="right"/>
              <w:rPr>
                <w:color w:val="000000"/>
                <w:sz w:val="20"/>
                <w:szCs w:val="20"/>
              </w:rPr>
            </w:pPr>
            <w:r>
              <w:rPr>
                <w:color w:val="000000"/>
                <w:sz w:val="20"/>
                <w:szCs w:val="20"/>
              </w:rPr>
              <w:t>2968</w:t>
            </w:r>
          </w:p>
        </w:tc>
        <w:tc>
          <w:tcPr>
            <w:tcW w:w="1559" w:type="dxa"/>
            <w:shd w:val="clear" w:color="auto" w:fill="auto"/>
            <w:vAlign w:val="bottom"/>
          </w:tcPr>
          <w:p w14:paraId="000001CB" w14:textId="77777777" w:rsidR="00EE7875" w:rsidRDefault="002E15F3">
            <w:pPr>
              <w:spacing w:line="240" w:lineRule="auto"/>
              <w:rPr>
                <w:color w:val="000000"/>
                <w:sz w:val="20"/>
                <w:szCs w:val="20"/>
              </w:rPr>
            </w:pPr>
            <w:r>
              <w:rPr>
                <w:color w:val="000000"/>
                <w:sz w:val="20"/>
                <w:szCs w:val="20"/>
              </w:rPr>
              <w:t>Yes</w:t>
            </w:r>
          </w:p>
        </w:tc>
        <w:tc>
          <w:tcPr>
            <w:tcW w:w="3685" w:type="dxa"/>
            <w:shd w:val="clear" w:color="auto" w:fill="auto"/>
            <w:vAlign w:val="bottom"/>
          </w:tcPr>
          <w:p w14:paraId="000001CC" w14:textId="77777777" w:rsidR="00EE7875" w:rsidRDefault="002E15F3">
            <w:pPr>
              <w:spacing w:line="240" w:lineRule="auto"/>
              <w:rPr>
                <w:color w:val="000000"/>
                <w:sz w:val="20"/>
                <w:szCs w:val="20"/>
              </w:rPr>
            </w:pPr>
            <w:r>
              <w:rPr>
                <w:color w:val="000000"/>
                <w:sz w:val="20"/>
                <w:szCs w:val="20"/>
              </w:rPr>
              <w:t>https://www.ncbi.nlm.nih.gov/geo/query/acc.cgi?acc=GSE53638</w:t>
            </w:r>
          </w:p>
        </w:tc>
      </w:tr>
    </w:tbl>
    <w:p w14:paraId="000001CD" w14:textId="77777777" w:rsidR="00EE7875" w:rsidRDefault="00EE7875">
      <w:pPr>
        <w:spacing w:line="240" w:lineRule="auto"/>
        <w:rPr>
          <w:color w:val="000000"/>
          <w:sz w:val="24"/>
          <w:szCs w:val="24"/>
        </w:rPr>
      </w:pPr>
    </w:p>
    <w:p w14:paraId="000001CE" w14:textId="77777777" w:rsidR="00EE7875" w:rsidRDefault="002E15F3">
      <w:pPr>
        <w:spacing w:line="240" w:lineRule="auto"/>
        <w:rPr>
          <w:color w:val="000000"/>
        </w:rPr>
      </w:pPr>
      <w:r>
        <w:br w:type="page"/>
      </w:r>
    </w:p>
    <w:p w14:paraId="000001CF" w14:textId="77777777" w:rsidR="00EE7875" w:rsidRDefault="002E15F3">
      <w:pPr>
        <w:spacing w:line="240" w:lineRule="auto"/>
        <w:rPr>
          <w:b/>
          <w:color w:val="000000"/>
          <w:sz w:val="26"/>
          <w:szCs w:val="26"/>
        </w:rPr>
      </w:pPr>
      <w:r>
        <w:rPr>
          <w:b/>
          <w:color w:val="000000"/>
          <w:sz w:val="26"/>
          <w:szCs w:val="26"/>
        </w:rPr>
        <w:lastRenderedPageBreak/>
        <w:t>Supplementary Table 3. Detailed simulation strategy of each method.</w:t>
      </w:r>
    </w:p>
    <w:p w14:paraId="000001D0" w14:textId="77777777" w:rsidR="00EE7875" w:rsidRDefault="00EE7875">
      <w:pPr>
        <w:spacing w:line="240" w:lineRule="auto"/>
        <w:rPr>
          <w:color w:val="000000"/>
          <w:sz w:val="24"/>
          <w:szCs w:val="24"/>
        </w:rPr>
      </w:pPr>
    </w:p>
    <w:tbl>
      <w:tblPr>
        <w:tblStyle w:val="a1"/>
        <w:tblW w:w="1559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6521"/>
        <w:gridCol w:w="7654"/>
      </w:tblGrid>
      <w:tr w:rsidR="00EE7875" w14:paraId="61C256F2" w14:textId="77777777">
        <w:trPr>
          <w:trHeight w:val="320"/>
        </w:trPr>
        <w:tc>
          <w:tcPr>
            <w:tcW w:w="1418" w:type="dxa"/>
            <w:shd w:val="clear" w:color="auto" w:fill="auto"/>
          </w:tcPr>
          <w:p w14:paraId="000001D1" w14:textId="77777777" w:rsidR="00EE7875" w:rsidRDefault="002E15F3">
            <w:pPr>
              <w:spacing w:line="240" w:lineRule="auto"/>
              <w:rPr>
                <w:b/>
                <w:color w:val="000000"/>
                <w:sz w:val="20"/>
                <w:szCs w:val="20"/>
              </w:rPr>
            </w:pPr>
            <w:r>
              <w:rPr>
                <w:b/>
                <w:color w:val="000000"/>
                <w:sz w:val="20"/>
                <w:szCs w:val="20"/>
              </w:rPr>
              <w:t>Methods</w:t>
            </w:r>
          </w:p>
        </w:tc>
        <w:tc>
          <w:tcPr>
            <w:tcW w:w="6521" w:type="dxa"/>
            <w:shd w:val="clear" w:color="auto" w:fill="auto"/>
          </w:tcPr>
          <w:p w14:paraId="000001D2" w14:textId="77777777" w:rsidR="00EE7875" w:rsidRDefault="002E15F3">
            <w:pPr>
              <w:spacing w:line="240" w:lineRule="auto"/>
              <w:rPr>
                <w:b/>
                <w:color w:val="000000"/>
                <w:sz w:val="20"/>
                <w:szCs w:val="20"/>
              </w:rPr>
            </w:pPr>
            <w:r>
              <w:rPr>
                <w:b/>
                <w:color w:val="000000"/>
                <w:sz w:val="20"/>
                <w:szCs w:val="20"/>
              </w:rPr>
              <w:t xml:space="preserve">Simulation Strategy for evaluating data property estimation </w:t>
            </w:r>
          </w:p>
        </w:tc>
        <w:tc>
          <w:tcPr>
            <w:tcW w:w="7654" w:type="dxa"/>
            <w:shd w:val="clear" w:color="auto" w:fill="auto"/>
          </w:tcPr>
          <w:p w14:paraId="000001D3" w14:textId="77777777" w:rsidR="00EE7875" w:rsidRDefault="002E15F3">
            <w:pPr>
              <w:spacing w:line="240" w:lineRule="auto"/>
              <w:rPr>
                <w:b/>
                <w:color w:val="000000"/>
                <w:sz w:val="20"/>
                <w:szCs w:val="20"/>
              </w:rPr>
            </w:pPr>
            <w:r>
              <w:rPr>
                <w:b/>
                <w:color w:val="000000"/>
                <w:sz w:val="20"/>
                <w:szCs w:val="20"/>
              </w:rPr>
              <w:t xml:space="preserve">Simulation Strategy for evaluating biological signals </w:t>
            </w:r>
          </w:p>
        </w:tc>
      </w:tr>
      <w:tr w:rsidR="00EE7875" w14:paraId="778E7693" w14:textId="77777777">
        <w:trPr>
          <w:trHeight w:val="1492"/>
        </w:trPr>
        <w:tc>
          <w:tcPr>
            <w:tcW w:w="1418" w:type="dxa"/>
            <w:shd w:val="clear" w:color="auto" w:fill="auto"/>
          </w:tcPr>
          <w:p w14:paraId="000001D4" w14:textId="77777777" w:rsidR="00EE7875" w:rsidRDefault="002E15F3">
            <w:pPr>
              <w:spacing w:line="240" w:lineRule="auto"/>
              <w:rPr>
                <w:color w:val="000000"/>
                <w:sz w:val="20"/>
                <w:szCs w:val="20"/>
              </w:rPr>
            </w:pPr>
            <w:r>
              <w:rPr>
                <w:color w:val="000000"/>
                <w:sz w:val="20"/>
                <w:szCs w:val="20"/>
              </w:rPr>
              <w:t>Splat</w:t>
            </w:r>
          </w:p>
        </w:tc>
        <w:tc>
          <w:tcPr>
            <w:tcW w:w="6521" w:type="dxa"/>
            <w:shd w:val="clear" w:color="auto" w:fill="auto"/>
          </w:tcPr>
          <w:p w14:paraId="000001D5" w14:textId="77777777" w:rsidR="00EE7875" w:rsidRDefault="002E15F3">
            <w:pPr>
              <w:spacing w:line="240" w:lineRule="auto"/>
              <w:rPr>
                <w:color w:val="000000"/>
                <w:sz w:val="20"/>
                <w:szCs w:val="20"/>
              </w:rPr>
            </w:pPr>
            <w:r>
              <w:rPr>
                <w:color w:val="000000"/>
                <w:sz w:val="20"/>
                <w:szCs w:val="20"/>
              </w:rPr>
              <w:t>Estimated the parameters and simulated each cell type separately. </w:t>
            </w:r>
          </w:p>
        </w:tc>
        <w:tc>
          <w:tcPr>
            <w:tcW w:w="7654" w:type="dxa"/>
            <w:shd w:val="clear" w:color="auto" w:fill="auto"/>
          </w:tcPr>
          <w:p w14:paraId="000001D6" w14:textId="77777777" w:rsidR="00EE7875" w:rsidRDefault="002E15F3">
            <w:pPr>
              <w:spacing w:line="240" w:lineRule="auto"/>
              <w:rPr>
                <w:color w:val="000000"/>
                <w:sz w:val="20"/>
                <w:szCs w:val="20"/>
              </w:rPr>
            </w:pPr>
            <w:r>
              <w:rPr>
                <w:color w:val="000000"/>
                <w:sz w:val="20"/>
                <w:szCs w:val="20"/>
              </w:rPr>
              <w:t xml:space="preserve">Estimated parameters from the largest cell type in a dataset, set the number of groups to 2 and the proportion of differential expressed (DE) genes to the proportion between the two largest cell types in the dataset (*). This is because the genes in the simulated data do not have a one-to-one matching relationship with the input data and hence it is not possible to combine two simulated data generated from two cell types separately. </w:t>
            </w:r>
          </w:p>
        </w:tc>
      </w:tr>
      <w:tr w:rsidR="00EE7875" w14:paraId="2F67DE7D" w14:textId="77777777">
        <w:trPr>
          <w:trHeight w:val="1459"/>
        </w:trPr>
        <w:tc>
          <w:tcPr>
            <w:tcW w:w="1418" w:type="dxa"/>
            <w:shd w:val="clear" w:color="auto" w:fill="auto"/>
          </w:tcPr>
          <w:p w14:paraId="000001D7" w14:textId="77777777" w:rsidR="00EE7875" w:rsidRDefault="002E15F3">
            <w:pPr>
              <w:spacing w:line="240" w:lineRule="auto"/>
              <w:rPr>
                <w:color w:val="000000"/>
                <w:sz w:val="20"/>
                <w:szCs w:val="20"/>
              </w:rPr>
            </w:pPr>
            <w:proofErr w:type="spellStart"/>
            <w:r>
              <w:rPr>
                <w:color w:val="000000"/>
                <w:sz w:val="20"/>
                <w:szCs w:val="20"/>
              </w:rPr>
              <w:t>powsimR</w:t>
            </w:r>
            <w:proofErr w:type="spellEnd"/>
          </w:p>
        </w:tc>
        <w:tc>
          <w:tcPr>
            <w:tcW w:w="6521" w:type="dxa"/>
            <w:shd w:val="clear" w:color="auto" w:fill="auto"/>
          </w:tcPr>
          <w:p w14:paraId="000001D8" w14:textId="77777777" w:rsidR="00EE7875" w:rsidRDefault="002E15F3">
            <w:pPr>
              <w:spacing w:line="240" w:lineRule="auto"/>
              <w:rPr>
                <w:color w:val="000000"/>
                <w:sz w:val="20"/>
                <w:szCs w:val="20"/>
              </w:rPr>
            </w:pPr>
            <w:r>
              <w:rPr>
                <w:color w:val="000000"/>
                <w:sz w:val="20"/>
                <w:szCs w:val="20"/>
              </w:rPr>
              <w:t xml:space="preserve">This method generates DE genes from a homogenous population, for example, a particular cell type from one patient to create two artificial populations. We therefore estimated the parameters and simulated each cell type separately. The proportion of DE and log fold change were set to be a null scenario to maintain the biological signals in the original cell type population. </w:t>
            </w:r>
          </w:p>
        </w:tc>
        <w:tc>
          <w:tcPr>
            <w:tcW w:w="7654" w:type="dxa"/>
            <w:shd w:val="clear" w:color="auto" w:fill="auto"/>
          </w:tcPr>
          <w:p w14:paraId="000001D9" w14:textId="77777777" w:rsidR="00EE7875" w:rsidRDefault="002E15F3">
            <w:pPr>
              <w:spacing w:line="240" w:lineRule="auto"/>
              <w:rPr>
                <w:color w:val="000000"/>
                <w:sz w:val="20"/>
                <w:szCs w:val="20"/>
              </w:rPr>
            </w:pPr>
            <w:r>
              <w:rPr>
                <w:color w:val="000000"/>
                <w:sz w:val="20"/>
                <w:szCs w:val="20"/>
              </w:rPr>
              <w:t xml:space="preserve">This method generates DE genes from a homogenous population. We therefore </w:t>
            </w:r>
            <w:r>
              <w:rPr>
                <w:sz w:val="20"/>
                <w:szCs w:val="20"/>
              </w:rPr>
              <w:t>estimated</w:t>
            </w:r>
            <w:r>
              <w:rPr>
                <w:color w:val="000000"/>
                <w:sz w:val="20"/>
                <w:szCs w:val="20"/>
              </w:rPr>
              <w:t xml:space="preserve"> the parameters and simulated the largest cell type. The proportion of DE was set to the proportion between the two largest cell types in the dataset.</w:t>
            </w:r>
          </w:p>
        </w:tc>
      </w:tr>
      <w:tr w:rsidR="00EE7875" w14:paraId="3ECF2944" w14:textId="77777777">
        <w:trPr>
          <w:trHeight w:val="340"/>
        </w:trPr>
        <w:tc>
          <w:tcPr>
            <w:tcW w:w="1418" w:type="dxa"/>
            <w:shd w:val="clear" w:color="auto" w:fill="auto"/>
          </w:tcPr>
          <w:p w14:paraId="000001DA" w14:textId="77777777" w:rsidR="00EE7875" w:rsidRDefault="002E15F3">
            <w:pPr>
              <w:spacing w:line="240" w:lineRule="auto"/>
              <w:rPr>
                <w:color w:val="000000"/>
                <w:sz w:val="20"/>
                <w:szCs w:val="20"/>
              </w:rPr>
            </w:pPr>
            <w:proofErr w:type="spellStart"/>
            <w:r>
              <w:rPr>
                <w:color w:val="000000"/>
                <w:sz w:val="20"/>
                <w:szCs w:val="20"/>
              </w:rPr>
              <w:t>SymSim</w:t>
            </w:r>
            <w:proofErr w:type="spellEnd"/>
          </w:p>
        </w:tc>
        <w:tc>
          <w:tcPr>
            <w:tcW w:w="6521" w:type="dxa"/>
            <w:shd w:val="clear" w:color="auto" w:fill="auto"/>
          </w:tcPr>
          <w:p w14:paraId="000001DB" w14:textId="77777777" w:rsidR="00EE7875" w:rsidRDefault="002E15F3">
            <w:pPr>
              <w:spacing w:line="240" w:lineRule="auto"/>
              <w:rPr>
                <w:color w:val="000000"/>
                <w:sz w:val="20"/>
                <w:szCs w:val="20"/>
              </w:rPr>
            </w:pPr>
            <w:r>
              <w:rPr>
                <w:color w:val="000000"/>
                <w:sz w:val="20"/>
                <w:szCs w:val="20"/>
              </w:rPr>
              <w:t>Estimated the parameters and simulated each cell type separately. </w:t>
            </w:r>
          </w:p>
        </w:tc>
        <w:tc>
          <w:tcPr>
            <w:tcW w:w="7654" w:type="dxa"/>
            <w:shd w:val="clear" w:color="auto" w:fill="auto"/>
          </w:tcPr>
          <w:p w14:paraId="000001DC" w14:textId="77777777" w:rsidR="00EE7875" w:rsidRDefault="002E15F3">
            <w:pPr>
              <w:spacing w:line="240" w:lineRule="auto"/>
              <w:rPr>
                <w:color w:val="000000"/>
                <w:sz w:val="20"/>
                <w:szCs w:val="20"/>
              </w:rPr>
            </w:pPr>
            <w:r>
              <w:rPr>
                <w:color w:val="000000"/>
                <w:sz w:val="20"/>
                <w:szCs w:val="20"/>
              </w:rPr>
              <w:t>Estimated the parameters and simulated the two largest cell types separately. </w:t>
            </w:r>
          </w:p>
        </w:tc>
      </w:tr>
      <w:tr w:rsidR="00EE7875" w14:paraId="2C6EF6F6" w14:textId="77777777">
        <w:trPr>
          <w:trHeight w:val="850"/>
        </w:trPr>
        <w:tc>
          <w:tcPr>
            <w:tcW w:w="1418" w:type="dxa"/>
            <w:shd w:val="clear" w:color="auto" w:fill="auto"/>
          </w:tcPr>
          <w:p w14:paraId="000001DD" w14:textId="77777777" w:rsidR="00EE7875" w:rsidRDefault="002E15F3">
            <w:pPr>
              <w:spacing w:line="240" w:lineRule="auto"/>
              <w:rPr>
                <w:color w:val="000000"/>
                <w:sz w:val="20"/>
                <w:szCs w:val="20"/>
              </w:rPr>
            </w:pPr>
            <w:proofErr w:type="spellStart"/>
            <w:r>
              <w:rPr>
                <w:color w:val="000000"/>
                <w:sz w:val="20"/>
                <w:szCs w:val="20"/>
              </w:rPr>
              <w:t>scDesign</w:t>
            </w:r>
            <w:proofErr w:type="spellEnd"/>
          </w:p>
        </w:tc>
        <w:tc>
          <w:tcPr>
            <w:tcW w:w="6521" w:type="dxa"/>
            <w:shd w:val="clear" w:color="auto" w:fill="auto"/>
          </w:tcPr>
          <w:p w14:paraId="000001DE" w14:textId="77777777" w:rsidR="00EE7875" w:rsidRDefault="002E15F3">
            <w:pPr>
              <w:spacing w:line="240" w:lineRule="auto"/>
              <w:rPr>
                <w:color w:val="000000"/>
                <w:sz w:val="20"/>
                <w:szCs w:val="20"/>
              </w:rPr>
            </w:pPr>
            <w:r>
              <w:rPr>
                <w:color w:val="000000"/>
                <w:sz w:val="20"/>
                <w:szCs w:val="20"/>
              </w:rPr>
              <w:t>Estimated the parameters and simulated each cell type separately. </w:t>
            </w:r>
          </w:p>
        </w:tc>
        <w:tc>
          <w:tcPr>
            <w:tcW w:w="7654" w:type="dxa"/>
            <w:shd w:val="clear" w:color="auto" w:fill="auto"/>
          </w:tcPr>
          <w:p w14:paraId="000001DF" w14:textId="77777777" w:rsidR="00EE7875" w:rsidRDefault="002E15F3">
            <w:pPr>
              <w:spacing w:line="240" w:lineRule="auto"/>
              <w:rPr>
                <w:color w:val="000000"/>
                <w:sz w:val="20"/>
                <w:szCs w:val="20"/>
              </w:rPr>
            </w:pPr>
            <w:r>
              <w:rPr>
                <w:color w:val="000000"/>
                <w:sz w:val="20"/>
                <w:szCs w:val="20"/>
              </w:rPr>
              <w:t xml:space="preserve">This method generates DE genes from a homogenous population. We therefore </w:t>
            </w:r>
            <w:r>
              <w:rPr>
                <w:sz w:val="20"/>
                <w:szCs w:val="20"/>
              </w:rPr>
              <w:t>estimated</w:t>
            </w:r>
            <w:r>
              <w:rPr>
                <w:color w:val="000000"/>
                <w:sz w:val="20"/>
                <w:szCs w:val="20"/>
              </w:rPr>
              <w:t xml:space="preserve"> the parameters and simulated the largest cell type. The proportion of DE was set to the proportion between the two largest cell types in the dataset</w:t>
            </w:r>
          </w:p>
        </w:tc>
      </w:tr>
      <w:tr w:rsidR="00EE7875" w14:paraId="38050C5E" w14:textId="77777777">
        <w:trPr>
          <w:trHeight w:val="1020"/>
        </w:trPr>
        <w:tc>
          <w:tcPr>
            <w:tcW w:w="1418" w:type="dxa"/>
            <w:shd w:val="clear" w:color="auto" w:fill="auto"/>
          </w:tcPr>
          <w:p w14:paraId="000001E0" w14:textId="77777777" w:rsidR="00EE7875" w:rsidRDefault="002E15F3">
            <w:pPr>
              <w:spacing w:line="240" w:lineRule="auto"/>
              <w:rPr>
                <w:color w:val="000000"/>
                <w:sz w:val="20"/>
                <w:szCs w:val="20"/>
              </w:rPr>
            </w:pPr>
            <w:proofErr w:type="spellStart"/>
            <w:r>
              <w:rPr>
                <w:color w:val="000000"/>
                <w:sz w:val="20"/>
                <w:szCs w:val="20"/>
              </w:rPr>
              <w:t>SPARSim</w:t>
            </w:r>
            <w:proofErr w:type="spellEnd"/>
          </w:p>
        </w:tc>
        <w:tc>
          <w:tcPr>
            <w:tcW w:w="6521" w:type="dxa"/>
            <w:shd w:val="clear" w:color="auto" w:fill="auto"/>
          </w:tcPr>
          <w:p w14:paraId="000001E1" w14:textId="77777777" w:rsidR="00EE7875" w:rsidRDefault="002E15F3">
            <w:pPr>
              <w:spacing w:line="240" w:lineRule="auto"/>
              <w:rPr>
                <w:color w:val="000000"/>
                <w:sz w:val="20"/>
                <w:szCs w:val="20"/>
              </w:rPr>
            </w:pPr>
            <w:r>
              <w:rPr>
                <w:color w:val="000000"/>
                <w:sz w:val="20"/>
                <w:szCs w:val="20"/>
              </w:rPr>
              <w:t>Estimated the parameters and simulated each cell type separately. </w:t>
            </w:r>
          </w:p>
        </w:tc>
        <w:tc>
          <w:tcPr>
            <w:tcW w:w="7654" w:type="dxa"/>
            <w:shd w:val="clear" w:color="auto" w:fill="auto"/>
          </w:tcPr>
          <w:p w14:paraId="000001E2" w14:textId="77777777" w:rsidR="00EE7875" w:rsidRDefault="002E15F3">
            <w:pPr>
              <w:spacing w:line="240" w:lineRule="auto"/>
              <w:rPr>
                <w:color w:val="000000"/>
                <w:sz w:val="20"/>
                <w:szCs w:val="20"/>
              </w:rPr>
            </w:pPr>
            <w:r>
              <w:rPr>
                <w:color w:val="000000"/>
                <w:sz w:val="20"/>
                <w:szCs w:val="20"/>
              </w:rPr>
              <w:t xml:space="preserve">Estimated the parameters and simulated the two largest cell types separately. This is because the method returns gene names in the simulated data and </w:t>
            </w:r>
            <w:proofErr w:type="gramStart"/>
            <w:r>
              <w:rPr>
                <w:color w:val="000000"/>
                <w:sz w:val="20"/>
                <w:szCs w:val="20"/>
              </w:rPr>
              <w:t>therefore</w:t>
            </w:r>
            <w:proofErr w:type="gramEnd"/>
            <w:r>
              <w:rPr>
                <w:color w:val="000000"/>
                <w:sz w:val="20"/>
                <w:szCs w:val="20"/>
              </w:rPr>
              <w:t xml:space="preserve"> we can combine the two </w:t>
            </w:r>
            <w:r>
              <w:rPr>
                <w:sz w:val="20"/>
                <w:szCs w:val="20"/>
              </w:rPr>
              <w:t>datasets</w:t>
            </w:r>
            <w:r>
              <w:rPr>
                <w:color w:val="000000"/>
                <w:sz w:val="20"/>
                <w:szCs w:val="20"/>
              </w:rPr>
              <w:t xml:space="preserve"> and evaluate the biological signals between the two cell types.</w:t>
            </w:r>
          </w:p>
        </w:tc>
      </w:tr>
      <w:tr w:rsidR="00EE7875" w14:paraId="34B83330" w14:textId="77777777">
        <w:trPr>
          <w:trHeight w:val="340"/>
        </w:trPr>
        <w:tc>
          <w:tcPr>
            <w:tcW w:w="1418" w:type="dxa"/>
            <w:shd w:val="clear" w:color="auto" w:fill="auto"/>
          </w:tcPr>
          <w:p w14:paraId="000001E3" w14:textId="77777777" w:rsidR="00EE7875" w:rsidRDefault="002E15F3">
            <w:pPr>
              <w:spacing w:line="240" w:lineRule="auto"/>
              <w:rPr>
                <w:color w:val="000000"/>
                <w:sz w:val="20"/>
                <w:szCs w:val="20"/>
              </w:rPr>
            </w:pPr>
            <w:proofErr w:type="spellStart"/>
            <w:r>
              <w:rPr>
                <w:color w:val="000000"/>
                <w:sz w:val="20"/>
                <w:szCs w:val="20"/>
              </w:rPr>
              <w:t>SPsimSeq</w:t>
            </w:r>
            <w:proofErr w:type="spellEnd"/>
          </w:p>
        </w:tc>
        <w:tc>
          <w:tcPr>
            <w:tcW w:w="6521" w:type="dxa"/>
            <w:shd w:val="clear" w:color="auto" w:fill="auto"/>
          </w:tcPr>
          <w:p w14:paraId="000001E4" w14:textId="77777777" w:rsidR="00EE7875" w:rsidRDefault="002E15F3">
            <w:pPr>
              <w:spacing w:line="240" w:lineRule="auto"/>
              <w:rPr>
                <w:color w:val="000000"/>
                <w:sz w:val="20"/>
                <w:szCs w:val="20"/>
              </w:rPr>
            </w:pPr>
            <w:r>
              <w:rPr>
                <w:color w:val="000000"/>
                <w:sz w:val="20"/>
                <w:szCs w:val="20"/>
              </w:rPr>
              <w:t>Estimated the parameters and simulated each cell type separately. </w:t>
            </w:r>
          </w:p>
        </w:tc>
        <w:tc>
          <w:tcPr>
            <w:tcW w:w="7654" w:type="dxa"/>
            <w:shd w:val="clear" w:color="auto" w:fill="auto"/>
          </w:tcPr>
          <w:p w14:paraId="000001E5" w14:textId="77777777" w:rsidR="00EE7875" w:rsidRDefault="002E15F3">
            <w:pPr>
              <w:spacing w:line="240" w:lineRule="auto"/>
              <w:rPr>
                <w:color w:val="000000"/>
                <w:sz w:val="20"/>
                <w:szCs w:val="20"/>
              </w:rPr>
            </w:pPr>
            <w:r>
              <w:rPr>
                <w:color w:val="000000"/>
                <w:sz w:val="20"/>
                <w:szCs w:val="20"/>
              </w:rPr>
              <w:t>Estimated the parameters and simulated the two largest cell types separately. </w:t>
            </w:r>
          </w:p>
        </w:tc>
      </w:tr>
      <w:tr w:rsidR="00EE7875" w14:paraId="19908564" w14:textId="77777777">
        <w:trPr>
          <w:trHeight w:val="340"/>
        </w:trPr>
        <w:tc>
          <w:tcPr>
            <w:tcW w:w="1418" w:type="dxa"/>
            <w:shd w:val="clear" w:color="auto" w:fill="auto"/>
          </w:tcPr>
          <w:p w14:paraId="000001E6" w14:textId="77777777" w:rsidR="00EE7875" w:rsidRDefault="002E15F3">
            <w:pPr>
              <w:spacing w:line="240" w:lineRule="auto"/>
              <w:rPr>
                <w:color w:val="000000"/>
                <w:sz w:val="20"/>
                <w:szCs w:val="20"/>
              </w:rPr>
            </w:pPr>
            <w:r>
              <w:rPr>
                <w:color w:val="000000"/>
                <w:sz w:val="20"/>
                <w:szCs w:val="20"/>
              </w:rPr>
              <w:t>POWSC</w:t>
            </w:r>
          </w:p>
        </w:tc>
        <w:tc>
          <w:tcPr>
            <w:tcW w:w="6521" w:type="dxa"/>
            <w:shd w:val="clear" w:color="auto" w:fill="auto"/>
          </w:tcPr>
          <w:p w14:paraId="000001E7" w14:textId="77777777" w:rsidR="00EE7875" w:rsidRDefault="002E15F3">
            <w:pPr>
              <w:spacing w:line="240" w:lineRule="auto"/>
              <w:rPr>
                <w:color w:val="000000"/>
                <w:sz w:val="20"/>
                <w:szCs w:val="20"/>
              </w:rPr>
            </w:pPr>
            <w:r>
              <w:rPr>
                <w:color w:val="000000"/>
                <w:sz w:val="20"/>
                <w:szCs w:val="20"/>
              </w:rPr>
              <w:t>Estimated the parameters and simulated each cell type separately. </w:t>
            </w:r>
          </w:p>
        </w:tc>
        <w:tc>
          <w:tcPr>
            <w:tcW w:w="7654" w:type="dxa"/>
            <w:shd w:val="clear" w:color="auto" w:fill="auto"/>
          </w:tcPr>
          <w:p w14:paraId="000001E8" w14:textId="77777777" w:rsidR="00EE7875" w:rsidRDefault="002E15F3">
            <w:pPr>
              <w:spacing w:line="240" w:lineRule="auto"/>
              <w:rPr>
                <w:color w:val="000000"/>
                <w:sz w:val="20"/>
                <w:szCs w:val="20"/>
              </w:rPr>
            </w:pPr>
            <w:r>
              <w:rPr>
                <w:color w:val="000000"/>
                <w:sz w:val="20"/>
                <w:szCs w:val="20"/>
              </w:rPr>
              <w:t>Estimated the parameters and simulated the two largest cell types separately. </w:t>
            </w:r>
          </w:p>
        </w:tc>
      </w:tr>
      <w:tr w:rsidR="00EE7875" w14:paraId="585A15B5" w14:textId="77777777">
        <w:trPr>
          <w:trHeight w:val="1060"/>
        </w:trPr>
        <w:tc>
          <w:tcPr>
            <w:tcW w:w="1418" w:type="dxa"/>
            <w:shd w:val="clear" w:color="auto" w:fill="auto"/>
          </w:tcPr>
          <w:p w14:paraId="000001E9" w14:textId="77777777" w:rsidR="00EE7875" w:rsidRDefault="002E15F3">
            <w:pPr>
              <w:spacing w:line="240" w:lineRule="auto"/>
              <w:rPr>
                <w:color w:val="000000"/>
                <w:sz w:val="20"/>
                <w:szCs w:val="20"/>
              </w:rPr>
            </w:pPr>
            <w:proofErr w:type="spellStart"/>
            <w:r>
              <w:rPr>
                <w:color w:val="000000"/>
                <w:sz w:val="20"/>
                <w:szCs w:val="20"/>
              </w:rPr>
              <w:t>zingeR</w:t>
            </w:r>
            <w:proofErr w:type="spellEnd"/>
          </w:p>
        </w:tc>
        <w:tc>
          <w:tcPr>
            <w:tcW w:w="6521" w:type="dxa"/>
            <w:shd w:val="clear" w:color="auto" w:fill="auto"/>
          </w:tcPr>
          <w:p w14:paraId="000001EA" w14:textId="77777777" w:rsidR="00EE7875" w:rsidRDefault="002E15F3">
            <w:pPr>
              <w:spacing w:line="240" w:lineRule="auto"/>
              <w:rPr>
                <w:color w:val="000000"/>
                <w:sz w:val="20"/>
                <w:szCs w:val="20"/>
              </w:rPr>
            </w:pPr>
            <w:r>
              <w:rPr>
                <w:color w:val="000000"/>
                <w:sz w:val="20"/>
                <w:szCs w:val="20"/>
              </w:rPr>
              <w:t xml:space="preserve">We estimated and simulated every two cell types at a time with the proportion of DE gene set to 10%. This is the setting used by the authors of this method when comparing their simulated dataset to the original dataset.  </w:t>
            </w:r>
          </w:p>
        </w:tc>
        <w:tc>
          <w:tcPr>
            <w:tcW w:w="7654" w:type="dxa"/>
            <w:shd w:val="clear" w:color="auto" w:fill="auto"/>
          </w:tcPr>
          <w:p w14:paraId="000001EB" w14:textId="77777777" w:rsidR="00EE7875" w:rsidRDefault="002E15F3">
            <w:pPr>
              <w:spacing w:line="240" w:lineRule="auto"/>
              <w:rPr>
                <w:color w:val="000000"/>
                <w:sz w:val="20"/>
                <w:szCs w:val="20"/>
              </w:rPr>
            </w:pPr>
            <w:r>
              <w:rPr>
                <w:color w:val="000000"/>
                <w:sz w:val="20"/>
                <w:szCs w:val="20"/>
              </w:rPr>
              <w:t>We estimated and simulated the two largest cell types at a time with the proportion of DE gene set to the proportion between these two cell types.</w:t>
            </w:r>
          </w:p>
        </w:tc>
      </w:tr>
      <w:tr w:rsidR="00EE7875" w14:paraId="12FFAC6E" w14:textId="77777777">
        <w:trPr>
          <w:trHeight w:val="1020"/>
        </w:trPr>
        <w:tc>
          <w:tcPr>
            <w:tcW w:w="1418" w:type="dxa"/>
            <w:shd w:val="clear" w:color="auto" w:fill="auto"/>
          </w:tcPr>
          <w:p w14:paraId="000001EC" w14:textId="77777777" w:rsidR="00EE7875" w:rsidRDefault="002E15F3">
            <w:pPr>
              <w:spacing w:line="240" w:lineRule="auto"/>
              <w:rPr>
                <w:color w:val="000000"/>
                <w:sz w:val="20"/>
                <w:szCs w:val="20"/>
              </w:rPr>
            </w:pPr>
            <w:proofErr w:type="spellStart"/>
            <w:r>
              <w:rPr>
                <w:color w:val="000000"/>
                <w:sz w:val="20"/>
                <w:szCs w:val="20"/>
              </w:rPr>
              <w:t>scDD</w:t>
            </w:r>
            <w:proofErr w:type="spellEnd"/>
          </w:p>
        </w:tc>
        <w:tc>
          <w:tcPr>
            <w:tcW w:w="6521" w:type="dxa"/>
            <w:shd w:val="clear" w:color="auto" w:fill="auto"/>
          </w:tcPr>
          <w:p w14:paraId="000001ED" w14:textId="77777777" w:rsidR="00EE7875" w:rsidRDefault="002E15F3">
            <w:pPr>
              <w:spacing w:line="240" w:lineRule="auto"/>
              <w:rPr>
                <w:color w:val="000000"/>
                <w:sz w:val="20"/>
                <w:szCs w:val="20"/>
              </w:rPr>
            </w:pPr>
            <w:r>
              <w:rPr>
                <w:color w:val="000000"/>
                <w:sz w:val="20"/>
                <w:szCs w:val="20"/>
              </w:rPr>
              <w:t>We estimated and simulated every two cell types at a time with the proportion of DE genes set to 10%. This is because the method requires two cell types to be simulated at once with a given proportion of DE genes between them.</w:t>
            </w:r>
          </w:p>
        </w:tc>
        <w:tc>
          <w:tcPr>
            <w:tcW w:w="7654" w:type="dxa"/>
            <w:shd w:val="clear" w:color="auto" w:fill="auto"/>
          </w:tcPr>
          <w:p w14:paraId="000001EE" w14:textId="77777777" w:rsidR="00EE7875" w:rsidRDefault="002E15F3">
            <w:pPr>
              <w:spacing w:line="240" w:lineRule="auto"/>
              <w:rPr>
                <w:color w:val="000000"/>
                <w:sz w:val="20"/>
                <w:szCs w:val="20"/>
              </w:rPr>
            </w:pPr>
            <w:r>
              <w:rPr>
                <w:color w:val="000000"/>
                <w:sz w:val="20"/>
                <w:szCs w:val="20"/>
              </w:rPr>
              <w:t>We estimated and simulated the largest two cell types with the proportion of DE genes set to the proportion between these two cell types.</w:t>
            </w:r>
          </w:p>
        </w:tc>
      </w:tr>
      <w:tr w:rsidR="00EE7875" w14:paraId="7586AC1C" w14:textId="77777777">
        <w:trPr>
          <w:trHeight w:val="799"/>
        </w:trPr>
        <w:tc>
          <w:tcPr>
            <w:tcW w:w="1418" w:type="dxa"/>
            <w:shd w:val="clear" w:color="auto" w:fill="auto"/>
          </w:tcPr>
          <w:p w14:paraId="000001EF" w14:textId="77777777" w:rsidR="00EE7875" w:rsidRDefault="002E15F3">
            <w:pPr>
              <w:spacing w:line="240" w:lineRule="auto"/>
              <w:rPr>
                <w:color w:val="000000"/>
                <w:sz w:val="20"/>
                <w:szCs w:val="20"/>
              </w:rPr>
            </w:pPr>
            <w:r>
              <w:rPr>
                <w:color w:val="000000"/>
                <w:sz w:val="20"/>
                <w:szCs w:val="20"/>
              </w:rPr>
              <w:lastRenderedPageBreak/>
              <w:t>ZINB-</w:t>
            </w:r>
            <w:proofErr w:type="spellStart"/>
            <w:r>
              <w:rPr>
                <w:color w:val="000000"/>
                <w:sz w:val="20"/>
                <w:szCs w:val="20"/>
              </w:rPr>
              <w:t>W</w:t>
            </w:r>
            <w:r>
              <w:rPr>
                <w:sz w:val="20"/>
                <w:szCs w:val="20"/>
              </w:rPr>
              <w:t>a</w:t>
            </w:r>
            <w:r>
              <w:rPr>
                <w:color w:val="000000"/>
                <w:sz w:val="20"/>
                <w:szCs w:val="20"/>
              </w:rPr>
              <w:t>VE</w:t>
            </w:r>
            <w:proofErr w:type="spellEnd"/>
          </w:p>
        </w:tc>
        <w:tc>
          <w:tcPr>
            <w:tcW w:w="6521" w:type="dxa"/>
            <w:shd w:val="clear" w:color="auto" w:fill="auto"/>
          </w:tcPr>
          <w:p w14:paraId="000001F0" w14:textId="77777777" w:rsidR="00EE7875" w:rsidRDefault="002E15F3">
            <w:pPr>
              <w:spacing w:line="240" w:lineRule="auto"/>
              <w:rPr>
                <w:color w:val="000000"/>
                <w:sz w:val="20"/>
                <w:szCs w:val="20"/>
              </w:rPr>
            </w:pPr>
            <w:r>
              <w:rPr>
                <w:color w:val="000000"/>
                <w:sz w:val="20"/>
                <w:szCs w:val="20"/>
              </w:rPr>
              <w:t xml:space="preserve">This method takes cell </w:t>
            </w:r>
            <w:proofErr w:type="gramStart"/>
            <w:r>
              <w:rPr>
                <w:color w:val="000000"/>
                <w:sz w:val="20"/>
                <w:szCs w:val="20"/>
              </w:rPr>
              <w:t>types</w:t>
            </w:r>
            <w:proofErr w:type="gramEnd"/>
            <w:r>
              <w:rPr>
                <w:color w:val="000000"/>
                <w:sz w:val="20"/>
                <w:szCs w:val="20"/>
              </w:rPr>
              <w:t xml:space="preserve"> label into consideration in the parameter estimation step, thus estimation and simulation </w:t>
            </w:r>
            <w:r>
              <w:rPr>
                <w:sz w:val="20"/>
                <w:szCs w:val="20"/>
              </w:rPr>
              <w:t>were</w:t>
            </w:r>
            <w:r>
              <w:rPr>
                <w:color w:val="000000"/>
                <w:sz w:val="20"/>
                <w:szCs w:val="20"/>
              </w:rPr>
              <w:t xml:space="preserve"> performed directly on the entire dataset with cell type labels provided. </w:t>
            </w:r>
          </w:p>
        </w:tc>
        <w:tc>
          <w:tcPr>
            <w:tcW w:w="7654" w:type="dxa"/>
            <w:shd w:val="clear" w:color="auto" w:fill="auto"/>
          </w:tcPr>
          <w:p w14:paraId="000001F1" w14:textId="77777777" w:rsidR="00EE7875" w:rsidRDefault="002E15F3">
            <w:pPr>
              <w:spacing w:line="240" w:lineRule="auto"/>
              <w:rPr>
                <w:color w:val="000000"/>
                <w:sz w:val="20"/>
                <w:szCs w:val="20"/>
              </w:rPr>
            </w:pPr>
            <w:r>
              <w:rPr>
                <w:color w:val="000000"/>
                <w:sz w:val="20"/>
                <w:szCs w:val="20"/>
              </w:rPr>
              <w:t xml:space="preserve">Estimation and simulation </w:t>
            </w:r>
            <w:r>
              <w:rPr>
                <w:sz w:val="20"/>
                <w:szCs w:val="20"/>
              </w:rPr>
              <w:t>were</w:t>
            </w:r>
            <w:r>
              <w:rPr>
                <w:color w:val="000000"/>
                <w:sz w:val="20"/>
                <w:szCs w:val="20"/>
              </w:rPr>
              <w:t xml:space="preserve"> performed directly on the entire dataset with cell type labels provided.  We then evaluated the biological signals between the two largest cell types.</w:t>
            </w:r>
          </w:p>
        </w:tc>
      </w:tr>
      <w:tr w:rsidR="00EE7875" w14:paraId="4A859832" w14:textId="77777777">
        <w:trPr>
          <w:trHeight w:val="1395"/>
        </w:trPr>
        <w:tc>
          <w:tcPr>
            <w:tcW w:w="1418" w:type="dxa"/>
            <w:shd w:val="clear" w:color="auto" w:fill="auto"/>
          </w:tcPr>
          <w:p w14:paraId="000001F2" w14:textId="77777777" w:rsidR="00EE7875" w:rsidRDefault="002E15F3">
            <w:pPr>
              <w:spacing w:line="240" w:lineRule="auto"/>
              <w:rPr>
                <w:color w:val="000000"/>
                <w:sz w:val="20"/>
                <w:szCs w:val="20"/>
              </w:rPr>
            </w:pPr>
            <w:proofErr w:type="spellStart"/>
            <w:r>
              <w:rPr>
                <w:color w:val="000000"/>
                <w:sz w:val="20"/>
                <w:szCs w:val="20"/>
              </w:rPr>
              <w:t>SparseDC</w:t>
            </w:r>
            <w:proofErr w:type="spellEnd"/>
          </w:p>
        </w:tc>
        <w:tc>
          <w:tcPr>
            <w:tcW w:w="6521" w:type="dxa"/>
            <w:shd w:val="clear" w:color="auto" w:fill="auto"/>
          </w:tcPr>
          <w:p w14:paraId="000001F3" w14:textId="77777777" w:rsidR="00EE7875" w:rsidRDefault="002E15F3">
            <w:pPr>
              <w:spacing w:line="240" w:lineRule="auto"/>
              <w:rPr>
                <w:color w:val="000000"/>
                <w:sz w:val="20"/>
                <w:szCs w:val="20"/>
              </w:rPr>
            </w:pPr>
            <w:r>
              <w:rPr>
                <w:color w:val="000000"/>
                <w:sz w:val="20"/>
                <w:szCs w:val="20"/>
              </w:rPr>
              <w:t xml:space="preserve">This method requires two conditions such as treatment and control, with multiple cell types in each condition, as an internal clustering step is performed to differentiate the cell types. We followed the procedure in the </w:t>
            </w:r>
            <w:proofErr w:type="spellStart"/>
            <w:r>
              <w:rPr>
                <w:color w:val="000000"/>
                <w:sz w:val="20"/>
                <w:szCs w:val="20"/>
              </w:rPr>
              <w:t>SparseDC</w:t>
            </w:r>
            <w:proofErr w:type="spellEnd"/>
            <w:r>
              <w:rPr>
                <w:color w:val="000000"/>
                <w:sz w:val="20"/>
                <w:szCs w:val="20"/>
              </w:rPr>
              <w:t xml:space="preserve"> documentation and split half of the cell types into condition 1 and half of the cell types into condition </w:t>
            </w:r>
            <w:proofErr w:type="gramStart"/>
            <w:r>
              <w:rPr>
                <w:color w:val="000000"/>
                <w:sz w:val="20"/>
                <w:szCs w:val="20"/>
              </w:rPr>
              <w:t>2, and</w:t>
            </w:r>
            <w:proofErr w:type="gramEnd"/>
            <w:r>
              <w:rPr>
                <w:color w:val="000000"/>
                <w:sz w:val="20"/>
                <w:szCs w:val="20"/>
              </w:rPr>
              <w:t xml:space="preserve"> specified the number of clusters to be the number of cell types in condition 1 and 2. </w:t>
            </w:r>
          </w:p>
        </w:tc>
        <w:tc>
          <w:tcPr>
            <w:tcW w:w="7654" w:type="dxa"/>
            <w:shd w:val="clear" w:color="auto" w:fill="auto"/>
          </w:tcPr>
          <w:p w14:paraId="000001F4" w14:textId="77777777" w:rsidR="00EE7875" w:rsidRDefault="002E15F3">
            <w:pPr>
              <w:spacing w:line="240" w:lineRule="auto"/>
              <w:rPr>
                <w:color w:val="000000"/>
                <w:sz w:val="20"/>
                <w:szCs w:val="20"/>
              </w:rPr>
            </w:pPr>
            <w:r>
              <w:rPr>
                <w:color w:val="000000"/>
                <w:sz w:val="20"/>
                <w:szCs w:val="20"/>
              </w:rPr>
              <w:t>Due to the unique setting, we did not evaluate this method for biological signals.</w:t>
            </w:r>
          </w:p>
        </w:tc>
      </w:tr>
      <w:tr w:rsidR="00EE7875" w14:paraId="022C90E8" w14:textId="77777777">
        <w:trPr>
          <w:trHeight w:val="768"/>
        </w:trPr>
        <w:tc>
          <w:tcPr>
            <w:tcW w:w="1418" w:type="dxa"/>
            <w:shd w:val="clear" w:color="auto" w:fill="auto"/>
          </w:tcPr>
          <w:p w14:paraId="000001F5" w14:textId="77777777" w:rsidR="00EE7875" w:rsidRDefault="002E15F3">
            <w:pPr>
              <w:spacing w:line="240" w:lineRule="auto"/>
              <w:rPr>
                <w:color w:val="000000"/>
                <w:sz w:val="20"/>
                <w:szCs w:val="20"/>
              </w:rPr>
            </w:pPr>
            <w:proofErr w:type="spellStart"/>
            <w:r>
              <w:rPr>
                <w:color w:val="000000"/>
                <w:sz w:val="20"/>
                <w:szCs w:val="20"/>
              </w:rPr>
              <w:t>cscGAN</w:t>
            </w:r>
            <w:proofErr w:type="spellEnd"/>
          </w:p>
        </w:tc>
        <w:tc>
          <w:tcPr>
            <w:tcW w:w="6521" w:type="dxa"/>
            <w:shd w:val="clear" w:color="auto" w:fill="auto"/>
          </w:tcPr>
          <w:p w14:paraId="000001F6" w14:textId="77777777" w:rsidR="00EE7875" w:rsidRDefault="002E15F3">
            <w:pPr>
              <w:spacing w:line="240" w:lineRule="auto"/>
              <w:rPr>
                <w:color w:val="000000"/>
                <w:sz w:val="20"/>
                <w:szCs w:val="20"/>
              </w:rPr>
            </w:pPr>
            <w:r>
              <w:rPr>
                <w:color w:val="000000"/>
                <w:sz w:val="20"/>
                <w:szCs w:val="20"/>
              </w:rPr>
              <w:t xml:space="preserve">This method takes cell </w:t>
            </w:r>
            <w:proofErr w:type="gramStart"/>
            <w:r>
              <w:rPr>
                <w:color w:val="000000"/>
                <w:sz w:val="20"/>
                <w:szCs w:val="20"/>
              </w:rPr>
              <w:t>types</w:t>
            </w:r>
            <w:proofErr w:type="gramEnd"/>
            <w:r>
              <w:rPr>
                <w:color w:val="000000"/>
                <w:sz w:val="20"/>
                <w:szCs w:val="20"/>
              </w:rPr>
              <w:t xml:space="preserve"> label into consideration in the parameter estimation step, thus estimation and simulation </w:t>
            </w:r>
            <w:r>
              <w:rPr>
                <w:sz w:val="20"/>
                <w:szCs w:val="20"/>
              </w:rPr>
              <w:t>were</w:t>
            </w:r>
            <w:r>
              <w:rPr>
                <w:color w:val="000000"/>
                <w:sz w:val="20"/>
                <w:szCs w:val="20"/>
              </w:rPr>
              <w:t xml:space="preserve"> performed directly on the entire dataset with cell type labels provided. </w:t>
            </w:r>
          </w:p>
        </w:tc>
        <w:tc>
          <w:tcPr>
            <w:tcW w:w="7654" w:type="dxa"/>
            <w:shd w:val="clear" w:color="auto" w:fill="auto"/>
          </w:tcPr>
          <w:p w14:paraId="000001F7" w14:textId="77777777" w:rsidR="00EE7875" w:rsidRDefault="002E15F3">
            <w:pPr>
              <w:spacing w:line="240" w:lineRule="auto"/>
              <w:rPr>
                <w:color w:val="000000"/>
                <w:sz w:val="20"/>
                <w:szCs w:val="20"/>
              </w:rPr>
            </w:pPr>
            <w:r>
              <w:rPr>
                <w:color w:val="000000"/>
                <w:sz w:val="20"/>
                <w:szCs w:val="20"/>
              </w:rPr>
              <w:t xml:space="preserve">Estimation and simulation </w:t>
            </w:r>
            <w:r>
              <w:rPr>
                <w:sz w:val="20"/>
                <w:szCs w:val="20"/>
              </w:rPr>
              <w:t>were</w:t>
            </w:r>
            <w:r>
              <w:rPr>
                <w:color w:val="000000"/>
                <w:sz w:val="20"/>
                <w:szCs w:val="20"/>
              </w:rPr>
              <w:t xml:space="preserve"> performed directly on the entire dataset with cell type labels provided.  We then evaluated the biological signals between the two largest cell types.</w:t>
            </w:r>
          </w:p>
        </w:tc>
      </w:tr>
      <w:tr w:rsidR="00EE7875" w14:paraId="02BFC67D" w14:textId="77777777">
        <w:trPr>
          <w:trHeight w:val="71"/>
        </w:trPr>
        <w:tc>
          <w:tcPr>
            <w:tcW w:w="15593" w:type="dxa"/>
            <w:gridSpan w:val="3"/>
            <w:shd w:val="clear" w:color="auto" w:fill="auto"/>
          </w:tcPr>
          <w:p w14:paraId="000001F8" w14:textId="77777777" w:rsidR="00EE7875" w:rsidRDefault="002E15F3">
            <w:pPr>
              <w:spacing w:line="240" w:lineRule="auto"/>
              <w:rPr>
                <w:color w:val="000000"/>
                <w:sz w:val="20"/>
                <w:szCs w:val="20"/>
              </w:rPr>
            </w:pPr>
            <w:r>
              <w:rPr>
                <w:color w:val="000000"/>
                <w:sz w:val="20"/>
                <w:szCs w:val="20"/>
              </w:rPr>
              <w:t xml:space="preserve">* We used the procedure described in "Evaluation of biological signals" of the Methods section to calculate the proportion of differential expressed genes between the two largest cell types in the real data. This proportion was then used as the input parameter in the simulation function to control the proportion generated in the simulation data. </w:t>
            </w:r>
          </w:p>
        </w:tc>
      </w:tr>
    </w:tbl>
    <w:p w14:paraId="000001FB" w14:textId="77777777" w:rsidR="00EE7875" w:rsidRDefault="00EE7875">
      <w:pPr>
        <w:rPr>
          <w:color w:val="000000"/>
        </w:rPr>
      </w:pPr>
    </w:p>
    <w:sectPr w:rsidR="00EE7875">
      <w:pgSz w:w="16838" w:h="11906" w:orient="landscape"/>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doc-id" w:val="D368R326G716K499"/>
    <w:docVar w:name="paperpile-doc-name" w:val="SimBench revision supp.docx"/>
  </w:docVars>
  <w:rsids>
    <w:rsidRoot w:val="00EE7875"/>
    <w:rsid w:val="002E15F3"/>
    <w:rsid w:val="007A5611"/>
    <w:rsid w:val="00B061C2"/>
    <w:rsid w:val="00EE787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AA4F005B-B705-B649-8400-5C0375986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AU"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tiff"/><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2435</Words>
  <Characters>13638</Characters>
  <Application>Microsoft Office Word</Application>
  <DocSecurity>0</DocSecurity>
  <Lines>309</Lines>
  <Paragraphs>99</Paragraphs>
  <ScaleCrop>false</ScaleCrop>
  <Company/>
  <LinksUpToDate>false</LinksUpToDate>
  <CharactersWithSpaces>15974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Yue Cao</cp:lastModifiedBy>
  <cp:revision>4</cp:revision>
  <dcterms:created xsi:type="dcterms:W3CDTF">2021-09-02T09:23:00Z</dcterms:created>
  <dcterms:modified xsi:type="dcterms:W3CDTF">2021-09-03T06:07:00Z</dcterms:modified>
</cp:coreProperties>
</file>