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85E5" w14:textId="77777777" w:rsidR="00A07ED2" w:rsidRDefault="00A07ED2" w:rsidP="000D2987">
      <w:pPr>
        <w:rPr>
          <w:rFonts w:ascii="Arial" w:hAnsi="Arial" w:cs="Arial"/>
          <w:sz w:val="22"/>
          <w:szCs w:val="22"/>
        </w:rPr>
      </w:pPr>
    </w:p>
    <w:p w14:paraId="28944D9F" w14:textId="77777777" w:rsidR="00A07ED2" w:rsidRDefault="00A07ED2" w:rsidP="000D2987">
      <w:pPr>
        <w:rPr>
          <w:rFonts w:ascii="Arial" w:hAnsi="Arial" w:cs="Arial"/>
          <w:sz w:val="22"/>
          <w:szCs w:val="22"/>
        </w:rPr>
      </w:pPr>
    </w:p>
    <w:p w14:paraId="33A8080D" w14:textId="77777777" w:rsidR="00A07ED2" w:rsidRDefault="00A07ED2" w:rsidP="000D2987">
      <w:pPr>
        <w:rPr>
          <w:rFonts w:ascii="Arial" w:hAnsi="Arial" w:cs="Arial"/>
          <w:sz w:val="22"/>
          <w:szCs w:val="22"/>
        </w:rPr>
      </w:pPr>
    </w:p>
    <w:p w14:paraId="36674C92" w14:textId="77777777" w:rsidR="00A07ED2" w:rsidRDefault="00A07ED2" w:rsidP="000D2987">
      <w:pPr>
        <w:rPr>
          <w:rFonts w:ascii="Arial" w:hAnsi="Arial" w:cs="Arial"/>
          <w:sz w:val="22"/>
          <w:szCs w:val="22"/>
        </w:rPr>
      </w:pPr>
    </w:p>
    <w:p w14:paraId="4D67FE5B" w14:textId="77777777" w:rsidR="00A07ED2" w:rsidRDefault="00A07ED2" w:rsidP="000D2987">
      <w:pPr>
        <w:rPr>
          <w:rFonts w:ascii="Arial" w:hAnsi="Arial" w:cs="Arial"/>
          <w:sz w:val="22"/>
          <w:szCs w:val="22"/>
        </w:rPr>
      </w:pPr>
    </w:p>
    <w:p w14:paraId="7414A42F" w14:textId="0D59ADD0" w:rsidR="00A07ED2" w:rsidRPr="00A07ED2" w:rsidRDefault="00A07ED2" w:rsidP="00A07E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7ED2">
        <w:rPr>
          <w:rFonts w:ascii="Arial" w:hAnsi="Arial" w:cs="Arial"/>
          <w:b/>
          <w:bCs/>
          <w:sz w:val="36"/>
          <w:szCs w:val="36"/>
        </w:rPr>
        <w:t>Supplementary data</w:t>
      </w:r>
    </w:p>
    <w:p w14:paraId="0D0A91B1" w14:textId="77777777" w:rsidR="00A07ED2" w:rsidRDefault="00A07ED2" w:rsidP="00A07ED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47E9394" w14:textId="77777777" w:rsidR="00A07ED2" w:rsidRDefault="00A07ED2" w:rsidP="00A07ED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7A412C6C" w14:textId="1C4E577A" w:rsidR="00A07ED2" w:rsidRPr="00A07ED2" w:rsidRDefault="00A07ED2" w:rsidP="00A07ED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A07ED2">
        <w:rPr>
          <w:rStyle w:val="normaltextrun"/>
          <w:rFonts w:ascii="Arial" w:hAnsi="Arial" w:cs="Arial"/>
          <w:b/>
          <w:bCs/>
        </w:rPr>
        <w:t>Oxytocin promotes epicardial cell activation and heart regeneration after cardiac injury</w:t>
      </w:r>
    </w:p>
    <w:p w14:paraId="3F5433A7" w14:textId="77777777" w:rsidR="00A07ED2" w:rsidRDefault="00A07ED2" w:rsidP="00A07ED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3593394E" w14:textId="77777777" w:rsidR="00A07ED2" w:rsidRPr="009565D3" w:rsidRDefault="00A07ED2" w:rsidP="00A07ED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9565D3">
        <w:rPr>
          <w:rStyle w:val="normaltextrun"/>
          <w:rFonts w:ascii="Arial" w:hAnsi="Arial" w:cs="Arial"/>
        </w:rPr>
        <w:t>Aaron H. Wasserman</w:t>
      </w:r>
      <w:r w:rsidRPr="009565D3">
        <w:rPr>
          <w:rStyle w:val="normaltextrun"/>
          <w:rFonts w:ascii="Arial" w:hAnsi="Arial" w:cs="Arial"/>
          <w:vertAlign w:val="superscript"/>
        </w:rPr>
        <w:t>1,2</w:t>
      </w:r>
      <w:r w:rsidRPr="009565D3">
        <w:rPr>
          <w:rStyle w:val="normaltextrun"/>
          <w:rFonts w:ascii="Arial" w:hAnsi="Arial" w:cs="Arial"/>
        </w:rPr>
        <w:t>, Yonatan R. Lewis-Israeli</w:t>
      </w:r>
      <w:r w:rsidRPr="009565D3">
        <w:rPr>
          <w:rStyle w:val="normaltextrun"/>
          <w:rFonts w:ascii="Arial" w:hAnsi="Arial" w:cs="Arial"/>
          <w:vertAlign w:val="superscript"/>
        </w:rPr>
        <w:t>1,2</w:t>
      </w:r>
      <w:r w:rsidRPr="009565D3">
        <w:rPr>
          <w:rStyle w:val="normaltextrun"/>
          <w:rFonts w:ascii="Arial" w:hAnsi="Arial" w:cs="Arial"/>
        </w:rPr>
        <w:t>,</w:t>
      </w:r>
      <w:r>
        <w:rPr>
          <w:rStyle w:val="normaltextrun"/>
          <w:rFonts w:ascii="Arial" w:hAnsi="Arial" w:cs="Arial"/>
        </w:rPr>
        <w:t xml:space="preserve"> </w:t>
      </w:r>
      <w:r w:rsidRPr="009565D3">
        <w:rPr>
          <w:rStyle w:val="normaltextrun"/>
          <w:rFonts w:ascii="Arial" w:hAnsi="Arial" w:cs="Arial"/>
        </w:rPr>
        <w:t>Amanda R. Huang</w:t>
      </w:r>
      <w:r w:rsidRPr="009565D3">
        <w:rPr>
          <w:rStyle w:val="normaltextrun"/>
          <w:rFonts w:ascii="Arial" w:hAnsi="Arial" w:cs="Arial"/>
          <w:vertAlign w:val="superscript"/>
        </w:rPr>
        <w:t>1,2</w:t>
      </w:r>
      <w:r w:rsidRPr="009565D3">
        <w:rPr>
          <w:rStyle w:val="normaltextrun"/>
          <w:rFonts w:ascii="Arial" w:hAnsi="Arial" w:cs="Arial"/>
        </w:rPr>
        <w:t>, McKenna D. Dooley</w:t>
      </w:r>
      <w:r w:rsidRPr="009565D3">
        <w:rPr>
          <w:rStyle w:val="normaltextrun"/>
          <w:rFonts w:ascii="Arial" w:hAnsi="Arial" w:cs="Arial"/>
          <w:vertAlign w:val="superscript"/>
        </w:rPr>
        <w:t>1,2</w:t>
      </w:r>
      <w:r w:rsidRPr="009565D3">
        <w:rPr>
          <w:rStyle w:val="normaltextrun"/>
          <w:rFonts w:ascii="Arial" w:hAnsi="Arial" w:cs="Arial"/>
        </w:rPr>
        <w:t>, Allison L. Mitchell</w:t>
      </w:r>
      <w:r w:rsidRPr="009565D3">
        <w:rPr>
          <w:rStyle w:val="normaltextrun"/>
          <w:rFonts w:ascii="Arial" w:hAnsi="Arial" w:cs="Arial"/>
          <w:vertAlign w:val="superscript"/>
        </w:rPr>
        <w:t>1,2</w:t>
      </w:r>
      <w:r w:rsidRPr="009565D3">
        <w:rPr>
          <w:rStyle w:val="normaltextrun"/>
          <w:rFonts w:ascii="Arial" w:hAnsi="Arial" w:cs="Arial"/>
        </w:rPr>
        <w:t>,</w:t>
      </w:r>
      <w:r>
        <w:rPr>
          <w:rStyle w:val="normaltextrun"/>
          <w:rFonts w:ascii="Arial" w:hAnsi="Arial" w:cs="Arial"/>
        </w:rPr>
        <w:t xml:space="preserve"> </w:t>
      </w:r>
      <w:r w:rsidRPr="009565D3">
        <w:rPr>
          <w:rStyle w:val="normaltextrun"/>
          <w:rFonts w:ascii="Arial" w:hAnsi="Arial" w:cs="Arial"/>
        </w:rPr>
        <w:t>Manigandan Venkatesan</w:t>
      </w:r>
      <w:r w:rsidRPr="009565D3">
        <w:rPr>
          <w:rStyle w:val="normaltextrun"/>
          <w:rFonts w:ascii="Arial" w:hAnsi="Arial" w:cs="Arial"/>
          <w:vertAlign w:val="superscript"/>
        </w:rPr>
        <w:t>1,2</w:t>
      </w:r>
      <w:r w:rsidRPr="009565D3">
        <w:rPr>
          <w:rStyle w:val="normaltextrun"/>
          <w:rFonts w:ascii="Arial" w:hAnsi="Arial" w:cs="Arial"/>
        </w:rPr>
        <w:t xml:space="preserve"> and Aitor Aguirre</w:t>
      </w:r>
      <w:r w:rsidRPr="009565D3">
        <w:rPr>
          <w:rStyle w:val="normaltextrun"/>
          <w:rFonts w:ascii="Arial" w:hAnsi="Arial" w:cs="Arial"/>
          <w:vertAlign w:val="superscript"/>
        </w:rPr>
        <w:t>1,2</w:t>
      </w:r>
    </w:p>
    <w:p w14:paraId="6C0A2CD1" w14:textId="77777777" w:rsidR="00A07ED2" w:rsidRPr="00443342" w:rsidRDefault="00A07ED2" w:rsidP="00A07ED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D6632B4" w14:textId="77777777" w:rsidR="00A07ED2" w:rsidRPr="00443342" w:rsidRDefault="00A07ED2" w:rsidP="00A07ED2">
      <w:pPr>
        <w:pStyle w:val="MDPI16affiliation"/>
        <w:ind w:left="0" w:hanging="18"/>
        <w:jc w:val="both"/>
        <w:rPr>
          <w:rFonts w:ascii="Arial" w:eastAsia="Microsoft JhengHei Light" w:hAnsi="Arial" w:cs="Arial"/>
          <w:sz w:val="22"/>
          <w:szCs w:val="22"/>
        </w:rPr>
      </w:pPr>
      <w:r w:rsidRPr="00443342">
        <w:rPr>
          <w:rFonts w:ascii="Arial" w:eastAsia="Microsoft JhengHei Light" w:hAnsi="Arial" w:cs="Arial"/>
          <w:sz w:val="22"/>
          <w:szCs w:val="22"/>
          <w:vertAlign w:val="superscript"/>
        </w:rPr>
        <w:t>1</w:t>
      </w:r>
      <w:r>
        <w:rPr>
          <w:rFonts w:ascii="Arial" w:eastAsia="Microsoft JhengHei Light" w:hAnsi="Arial" w:cs="Arial"/>
          <w:sz w:val="22"/>
          <w:szCs w:val="22"/>
        </w:rPr>
        <w:t>Division of Developmental and Stem Cell Biology</w:t>
      </w:r>
      <w:r w:rsidRPr="00443342">
        <w:rPr>
          <w:rFonts w:ascii="Arial" w:eastAsia="Microsoft JhengHei Light" w:hAnsi="Arial" w:cs="Arial"/>
          <w:sz w:val="22"/>
          <w:szCs w:val="22"/>
        </w:rPr>
        <w:t xml:space="preserve">, Institute for Quantitative Health Science and Engineering (IQ), Michigan State University, </w:t>
      </w:r>
      <w:r w:rsidRPr="00443342">
        <w:rPr>
          <w:rFonts w:ascii="Arial" w:eastAsiaTheme="minorEastAsia" w:hAnsi="Arial" w:cs="Arial"/>
          <w:sz w:val="22"/>
          <w:szCs w:val="22"/>
          <w:lang w:eastAsia="zh-CN"/>
        </w:rPr>
        <w:t>East Lansing</w:t>
      </w:r>
      <w:r w:rsidRPr="00443342">
        <w:rPr>
          <w:rFonts w:ascii="Arial" w:eastAsia="Microsoft JhengHei Light" w:hAnsi="Arial" w:cs="Arial"/>
          <w:sz w:val="22"/>
          <w:szCs w:val="22"/>
        </w:rPr>
        <w:t>, MI, USA</w:t>
      </w:r>
    </w:p>
    <w:p w14:paraId="34B40912" w14:textId="77777777" w:rsidR="00A07ED2" w:rsidRPr="00443342" w:rsidRDefault="00A07ED2" w:rsidP="00A07ED2">
      <w:pPr>
        <w:pStyle w:val="MDPI16affiliation"/>
        <w:ind w:left="0" w:hanging="18"/>
        <w:jc w:val="both"/>
        <w:rPr>
          <w:rFonts w:ascii="Arial" w:eastAsia="Microsoft JhengHei Light" w:hAnsi="Arial" w:cs="Arial"/>
          <w:sz w:val="22"/>
          <w:szCs w:val="22"/>
        </w:rPr>
      </w:pPr>
      <w:r w:rsidRPr="00443342">
        <w:rPr>
          <w:rFonts w:ascii="Arial" w:eastAsia="Microsoft JhengHei Light" w:hAnsi="Arial" w:cs="Arial"/>
          <w:sz w:val="22"/>
          <w:szCs w:val="22"/>
          <w:vertAlign w:val="superscript"/>
        </w:rPr>
        <w:t>2</w:t>
      </w:r>
      <w:r w:rsidRPr="00443342">
        <w:rPr>
          <w:rFonts w:ascii="Arial" w:eastAsia="Microsoft JhengHei Light" w:hAnsi="Arial" w:cs="Arial"/>
          <w:sz w:val="22"/>
          <w:szCs w:val="22"/>
        </w:rPr>
        <w:t>Department of Biomedical Engineering, College of Engineering, Michigan State University, East Lansing, MI, USA</w:t>
      </w:r>
    </w:p>
    <w:p w14:paraId="79CCBDAB" w14:textId="77777777" w:rsidR="00A07ED2" w:rsidRDefault="00A07ED2" w:rsidP="00A07ED2">
      <w:pPr>
        <w:pStyle w:val="MDPI16affiliation"/>
        <w:ind w:left="0" w:hanging="18"/>
        <w:jc w:val="both"/>
        <w:rPr>
          <w:rFonts w:ascii="Arial" w:eastAsia="Microsoft JhengHei Light" w:hAnsi="Arial" w:cs="Arial"/>
          <w:sz w:val="24"/>
          <w:szCs w:val="24"/>
        </w:rPr>
      </w:pPr>
    </w:p>
    <w:p w14:paraId="3E9549EC" w14:textId="77777777" w:rsidR="00A07ED2" w:rsidRDefault="00A07ED2" w:rsidP="00A07ED2">
      <w:pPr>
        <w:pStyle w:val="MDPI16affiliation"/>
        <w:ind w:left="0" w:hanging="18"/>
        <w:jc w:val="both"/>
        <w:rPr>
          <w:rFonts w:ascii="Arial" w:eastAsia="Microsoft JhengHei Light" w:hAnsi="Arial" w:cs="Arial"/>
          <w:sz w:val="24"/>
          <w:szCs w:val="24"/>
        </w:rPr>
      </w:pPr>
      <w:r>
        <w:rPr>
          <w:rFonts w:ascii="Arial" w:eastAsia="Microsoft JhengHei Light" w:hAnsi="Arial" w:cs="Arial"/>
          <w:sz w:val="24"/>
          <w:szCs w:val="24"/>
        </w:rPr>
        <w:t xml:space="preserve">Corresponding author: </w:t>
      </w:r>
      <w:r w:rsidRPr="000B11EC">
        <w:rPr>
          <w:rFonts w:ascii="Arial" w:eastAsia="Microsoft JhengHei Light" w:hAnsi="Arial" w:cs="Arial"/>
          <w:sz w:val="24"/>
          <w:szCs w:val="24"/>
        </w:rPr>
        <w:t>aaguirre@msu.edu</w:t>
      </w:r>
    </w:p>
    <w:p w14:paraId="7952B311" w14:textId="1EC814DE" w:rsidR="00A07ED2" w:rsidRDefault="00A07ED2">
      <w:pPr>
        <w:rPr>
          <w:rFonts w:ascii="Arial" w:eastAsia="Microsoft JhengHei Light" w:hAnsi="Arial" w:cs="Arial"/>
        </w:rPr>
      </w:pPr>
      <w:r>
        <w:rPr>
          <w:rFonts w:ascii="Arial" w:eastAsia="Microsoft JhengHei Light" w:hAnsi="Arial" w:cs="Arial"/>
        </w:rPr>
        <w:br w:type="page"/>
      </w:r>
    </w:p>
    <w:p w14:paraId="7CD55260" w14:textId="77777777" w:rsidR="00A07ED2" w:rsidRDefault="00A07ED2" w:rsidP="000D2987">
      <w:pPr>
        <w:rPr>
          <w:rFonts w:ascii="Arial" w:hAnsi="Arial" w:cs="Arial"/>
          <w:sz w:val="22"/>
          <w:szCs w:val="22"/>
        </w:rPr>
      </w:pPr>
    </w:p>
    <w:p w14:paraId="29D6B04F" w14:textId="11B21EC2" w:rsidR="000D2987" w:rsidRDefault="00983503" w:rsidP="000D29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0016545" wp14:editId="315C0C18">
            <wp:extent cx="6400800" cy="3637280"/>
            <wp:effectExtent l="0" t="0" r="0" b="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3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3089">
        <w:rPr>
          <w:rFonts w:ascii="Arial" w:hAnsi="Arial" w:cs="Arial"/>
          <w:sz w:val="22"/>
          <w:szCs w:val="22"/>
        </w:rPr>
        <w:t xml:space="preserve"> </w:t>
      </w:r>
    </w:p>
    <w:p w14:paraId="01405123" w14:textId="6F9C1A10" w:rsidR="00D83089" w:rsidRPr="00D83089" w:rsidRDefault="00D83089" w:rsidP="00C223BB">
      <w:pPr>
        <w:jc w:val="both"/>
        <w:rPr>
          <w:rFonts w:ascii="Arial" w:hAnsi="Arial" w:cs="Arial"/>
          <w:sz w:val="22"/>
          <w:szCs w:val="22"/>
        </w:rPr>
      </w:pPr>
      <w:r w:rsidRPr="52CF02FE">
        <w:rPr>
          <w:rFonts w:ascii="Arial" w:hAnsi="Arial" w:cs="Arial"/>
          <w:b/>
          <w:bCs/>
          <w:sz w:val="22"/>
          <w:szCs w:val="22"/>
        </w:rPr>
        <w:t xml:space="preserve">Supplementary Figure </w:t>
      </w:r>
      <w:r w:rsidR="4620D72C" w:rsidRPr="52CF02FE">
        <w:rPr>
          <w:rFonts w:ascii="Arial" w:hAnsi="Arial" w:cs="Arial"/>
          <w:b/>
          <w:bCs/>
          <w:sz w:val="22"/>
          <w:szCs w:val="22"/>
        </w:rPr>
        <w:t>1</w:t>
      </w:r>
      <w:r w:rsidRPr="52CF02FE">
        <w:rPr>
          <w:rFonts w:ascii="Arial" w:hAnsi="Arial" w:cs="Arial"/>
          <w:sz w:val="22"/>
          <w:szCs w:val="22"/>
        </w:rPr>
        <w:t xml:space="preserve">. </w:t>
      </w:r>
      <w:r w:rsidRPr="52CF02FE">
        <w:rPr>
          <w:rFonts w:ascii="Arial" w:hAnsi="Arial" w:cs="Arial"/>
          <w:b/>
          <w:bCs/>
          <w:sz w:val="22"/>
          <w:szCs w:val="22"/>
        </w:rPr>
        <w:t>A)</w:t>
      </w:r>
      <w:r w:rsidRPr="52CF02FE">
        <w:rPr>
          <w:rFonts w:ascii="Arial" w:hAnsi="Arial" w:cs="Arial"/>
          <w:sz w:val="22"/>
          <w:szCs w:val="22"/>
        </w:rPr>
        <w:t xml:space="preserve"> Dose-response data for </w:t>
      </w:r>
      <w:proofErr w:type="spellStart"/>
      <w:r w:rsidRPr="52CF02FE">
        <w:rPr>
          <w:rFonts w:ascii="Arial" w:hAnsi="Arial" w:cs="Arial"/>
          <w:sz w:val="22"/>
          <w:szCs w:val="22"/>
        </w:rPr>
        <w:t>hEpiCs</w:t>
      </w:r>
      <w:proofErr w:type="spellEnd"/>
      <w:r w:rsidRPr="52CF02FE">
        <w:rPr>
          <w:rFonts w:ascii="Arial" w:hAnsi="Arial" w:cs="Arial"/>
          <w:sz w:val="22"/>
          <w:szCs w:val="22"/>
        </w:rPr>
        <w:t xml:space="preserve"> exposed to different concentrations of OXT over the course of 5 days</w:t>
      </w:r>
      <w:r w:rsidR="00C223BB">
        <w:rPr>
          <w:rFonts w:ascii="Arial" w:hAnsi="Arial" w:cs="Arial"/>
          <w:sz w:val="22"/>
          <w:szCs w:val="22"/>
        </w:rPr>
        <w:t xml:space="preserve"> as determined by automated cell counting</w:t>
      </w:r>
      <w:r w:rsidRPr="52CF02FE">
        <w:rPr>
          <w:rFonts w:ascii="Arial" w:hAnsi="Arial" w:cs="Arial"/>
          <w:sz w:val="22"/>
          <w:szCs w:val="22"/>
        </w:rPr>
        <w:t xml:space="preserve">. </w:t>
      </w:r>
      <w:r w:rsidRPr="52CF02FE">
        <w:rPr>
          <w:rFonts w:ascii="Arial" w:hAnsi="Arial" w:cs="Arial"/>
          <w:b/>
          <w:bCs/>
          <w:sz w:val="22"/>
          <w:szCs w:val="22"/>
        </w:rPr>
        <w:t>B)</w:t>
      </w:r>
      <w:r w:rsidRPr="52CF02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2CF02FE">
        <w:rPr>
          <w:rFonts w:ascii="Arial" w:hAnsi="Arial" w:cs="Arial"/>
          <w:sz w:val="22"/>
          <w:szCs w:val="22"/>
        </w:rPr>
        <w:t>qRT</w:t>
      </w:r>
      <w:proofErr w:type="spellEnd"/>
      <w:r w:rsidRPr="52CF02FE">
        <w:rPr>
          <w:rFonts w:ascii="Arial" w:hAnsi="Arial" w:cs="Arial"/>
          <w:sz w:val="22"/>
          <w:szCs w:val="22"/>
        </w:rPr>
        <w:t xml:space="preserve">-PCR for </w:t>
      </w:r>
      <w:r w:rsidR="00C223BB">
        <w:rPr>
          <w:rFonts w:ascii="Arial" w:hAnsi="Arial" w:cs="Arial"/>
          <w:sz w:val="22"/>
          <w:szCs w:val="22"/>
        </w:rPr>
        <w:t>OXTR expression in s</w:t>
      </w:r>
      <w:r w:rsidRPr="52CF02FE">
        <w:rPr>
          <w:rFonts w:ascii="Arial" w:hAnsi="Arial" w:cs="Arial"/>
          <w:sz w:val="22"/>
          <w:szCs w:val="22"/>
        </w:rPr>
        <w:t>cramble</w:t>
      </w:r>
      <w:r w:rsidR="00C223BB">
        <w:rPr>
          <w:rFonts w:ascii="Arial" w:hAnsi="Arial" w:cs="Arial"/>
          <w:sz w:val="22"/>
          <w:szCs w:val="22"/>
        </w:rPr>
        <w:t>d</w:t>
      </w:r>
      <w:r w:rsidRPr="52CF02F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52CF02FE">
        <w:rPr>
          <w:rFonts w:ascii="Arial" w:hAnsi="Arial" w:cs="Arial"/>
          <w:sz w:val="22"/>
          <w:szCs w:val="22"/>
        </w:rPr>
        <w:t>shOXT</w:t>
      </w:r>
      <w:r w:rsidR="00C223BB">
        <w:rPr>
          <w:rFonts w:ascii="Arial" w:hAnsi="Arial" w:cs="Arial"/>
          <w:sz w:val="22"/>
          <w:szCs w:val="22"/>
        </w:rPr>
        <w:t>R</w:t>
      </w:r>
      <w:proofErr w:type="spellEnd"/>
      <w:r w:rsidR="00C223BB">
        <w:rPr>
          <w:rFonts w:ascii="Arial" w:hAnsi="Arial" w:cs="Arial"/>
          <w:sz w:val="22"/>
          <w:szCs w:val="22"/>
        </w:rPr>
        <w:t>-knockdown</w:t>
      </w:r>
      <w:r w:rsidRPr="52CF02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2CF02FE">
        <w:rPr>
          <w:rFonts w:ascii="Arial" w:hAnsi="Arial" w:cs="Arial"/>
          <w:sz w:val="22"/>
          <w:szCs w:val="22"/>
        </w:rPr>
        <w:t>hEpiCs</w:t>
      </w:r>
      <w:proofErr w:type="spellEnd"/>
      <w:r w:rsidRPr="52CF02FE">
        <w:rPr>
          <w:rFonts w:ascii="Arial" w:hAnsi="Arial" w:cs="Arial"/>
          <w:sz w:val="22"/>
          <w:szCs w:val="22"/>
        </w:rPr>
        <w:t xml:space="preserve">. </w:t>
      </w:r>
      <w:r w:rsidRPr="52CF02FE">
        <w:rPr>
          <w:rFonts w:ascii="Arial" w:hAnsi="Arial" w:cs="Arial"/>
          <w:b/>
          <w:bCs/>
          <w:sz w:val="22"/>
          <w:szCs w:val="22"/>
        </w:rPr>
        <w:t>C)</w:t>
      </w:r>
      <w:r w:rsidRPr="52CF02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2CF02FE">
        <w:rPr>
          <w:rFonts w:ascii="Arial" w:hAnsi="Arial" w:cs="Arial"/>
          <w:sz w:val="22"/>
          <w:szCs w:val="22"/>
        </w:rPr>
        <w:t>hEpiC</w:t>
      </w:r>
      <w:proofErr w:type="spellEnd"/>
      <w:r w:rsidRPr="52CF02FE">
        <w:rPr>
          <w:rFonts w:ascii="Arial" w:hAnsi="Arial" w:cs="Arial"/>
          <w:sz w:val="22"/>
          <w:szCs w:val="22"/>
        </w:rPr>
        <w:t xml:space="preserve"> differentiation efficiency in both cell lines, expressed as percent WT1</w:t>
      </w:r>
      <w:r w:rsidRPr="00C223BB">
        <w:rPr>
          <w:rFonts w:ascii="Arial" w:hAnsi="Arial" w:cs="Arial"/>
          <w:sz w:val="22"/>
          <w:szCs w:val="22"/>
          <w:vertAlign w:val="superscript"/>
        </w:rPr>
        <w:t>+</w:t>
      </w:r>
      <w:r w:rsidRPr="52CF02FE">
        <w:rPr>
          <w:rFonts w:ascii="Arial" w:hAnsi="Arial" w:cs="Arial"/>
          <w:sz w:val="22"/>
          <w:szCs w:val="22"/>
        </w:rPr>
        <w:t xml:space="preserve"> </w:t>
      </w:r>
      <w:r w:rsidR="00C223BB">
        <w:rPr>
          <w:rFonts w:ascii="Arial" w:hAnsi="Arial" w:cs="Arial"/>
          <w:sz w:val="22"/>
          <w:szCs w:val="22"/>
        </w:rPr>
        <w:t xml:space="preserve">cells </w:t>
      </w:r>
      <w:r w:rsidRPr="52CF02FE">
        <w:rPr>
          <w:rFonts w:ascii="Arial" w:hAnsi="Arial" w:cs="Arial"/>
          <w:sz w:val="22"/>
          <w:szCs w:val="22"/>
        </w:rPr>
        <w:t xml:space="preserve">relative to each other at day 25 of differentiation. </w:t>
      </w:r>
      <w:r w:rsidRPr="52CF02FE">
        <w:rPr>
          <w:rFonts w:ascii="Arial" w:hAnsi="Arial" w:cs="Arial"/>
          <w:b/>
          <w:bCs/>
          <w:sz w:val="22"/>
          <w:szCs w:val="22"/>
        </w:rPr>
        <w:t>D)</w:t>
      </w:r>
      <w:r w:rsidRPr="52CF02FE">
        <w:rPr>
          <w:rFonts w:ascii="Arial" w:hAnsi="Arial" w:cs="Arial"/>
          <w:sz w:val="22"/>
          <w:szCs w:val="22"/>
        </w:rPr>
        <w:t xml:space="preserve"> Absolute cell counts of scramble </w:t>
      </w:r>
      <w:proofErr w:type="spellStart"/>
      <w:r w:rsidRPr="52CF02FE">
        <w:rPr>
          <w:rFonts w:ascii="Arial" w:hAnsi="Arial" w:cs="Arial"/>
          <w:sz w:val="22"/>
          <w:szCs w:val="22"/>
        </w:rPr>
        <w:t>hEpiCs</w:t>
      </w:r>
      <w:proofErr w:type="spellEnd"/>
      <w:r w:rsidRPr="52CF02FE">
        <w:rPr>
          <w:rFonts w:ascii="Arial" w:hAnsi="Arial" w:cs="Arial"/>
          <w:sz w:val="22"/>
          <w:szCs w:val="22"/>
        </w:rPr>
        <w:t xml:space="preserve"> exposed to 100 </w:t>
      </w:r>
      <w:proofErr w:type="spellStart"/>
      <w:r w:rsidRPr="52CF02FE">
        <w:rPr>
          <w:rFonts w:ascii="Arial" w:hAnsi="Arial" w:cs="Arial"/>
          <w:sz w:val="22"/>
          <w:szCs w:val="22"/>
        </w:rPr>
        <w:t>nM</w:t>
      </w:r>
      <w:proofErr w:type="spellEnd"/>
      <w:r w:rsidRPr="52CF02FE">
        <w:rPr>
          <w:rFonts w:ascii="Arial" w:hAnsi="Arial" w:cs="Arial"/>
          <w:sz w:val="22"/>
          <w:szCs w:val="22"/>
        </w:rPr>
        <w:t xml:space="preserve"> OXT and 500 </w:t>
      </w:r>
      <w:proofErr w:type="spellStart"/>
      <w:r w:rsidRPr="52CF02FE">
        <w:rPr>
          <w:rFonts w:ascii="Arial" w:hAnsi="Arial" w:cs="Arial"/>
          <w:sz w:val="22"/>
          <w:szCs w:val="22"/>
        </w:rPr>
        <w:t>nM</w:t>
      </w:r>
      <w:proofErr w:type="spellEnd"/>
      <w:r w:rsidRPr="52CF02FE">
        <w:rPr>
          <w:rFonts w:ascii="Arial" w:hAnsi="Arial" w:cs="Arial"/>
          <w:sz w:val="22"/>
          <w:szCs w:val="22"/>
        </w:rPr>
        <w:t xml:space="preserve"> LIT-001, a non-peptide OXTR agonist.</w:t>
      </w:r>
    </w:p>
    <w:p w14:paraId="672A6659" w14:textId="77777777" w:rsidR="000D2987" w:rsidRDefault="000D2987" w:rsidP="000D2987">
      <w:pPr>
        <w:rPr>
          <w:rFonts w:ascii="Arial" w:hAnsi="Arial" w:cs="Arial"/>
          <w:sz w:val="22"/>
          <w:szCs w:val="22"/>
        </w:rPr>
      </w:pPr>
    </w:p>
    <w:p w14:paraId="0A37501D" w14:textId="77777777" w:rsidR="000D2987" w:rsidRDefault="000D2987" w:rsidP="000D2987">
      <w:pPr>
        <w:rPr>
          <w:rFonts w:ascii="Arial" w:hAnsi="Arial" w:cs="Arial"/>
          <w:sz w:val="22"/>
          <w:szCs w:val="22"/>
        </w:rPr>
      </w:pPr>
    </w:p>
    <w:p w14:paraId="5DAB6C7B" w14:textId="77777777" w:rsidR="000D2987" w:rsidRDefault="000D2987" w:rsidP="000D2987">
      <w:pPr>
        <w:rPr>
          <w:rFonts w:ascii="Arial" w:hAnsi="Arial" w:cs="Arial"/>
          <w:sz w:val="22"/>
          <w:szCs w:val="22"/>
        </w:rPr>
      </w:pPr>
    </w:p>
    <w:p w14:paraId="02EB378F" w14:textId="77777777" w:rsidR="000D2987" w:rsidRDefault="000D2987" w:rsidP="000D2987">
      <w:pPr>
        <w:rPr>
          <w:rFonts w:ascii="Arial" w:hAnsi="Arial" w:cs="Arial"/>
          <w:sz w:val="22"/>
          <w:szCs w:val="22"/>
        </w:rPr>
      </w:pPr>
    </w:p>
    <w:p w14:paraId="6A05A809" w14:textId="77777777" w:rsidR="000D2987" w:rsidRDefault="000D2987" w:rsidP="000D2987">
      <w:pPr>
        <w:rPr>
          <w:rFonts w:ascii="Arial" w:hAnsi="Arial" w:cs="Arial"/>
          <w:sz w:val="22"/>
          <w:szCs w:val="22"/>
        </w:rPr>
      </w:pPr>
    </w:p>
    <w:p w14:paraId="5A39BBE3" w14:textId="77777777" w:rsidR="000D2987" w:rsidRDefault="000D2987" w:rsidP="000D2987">
      <w:pPr>
        <w:rPr>
          <w:rFonts w:ascii="Arial" w:hAnsi="Arial" w:cs="Arial"/>
          <w:sz w:val="22"/>
          <w:szCs w:val="22"/>
        </w:rPr>
      </w:pPr>
    </w:p>
    <w:p w14:paraId="41C8F396" w14:textId="6C73E875" w:rsidR="001E5C8E" w:rsidRDefault="001E5C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5A9B79B" w14:textId="77777777" w:rsidR="000D2987" w:rsidRDefault="000D2987" w:rsidP="000D2987">
      <w:pPr>
        <w:rPr>
          <w:rFonts w:ascii="Arial" w:hAnsi="Arial" w:cs="Arial"/>
          <w:sz w:val="22"/>
          <w:szCs w:val="22"/>
        </w:rPr>
      </w:pPr>
    </w:p>
    <w:p w14:paraId="72A3D3EC" w14:textId="77777777" w:rsidR="000D2987" w:rsidRDefault="000D2987" w:rsidP="000D2987">
      <w:pPr>
        <w:rPr>
          <w:rFonts w:ascii="Arial" w:hAnsi="Arial" w:cs="Arial"/>
          <w:sz w:val="22"/>
          <w:szCs w:val="22"/>
        </w:rPr>
      </w:pPr>
    </w:p>
    <w:p w14:paraId="3CF2D8B6" w14:textId="7FD3CC9F" w:rsidR="00A80CAA" w:rsidRDefault="001E5C8E" w:rsidP="000D29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2AE149C" wp14:editId="563B3C30">
            <wp:extent cx="5131339" cy="4081145"/>
            <wp:effectExtent l="0" t="0" r="0" b="0"/>
            <wp:docPr id="4" name="Picture 4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291" cy="408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47872" w14:textId="77777777" w:rsidR="001E5C8E" w:rsidRDefault="001E5C8E" w:rsidP="00C223B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3C5649" w14:textId="7B955FAD" w:rsidR="00815E7B" w:rsidRPr="00BC375F" w:rsidRDefault="00BA1E54" w:rsidP="00C223BB">
      <w:pPr>
        <w:jc w:val="both"/>
        <w:rPr>
          <w:rFonts w:ascii="Arial" w:hAnsi="Arial" w:cs="Arial"/>
          <w:sz w:val="22"/>
          <w:szCs w:val="22"/>
        </w:rPr>
      </w:pPr>
      <w:r w:rsidRPr="52CF02FE">
        <w:rPr>
          <w:rFonts w:ascii="Arial" w:hAnsi="Arial" w:cs="Arial"/>
          <w:b/>
          <w:bCs/>
          <w:sz w:val="22"/>
          <w:szCs w:val="22"/>
        </w:rPr>
        <w:t xml:space="preserve">Supplementary Figure </w:t>
      </w:r>
      <w:r w:rsidR="21671D92" w:rsidRPr="52CF02FE">
        <w:rPr>
          <w:rFonts w:ascii="Arial" w:hAnsi="Arial" w:cs="Arial"/>
          <w:b/>
          <w:bCs/>
          <w:sz w:val="22"/>
          <w:szCs w:val="22"/>
        </w:rPr>
        <w:t>2</w:t>
      </w:r>
      <w:r w:rsidRPr="52CF02FE">
        <w:rPr>
          <w:rFonts w:ascii="Arial" w:hAnsi="Arial" w:cs="Arial"/>
          <w:sz w:val="22"/>
          <w:szCs w:val="22"/>
        </w:rPr>
        <w:t>.</w:t>
      </w:r>
      <w:r w:rsidR="00C223BB">
        <w:rPr>
          <w:rFonts w:ascii="Arial" w:hAnsi="Arial" w:cs="Arial"/>
          <w:sz w:val="22"/>
          <w:szCs w:val="22"/>
        </w:rPr>
        <w:t xml:space="preserve"> </w:t>
      </w:r>
      <w:r w:rsidR="00C223BB" w:rsidRPr="00C223BB">
        <w:rPr>
          <w:rFonts w:ascii="Arial" w:hAnsi="Arial" w:cs="Arial"/>
          <w:b/>
          <w:bCs/>
          <w:sz w:val="22"/>
          <w:szCs w:val="22"/>
        </w:rPr>
        <w:t>Inhibition of oxytocin signaling also affects cardiomyocyte proliferation during zebrafish heart regeneration</w:t>
      </w:r>
      <w:r w:rsidR="00C223BB">
        <w:rPr>
          <w:rFonts w:ascii="Arial" w:hAnsi="Arial" w:cs="Arial"/>
          <w:sz w:val="22"/>
          <w:szCs w:val="22"/>
        </w:rPr>
        <w:t>.</w:t>
      </w:r>
      <w:r w:rsidRPr="52CF02FE">
        <w:rPr>
          <w:rFonts w:ascii="Arial" w:hAnsi="Arial" w:cs="Arial"/>
          <w:sz w:val="22"/>
          <w:szCs w:val="22"/>
        </w:rPr>
        <w:t xml:space="preserve"> Confocal immunofluorescent images (A) and quantification (B) of proliferating cardiomyocytes in cryoinjured zebrafish hearts at 3 dpi. In (A), cardiomyocytes are labeled with MYH1E (red), proliferating cells are labeled with H3P (green), nuclei are labeled with DAPI (blue); First images are low magnification (scale bar: 50 µm), last 4 images are high magnification of the area demarcated by the dashed white box (scale bar: 25 µm); n=4 images.</w:t>
      </w:r>
    </w:p>
    <w:sectPr w:rsidR="00815E7B" w:rsidRPr="00BC375F" w:rsidSect="000D298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Light">
    <w:altName w:val="Microsoft JhengHei"/>
    <w:panose1 w:val="020B0304030504040204"/>
    <w:charset w:val="88"/>
    <w:family w:val="swiss"/>
    <w:pitch w:val="default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5F"/>
    <w:rsid w:val="000D2987"/>
    <w:rsid w:val="001E5C8E"/>
    <w:rsid w:val="003A05B7"/>
    <w:rsid w:val="00815E7B"/>
    <w:rsid w:val="00825E31"/>
    <w:rsid w:val="008C6A95"/>
    <w:rsid w:val="008E7B07"/>
    <w:rsid w:val="00931E76"/>
    <w:rsid w:val="00983503"/>
    <w:rsid w:val="00A07ED2"/>
    <w:rsid w:val="00A80CAA"/>
    <w:rsid w:val="00BA1E54"/>
    <w:rsid w:val="00BC375F"/>
    <w:rsid w:val="00C223BB"/>
    <w:rsid w:val="00C51C1C"/>
    <w:rsid w:val="00CD521A"/>
    <w:rsid w:val="00D83089"/>
    <w:rsid w:val="21671D92"/>
    <w:rsid w:val="4620D72C"/>
    <w:rsid w:val="52C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0E35"/>
  <w15:chartTrackingRefBased/>
  <w15:docId w15:val="{02EB105D-266B-064D-ADDB-4F41DD80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7E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07ED2"/>
  </w:style>
  <w:style w:type="paragraph" w:customStyle="1" w:styleId="MDPI16affiliation">
    <w:name w:val="MDPI_1.6_affiliation"/>
    <w:qFormat/>
    <w:rsid w:val="00A07ED2"/>
    <w:pPr>
      <w:adjustRightInd w:val="0"/>
      <w:snapToGrid w:val="0"/>
      <w:spacing w:line="26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Wasserman, Aaron</dc:creator>
  <cp:keywords/>
  <dc:description/>
  <cp:lastModifiedBy>Aguirre, Aitor</cp:lastModifiedBy>
  <cp:revision>15</cp:revision>
  <dcterms:created xsi:type="dcterms:W3CDTF">2021-10-13T11:32:00Z</dcterms:created>
  <dcterms:modified xsi:type="dcterms:W3CDTF">2021-11-01T17:54:00Z</dcterms:modified>
</cp:coreProperties>
</file>