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EEC27" w14:textId="77777777" w:rsidR="007C2D9F" w:rsidRDefault="007C2D9F" w:rsidP="007C2D9F">
      <w:pPr>
        <w:spacing w:line="480" w:lineRule="auto"/>
        <w:jc w:val="both"/>
        <w:rPr>
          <w:rFonts w:ascii="Georgia" w:hAnsi="Georgia"/>
          <w:b/>
          <w:bCs/>
          <w:sz w:val="22"/>
          <w:szCs w:val="22"/>
          <w:u w:val="single"/>
        </w:rPr>
      </w:pPr>
      <w:r w:rsidRPr="00176886">
        <w:rPr>
          <w:rFonts w:ascii="Georgia" w:hAnsi="Georgia"/>
          <w:b/>
          <w:bCs/>
          <w:sz w:val="22"/>
          <w:szCs w:val="22"/>
          <w:u w:val="single"/>
        </w:rPr>
        <w:t>Supplementary Information (SI)</w:t>
      </w:r>
    </w:p>
    <w:p w14:paraId="6BC66B75" w14:textId="77777777" w:rsidR="007C2D9F" w:rsidRPr="00176886" w:rsidRDefault="007C2D9F" w:rsidP="007C2D9F">
      <w:pPr>
        <w:spacing w:line="480" w:lineRule="auto"/>
        <w:jc w:val="both"/>
        <w:rPr>
          <w:rFonts w:ascii="Georgia" w:hAnsi="Georgia"/>
          <w:b/>
          <w:bCs/>
          <w:sz w:val="22"/>
          <w:szCs w:val="22"/>
          <w:u w:val="single"/>
        </w:rPr>
      </w:pPr>
    </w:p>
    <w:p w14:paraId="7560C612" w14:textId="609DFE87" w:rsidR="007C2D9F" w:rsidRPr="00E40A90" w:rsidRDefault="007C2D9F" w:rsidP="007C2D9F">
      <w:pPr>
        <w:spacing w:line="480" w:lineRule="auto"/>
        <w:jc w:val="both"/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sz w:val="22"/>
          <w:szCs w:val="22"/>
        </w:rPr>
        <w:t>SI Figures</w:t>
      </w:r>
    </w:p>
    <w:p w14:paraId="1C9B9701" w14:textId="6CD0E3AE" w:rsidR="007C2D9F" w:rsidRDefault="00DC3DDD" w:rsidP="007C2D9F">
      <w:pPr>
        <w:spacing w:line="480" w:lineRule="auto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24BB8518" wp14:editId="63D31DDD">
            <wp:extent cx="5880100" cy="4178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2223" w14:textId="77777777" w:rsidR="007C2D9F" w:rsidRDefault="007C2D9F" w:rsidP="007C2D9F">
      <w:pPr>
        <w:spacing w:line="480" w:lineRule="auto"/>
        <w:jc w:val="both"/>
        <w:rPr>
          <w:rFonts w:ascii="Georgia" w:hAnsi="Georgia"/>
          <w:sz w:val="22"/>
          <w:szCs w:val="22"/>
        </w:rPr>
      </w:pPr>
    </w:p>
    <w:p w14:paraId="056DEE0D" w14:textId="16211075" w:rsidR="007C2D9F" w:rsidRDefault="007C2D9F" w:rsidP="00E40A90">
      <w:pPr>
        <w:spacing w:line="480" w:lineRule="auto"/>
        <w:jc w:val="both"/>
        <w:rPr>
          <w:rFonts w:ascii="Georgia" w:hAnsi="Georgia"/>
          <w:sz w:val="22"/>
          <w:szCs w:val="22"/>
        </w:rPr>
      </w:pPr>
      <w:r w:rsidRPr="007D5DCB">
        <w:rPr>
          <w:rFonts w:ascii="Georgia" w:hAnsi="Georgia"/>
          <w:b/>
          <w:bCs/>
          <w:sz w:val="22"/>
          <w:szCs w:val="22"/>
        </w:rPr>
        <w:t>Figure S</w:t>
      </w:r>
      <w:r w:rsidR="00947CF7">
        <w:rPr>
          <w:rFonts w:ascii="Georgia" w:hAnsi="Georgia"/>
          <w:b/>
          <w:bCs/>
          <w:sz w:val="22"/>
          <w:szCs w:val="22"/>
        </w:rPr>
        <w:t>1</w:t>
      </w:r>
      <w:r w:rsidRPr="007D5DCB">
        <w:rPr>
          <w:rFonts w:ascii="Georgia" w:hAnsi="Georgia"/>
          <w:b/>
          <w:bCs/>
          <w:sz w:val="22"/>
          <w:szCs w:val="22"/>
        </w:rPr>
        <w:t>.</w:t>
      </w:r>
      <w:r>
        <w:rPr>
          <w:rFonts w:ascii="Georgia" w:hAnsi="Georgia"/>
          <w:sz w:val="22"/>
          <w:szCs w:val="22"/>
        </w:rPr>
        <w:t xml:space="preserve"> Neither LegC4 nor PA28</w:t>
      </w:r>
      <w:r w:rsidRPr="007D5DCB">
        <w:rPr>
          <w:rFonts w:ascii="Symbol" w:hAnsi="Symbol"/>
          <w:sz w:val="22"/>
          <w:szCs w:val="22"/>
        </w:rPr>
        <w:t>ab</w:t>
      </w:r>
      <w:r>
        <w:rPr>
          <w:rFonts w:ascii="Georgia" w:hAnsi="Georgia"/>
          <w:sz w:val="22"/>
          <w:szCs w:val="22"/>
        </w:rPr>
        <w:t xml:space="preserve"> increase </w:t>
      </w:r>
      <w:r w:rsidR="00DC3DDD">
        <w:rPr>
          <w:rFonts w:ascii="Georgia" w:hAnsi="Georgia"/>
          <w:sz w:val="22"/>
          <w:szCs w:val="22"/>
        </w:rPr>
        <w:t xml:space="preserve">lysis or </w:t>
      </w:r>
      <w:r>
        <w:rPr>
          <w:rFonts w:ascii="Georgia" w:hAnsi="Georgia"/>
          <w:sz w:val="22"/>
          <w:szCs w:val="22"/>
        </w:rPr>
        <w:t xml:space="preserve">TNF secretion from </w:t>
      </w:r>
      <w:r w:rsidRPr="007D5DCB">
        <w:rPr>
          <w:rFonts w:ascii="Georgia" w:hAnsi="Georgia"/>
          <w:i/>
          <w:iCs/>
          <w:sz w:val="22"/>
          <w:szCs w:val="22"/>
        </w:rPr>
        <w:t>L. pneumophila</w:t>
      </w:r>
      <w:r>
        <w:rPr>
          <w:rFonts w:ascii="Georgia" w:hAnsi="Georgia"/>
          <w:sz w:val="22"/>
          <w:szCs w:val="22"/>
        </w:rPr>
        <w:t xml:space="preserve">-infected BMDMs. TNF was quantified by ELISA from supernatants of WT or </w:t>
      </w:r>
      <w:r w:rsidRPr="007D5DCB">
        <w:rPr>
          <w:rFonts w:ascii="Georgia" w:hAnsi="Georgia"/>
          <w:i/>
          <w:iCs/>
          <w:sz w:val="22"/>
          <w:szCs w:val="22"/>
        </w:rPr>
        <w:t>Psme1/2</w:t>
      </w:r>
      <w:r w:rsidRPr="007D5DCB">
        <w:rPr>
          <w:rFonts w:ascii="Georgia" w:hAnsi="Georgia"/>
          <w:sz w:val="22"/>
          <w:szCs w:val="22"/>
          <w:vertAlign w:val="superscript"/>
        </w:rPr>
        <w:t>-/-</w:t>
      </w:r>
      <w:r>
        <w:rPr>
          <w:rFonts w:ascii="Georgia" w:hAnsi="Georgia"/>
          <w:sz w:val="22"/>
          <w:szCs w:val="22"/>
        </w:rPr>
        <w:t xml:space="preserve"> BMDMs infected for</w:t>
      </w:r>
      <w:r w:rsidR="00E40A90">
        <w:rPr>
          <w:rFonts w:ascii="Georgia" w:hAnsi="Georgia"/>
          <w:sz w:val="22"/>
          <w:szCs w:val="22"/>
        </w:rPr>
        <w:t xml:space="preserve"> </w:t>
      </w:r>
      <w:r w:rsidR="00E40A90" w:rsidRPr="00E40A90">
        <w:rPr>
          <w:rFonts w:ascii="Georgia" w:hAnsi="Georgia"/>
          <w:b/>
          <w:bCs/>
          <w:sz w:val="22"/>
          <w:szCs w:val="22"/>
        </w:rPr>
        <w:t>(A)</w:t>
      </w:r>
      <w:r w:rsidR="00E40A90">
        <w:rPr>
          <w:rFonts w:ascii="Georgia" w:hAnsi="Georgia"/>
          <w:sz w:val="22"/>
          <w:szCs w:val="22"/>
        </w:rPr>
        <w:t xml:space="preserve"> 8</w:t>
      </w:r>
      <w:r>
        <w:rPr>
          <w:rFonts w:ascii="Georgia" w:hAnsi="Georgia"/>
          <w:sz w:val="22"/>
          <w:szCs w:val="22"/>
        </w:rPr>
        <w:t xml:space="preserve"> h </w:t>
      </w:r>
      <w:r w:rsidR="00E40A90">
        <w:rPr>
          <w:rFonts w:ascii="Georgia" w:hAnsi="Georgia"/>
          <w:sz w:val="22"/>
          <w:szCs w:val="22"/>
        </w:rPr>
        <w:t xml:space="preserve">or </w:t>
      </w:r>
      <w:r w:rsidR="00E40A90" w:rsidRPr="00E40A90">
        <w:rPr>
          <w:rFonts w:ascii="Georgia" w:hAnsi="Georgia"/>
          <w:b/>
          <w:bCs/>
          <w:sz w:val="22"/>
          <w:szCs w:val="22"/>
        </w:rPr>
        <w:t>(B)</w:t>
      </w:r>
      <w:r w:rsidR="00E40A90">
        <w:rPr>
          <w:rFonts w:ascii="Georgia" w:hAnsi="Georgia"/>
          <w:sz w:val="22"/>
          <w:szCs w:val="22"/>
        </w:rPr>
        <w:t xml:space="preserve"> 24 h </w:t>
      </w:r>
      <w:r>
        <w:rPr>
          <w:rFonts w:ascii="Georgia" w:hAnsi="Georgia"/>
          <w:sz w:val="22"/>
          <w:szCs w:val="22"/>
        </w:rPr>
        <w:t xml:space="preserve">with </w:t>
      </w:r>
      <w:r w:rsidRPr="007D5DCB">
        <w:rPr>
          <w:rFonts w:ascii="Georgia" w:hAnsi="Georgia"/>
          <w:i/>
          <w:iCs/>
          <w:sz w:val="22"/>
          <w:szCs w:val="22"/>
        </w:rPr>
        <w:t>L. pneumophila</w:t>
      </w:r>
      <w:r>
        <w:rPr>
          <w:rFonts w:ascii="Georgia" w:hAnsi="Georgia"/>
          <w:sz w:val="22"/>
          <w:szCs w:val="22"/>
        </w:rPr>
        <w:t xml:space="preserve"> </w:t>
      </w:r>
      <w:r w:rsidR="00457FE6">
        <w:rPr>
          <w:rFonts w:ascii="Georgia" w:hAnsi="Georgia"/>
          <w:sz w:val="22"/>
          <w:szCs w:val="22"/>
        </w:rPr>
        <w:t>∆</w:t>
      </w:r>
      <w:r w:rsidR="00457FE6" w:rsidRPr="00457FE6">
        <w:rPr>
          <w:rFonts w:ascii="Georgia" w:hAnsi="Georgia"/>
          <w:i/>
          <w:iCs/>
          <w:sz w:val="22"/>
          <w:szCs w:val="22"/>
        </w:rPr>
        <w:t>flaA</w:t>
      </w:r>
      <w:r w:rsidR="00457FE6">
        <w:rPr>
          <w:rFonts w:ascii="Georgia" w:hAnsi="Georgia"/>
          <w:sz w:val="22"/>
          <w:szCs w:val="22"/>
        </w:rPr>
        <w:t>, ∆</w:t>
      </w:r>
      <w:r w:rsidR="00457FE6" w:rsidRPr="00457FE6">
        <w:rPr>
          <w:rFonts w:ascii="Georgia" w:hAnsi="Georgia"/>
          <w:i/>
          <w:iCs/>
          <w:sz w:val="22"/>
          <w:szCs w:val="22"/>
        </w:rPr>
        <w:t>flaA</w:t>
      </w:r>
      <w:r w:rsidR="00457FE6">
        <w:rPr>
          <w:rFonts w:ascii="Georgia" w:hAnsi="Georgia"/>
          <w:sz w:val="22"/>
          <w:szCs w:val="22"/>
        </w:rPr>
        <w:t>∆</w:t>
      </w:r>
      <w:r w:rsidR="00457FE6" w:rsidRPr="00457FE6">
        <w:rPr>
          <w:rFonts w:ascii="Georgia" w:hAnsi="Georgia"/>
          <w:i/>
          <w:iCs/>
          <w:sz w:val="22"/>
          <w:szCs w:val="22"/>
        </w:rPr>
        <w:t>legC4</w:t>
      </w:r>
      <w:r w:rsidR="00457FE6">
        <w:rPr>
          <w:rFonts w:ascii="Georgia" w:hAnsi="Georgia"/>
          <w:sz w:val="22"/>
          <w:szCs w:val="22"/>
        </w:rPr>
        <w:t xml:space="preserve"> (</w:t>
      </w:r>
      <w:proofErr w:type="spellStart"/>
      <w:r w:rsidR="00457FE6">
        <w:rPr>
          <w:rFonts w:ascii="Georgia" w:hAnsi="Georgia"/>
          <w:sz w:val="22"/>
          <w:szCs w:val="22"/>
        </w:rPr>
        <w:t>pEV</w:t>
      </w:r>
      <w:proofErr w:type="spellEnd"/>
      <w:r w:rsidR="00457FE6">
        <w:rPr>
          <w:rFonts w:ascii="Georgia" w:hAnsi="Georgia"/>
          <w:sz w:val="22"/>
          <w:szCs w:val="22"/>
        </w:rPr>
        <w:t>), ∆</w:t>
      </w:r>
      <w:r w:rsidR="00457FE6" w:rsidRPr="00457FE6">
        <w:rPr>
          <w:rFonts w:ascii="Georgia" w:hAnsi="Georgia"/>
          <w:i/>
          <w:iCs/>
          <w:sz w:val="22"/>
          <w:szCs w:val="22"/>
        </w:rPr>
        <w:t>flaA</w:t>
      </w:r>
      <w:r w:rsidR="00457FE6">
        <w:rPr>
          <w:rFonts w:ascii="Georgia" w:hAnsi="Georgia"/>
          <w:sz w:val="22"/>
          <w:szCs w:val="22"/>
        </w:rPr>
        <w:t>∆</w:t>
      </w:r>
      <w:r w:rsidR="00457FE6" w:rsidRPr="00457FE6">
        <w:rPr>
          <w:rFonts w:ascii="Georgia" w:hAnsi="Georgia"/>
          <w:i/>
          <w:iCs/>
          <w:sz w:val="22"/>
          <w:szCs w:val="22"/>
        </w:rPr>
        <w:t>legC4</w:t>
      </w:r>
      <w:r w:rsidR="00457FE6">
        <w:rPr>
          <w:rFonts w:ascii="Georgia" w:hAnsi="Georgia"/>
          <w:sz w:val="22"/>
          <w:szCs w:val="22"/>
        </w:rPr>
        <w:t xml:space="preserve"> (p</w:t>
      </w:r>
      <w:r w:rsidR="00457FE6" w:rsidRPr="00457FE6">
        <w:rPr>
          <w:rFonts w:ascii="Georgia" w:hAnsi="Georgia"/>
          <w:i/>
          <w:iCs/>
          <w:sz w:val="22"/>
          <w:szCs w:val="22"/>
        </w:rPr>
        <w:t>legC4</w:t>
      </w:r>
      <w:r w:rsidR="00457FE6">
        <w:rPr>
          <w:rFonts w:ascii="Georgia" w:hAnsi="Georgia"/>
          <w:sz w:val="22"/>
          <w:szCs w:val="22"/>
        </w:rPr>
        <w:t>), or the avirulent ∆</w:t>
      </w:r>
      <w:proofErr w:type="spellStart"/>
      <w:r w:rsidR="00457FE6" w:rsidRPr="00457FE6">
        <w:rPr>
          <w:rFonts w:ascii="Georgia" w:hAnsi="Georgia"/>
          <w:i/>
          <w:iCs/>
          <w:sz w:val="22"/>
          <w:szCs w:val="22"/>
        </w:rPr>
        <w:t>dotA</w:t>
      </w:r>
      <w:proofErr w:type="spellEnd"/>
      <w:r w:rsidR="00457FE6">
        <w:rPr>
          <w:rFonts w:ascii="Georgia" w:hAnsi="Georgia"/>
          <w:sz w:val="22"/>
          <w:szCs w:val="22"/>
        </w:rPr>
        <w:t xml:space="preserve"> control </w:t>
      </w:r>
      <w:r w:rsidR="00FD0C14">
        <w:rPr>
          <w:rFonts w:ascii="Georgia" w:hAnsi="Georgia"/>
          <w:sz w:val="22"/>
          <w:szCs w:val="22"/>
        </w:rPr>
        <w:t>at a multiplicity of infection of 10</w:t>
      </w:r>
      <w:r>
        <w:rPr>
          <w:rFonts w:ascii="Georgia" w:hAnsi="Georgia"/>
          <w:sz w:val="22"/>
          <w:szCs w:val="22"/>
        </w:rPr>
        <w:t>.</w:t>
      </w:r>
      <w:r w:rsidR="00DC3DDD">
        <w:rPr>
          <w:rFonts w:ascii="Georgia" w:hAnsi="Georgia"/>
          <w:sz w:val="22"/>
          <w:szCs w:val="22"/>
        </w:rPr>
        <w:t xml:space="preserve"> </w:t>
      </w:r>
      <w:r w:rsidR="00DC3DDD" w:rsidRPr="00DC3DDD">
        <w:rPr>
          <w:rFonts w:ascii="Georgia" w:hAnsi="Georgia"/>
          <w:b/>
          <w:bCs/>
          <w:sz w:val="22"/>
          <w:szCs w:val="22"/>
        </w:rPr>
        <w:t>(C)</w:t>
      </w:r>
      <w:r w:rsidR="00DC3DDD">
        <w:rPr>
          <w:rFonts w:ascii="Georgia" w:hAnsi="Georgia"/>
          <w:sz w:val="22"/>
          <w:szCs w:val="22"/>
        </w:rPr>
        <w:t xml:space="preserve"> </w:t>
      </w:r>
      <w:r w:rsidR="00DC3DDD">
        <w:rPr>
          <w:rFonts w:ascii="Georgia" w:hAnsi="Georgia"/>
          <w:sz w:val="22"/>
          <w:szCs w:val="22"/>
        </w:rPr>
        <w:t xml:space="preserve">WT BMDMs were infected in triplicates with </w:t>
      </w:r>
      <w:r w:rsidR="00DC3DDD" w:rsidRPr="007D5DCB">
        <w:rPr>
          <w:rFonts w:ascii="Georgia" w:hAnsi="Georgia"/>
          <w:i/>
          <w:iCs/>
          <w:sz w:val="22"/>
          <w:szCs w:val="22"/>
        </w:rPr>
        <w:t>L. pneumophila</w:t>
      </w:r>
      <w:r w:rsidR="00DC3DDD">
        <w:rPr>
          <w:rFonts w:ascii="Georgia" w:hAnsi="Georgia"/>
          <w:sz w:val="22"/>
          <w:szCs w:val="22"/>
        </w:rPr>
        <w:t xml:space="preserve"> strains for 10 h at an MOI of 10 and LDH in cell supernatants was quantified by and percent cytotoxicity was calculated by normalizing to absorbance values to a lysis control (100% cytotoxicity). UI, uninfected cells. </w:t>
      </w:r>
      <w:r>
        <w:rPr>
          <w:rFonts w:ascii="Georgia" w:hAnsi="Georgia"/>
          <w:sz w:val="22"/>
          <w:szCs w:val="22"/>
        </w:rPr>
        <w:t xml:space="preserve"> Plasmid expression of </w:t>
      </w:r>
      <w:r w:rsidRPr="007D5DCB">
        <w:rPr>
          <w:rFonts w:ascii="Georgia" w:hAnsi="Georgia"/>
          <w:i/>
          <w:iCs/>
          <w:sz w:val="22"/>
          <w:szCs w:val="22"/>
        </w:rPr>
        <w:t>legC4</w:t>
      </w:r>
      <w:r>
        <w:rPr>
          <w:rFonts w:ascii="Georgia" w:hAnsi="Georgia"/>
          <w:sz w:val="22"/>
          <w:szCs w:val="22"/>
        </w:rPr>
        <w:t xml:space="preserve"> was induced with 1 mM IPTG. Data are shown as mean ± s.d. of samples in triplicates </w:t>
      </w:r>
      <w:r>
        <w:rPr>
          <w:rFonts w:ascii="Georgia" w:hAnsi="Georgia"/>
          <w:sz w:val="22"/>
          <w:szCs w:val="22"/>
        </w:rPr>
        <w:lastRenderedPageBreak/>
        <w:t xml:space="preserve">and </w:t>
      </w:r>
      <w:r w:rsidR="00E40A90">
        <w:rPr>
          <w:rFonts w:ascii="Georgia" w:hAnsi="Georgia"/>
          <w:sz w:val="22"/>
          <w:szCs w:val="22"/>
        </w:rPr>
        <w:t>asterisks denote statistical significance by two-way ANOVA (*</w:t>
      </w:r>
      <w:r w:rsidR="00E40A90" w:rsidRPr="00E40A90">
        <w:rPr>
          <w:rFonts w:ascii="Georgia" w:hAnsi="Georgia"/>
          <w:i/>
          <w:iCs/>
          <w:sz w:val="22"/>
          <w:szCs w:val="22"/>
        </w:rPr>
        <w:t>P</w:t>
      </w:r>
      <w:r w:rsidR="00E40A90">
        <w:rPr>
          <w:rFonts w:ascii="Georgia" w:hAnsi="Georgia"/>
          <w:sz w:val="22"/>
          <w:szCs w:val="22"/>
        </w:rPr>
        <w:t>&lt;0.05; **</w:t>
      </w:r>
      <w:r w:rsidR="00E40A90" w:rsidRPr="00E40A90">
        <w:rPr>
          <w:rFonts w:ascii="Georgia" w:hAnsi="Georgia"/>
          <w:i/>
          <w:iCs/>
          <w:sz w:val="22"/>
          <w:szCs w:val="22"/>
        </w:rPr>
        <w:t>P</w:t>
      </w:r>
      <w:r w:rsidR="00E40A90">
        <w:rPr>
          <w:rFonts w:ascii="Georgia" w:hAnsi="Georgia"/>
          <w:sz w:val="22"/>
          <w:szCs w:val="22"/>
        </w:rPr>
        <w:t xml:space="preserve">&lt;0.01). Ns, not significant. Data shown </w:t>
      </w:r>
      <w:r>
        <w:rPr>
          <w:rFonts w:ascii="Georgia" w:hAnsi="Georgia"/>
          <w:sz w:val="22"/>
          <w:szCs w:val="22"/>
        </w:rPr>
        <w:t>are representative of three independent experiments.</w:t>
      </w:r>
      <w:r>
        <w:rPr>
          <w:rFonts w:ascii="Georgia" w:hAnsi="Georgia"/>
          <w:sz w:val="22"/>
          <w:szCs w:val="22"/>
        </w:rPr>
        <w:br w:type="page"/>
      </w:r>
    </w:p>
    <w:p w14:paraId="58CCB874" w14:textId="77777777" w:rsidR="00EE35E0" w:rsidRDefault="00EE35E0" w:rsidP="00DC3DDD">
      <w:pPr>
        <w:rPr>
          <w:rFonts w:ascii="Georgia" w:hAnsi="Georgia"/>
          <w:sz w:val="22"/>
          <w:szCs w:val="22"/>
        </w:rPr>
      </w:pPr>
    </w:p>
    <w:p w14:paraId="45CF5A16" w14:textId="77777777" w:rsidR="00EE35E0" w:rsidRDefault="00EE35E0" w:rsidP="00E40A90">
      <w:pPr>
        <w:jc w:val="center"/>
        <w:rPr>
          <w:rFonts w:ascii="Georgia" w:hAnsi="Georgia"/>
          <w:sz w:val="22"/>
          <w:szCs w:val="22"/>
        </w:rPr>
      </w:pPr>
    </w:p>
    <w:p w14:paraId="688DC758" w14:textId="27536827" w:rsidR="007C2D9F" w:rsidRDefault="00E40A90" w:rsidP="00E40A90">
      <w:pPr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3B574DC9" wp14:editId="67407578">
            <wp:extent cx="4119073" cy="239561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911" cy="240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D91" w14:textId="7ACE8775" w:rsidR="00E40A90" w:rsidRDefault="00E40A90" w:rsidP="007C2D9F">
      <w:pPr>
        <w:rPr>
          <w:rFonts w:ascii="Georgia" w:hAnsi="Georgia"/>
          <w:sz w:val="22"/>
          <w:szCs w:val="22"/>
        </w:rPr>
      </w:pPr>
    </w:p>
    <w:p w14:paraId="2182CE76" w14:textId="77777777" w:rsidR="00EE35E0" w:rsidRDefault="00EE35E0" w:rsidP="00EE35E0">
      <w:pPr>
        <w:spacing w:line="480" w:lineRule="auto"/>
        <w:jc w:val="both"/>
        <w:rPr>
          <w:rFonts w:ascii="Georgia" w:hAnsi="Georgia"/>
          <w:sz w:val="22"/>
          <w:szCs w:val="22"/>
        </w:rPr>
      </w:pPr>
    </w:p>
    <w:p w14:paraId="2C4E044F" w14:textId="1BE6275A" w:rsidR="00EE35E0" w:rsidRDefault="00EE35E0" w:rsidP="00EE35E0">
      <w:pPr>
        <w:spacing w:line="480" w:lineRule="auto"/>
        <w:jc w:val="both"/>
        <w:rPr>
          <w:rFonts w:ascii="Georgia" w:hAnsi="Georgia"/>
          <w:sz w:val="22"/>
          <w:szCs w:val="22"/>
        </w:rPr>
      </w:pPr>
      <w:r w:rsidRPr="00223C44">
        <w:rPr>
          <w:rFonts w:ascii="Georgia" w:hAnsi="Georgia"/>
          <w:b/>
          <w:bCs/>
          <w:sz w:val="22"/>
          <w:szCs w:val="22"/>
        </w:rPr>
        <w:t>Figure S</w:t>
      </w:r>
      <w:r w:rsidR="00DC3DDD">
        <w:rPr>
          <w:rFonts w:ascii="Georgia" w:hAnsi="Georgia"/>
          <w:b/>
          <w:bCs/>
          <w:sz w:val="22"/>
          <w:szCs w:val="22"/>
        </w:rPr>
        <w:t>2</w:t>
      </w:r>
      <w:r>
        <w:rPr>
          <w:rFonts w:ascii="Georgia" w:hAnsi="Georgia"/>
          <w:b/>
          <w:bCs/>
          <w:sz w:val="22"/>
          <w:szCs w:val="22"/>
        </w:rPr>
        <w:t xml:space="preserve">. </w:t>
      </w:r>
      <w:r>
        <w:rPr>
          <w:rFonts w:ascii="Georgia" w:hAnsi="Georgia"/>
          <w:sz w:val="22"/>
          <w:szCs w:val="22"/>
        </w:rPr>
        <w:t xml:space="preserve">LAMP1 localizes to LCVs harboring avirulent </w:t>
      </w:r>
      <w:r w:rsidRPr="00223C44">
        <w:rPr>
          <w:rFonts w:ascii="Georgia" w:hAnsi="Georgia"/>
          <w:i/>
          <w:iCs/>
          <w:sz w:val="22"/>
          <w:szCs w:val="22"/>
        </w:rPr>
        <w:t>L. pneumophila</w:t>
      </w:r>
      <w:r>
        <w:rPr>
          <w:rFonts w:ascii="Georgia" w:hAnsi="Georgia"/>
          <w:sz w:val="22"/>
          <w:szCs w:val="22"/>
        </w:rPr>
        <w:t>. Representative epifluorescence images WT BMDMs infected with virulent (∆</w:t>
      </w:r>
      <w:r w:rsidRPr="00EE35E0">
        <w:rPr>
          <w:rFonts w:ascii="Georgia" w:hAnsi="Georgia"/>
          <w:i/>
          <w:iCs/>
          <w:sz w:val="22"/>
          <w:szCs w:val="22"/>
        </w:rPr>
        <w:t>flaA</w:t>
      </w:r>
      <w:r>
        <w:rPr>
          <w:rFonts w:ascii="Georgia" w:hAnsi="Georgia"/>
          <w:sz w:val="22"/>
          <w:szCs w:val="22"/>
        </w:rPr>
        <w:t>) or avirulent (</w:t>
      </w:r>
      <w:proofErr w:type="spellStart"/>
      <w:proofErr w:type="gramStart"/>
      <w:r w:rsidRPr="00EE35E0">
        <w:rPr>
          <w:rFonts w:ascii="Georgia" w:hAnsi="Georgia"/>
          <w:i/>
          <w:iCs/>
          <w:sz w:val="22"/>
          <w:szCs w:val="22"/>
        </w:rPr>
        <w:t>dotA</w:t>
      </w:r>
      <w:proofErr w:type="spellEnd"/>
      <w:r>
        <w:rPr>
          <w:rFonts w:ascii="Georgia" w:hAnsi="Georgia"/>
          <w:sz w:val="22"/>
          <w:szCs w:val="22"/>
        </w:rPr>
        <w:t>::</w:t>
      </w:r>
      <w:proofErr w:type="gramEnd"/>
      <w:r>
        <w:rPr>
          <w:rFonts w:ascii="Georgia" w:hAnsi="Georgia"/>
          <w:sz w:val="22"/>
          <w:szCs w:val="22"/>
        </w:rPr>
        <w:t xml:space="preserve">Tn) </w:t>
      </w:r>
      <w:r w:rsidRPr="00223C44">
        <w:rPr>
          <w:rFonts w:ascii="Georgia" w:hAnsi="Georgia"/>
          <w:i/>
          <w:iCs/>
          <w:sz w:val="22"/>
          <w:szCs w:val="22"/>
        </w:rPr>
        <w:t>L. pneumophila</w:t>
      </w:r>
      <w:r>
        <w:rPr>
          <w:rFonts w:ascii="Georgia" w:hAnsi="Georgia"/>
          <w:sz w:val="22"/>
          <w:szCs w:val="22"/>
        </w:rPr>
        <w:t xml:space="preserve"> strains for 9 h. LAMP1 and L. pneumophila were imaged with </w:t>
      </w:r>
      <w:r w:rsidRPr="00223C44">
        <w:rPr>
          <w:rFonts w:ascii="Symbol" w:hAnsi="Symbol"/>
          <w:sz w:val="22"/>
          <w:szCs w:val="22"/>
        </w:rPr>
        <w:t>a</w:t>
      </w:r>
      <w:r>
        <w:rPr>
          <w:rFonts w:ascii="Georgia" w:hAnsi="Georgia"/>
          <w:sz w:val="22"/>
          <w:szCs w:val="22"/>
        </w:rPr>
        <w:t xml:space="preserve">-LAMP1 (red) and </w:t>
      </w:r>
      <w:r w:rsidRPr="00223C44">
        <w:rPr>
          <w:rFonts w:ascii="Symbol" w:hAnsi="Symbol"/>
          <w:sz w:val="22"/>
          <w:szCs w:val="22"/>
        </w:rPr>
        <w:t>a</w:t>
      </w:r>
      <w:r>
        <w:rPr>
          <w:rFonts w:ascii="Georgia" w:hAnsi="Georgia"/>
          <w:sz w:val="22"/>
          <w:szCs w:val="22"/>
        </w:rPr>
        <w:t>-</w:t>
      </w:r>
      <w:r w:rsidRPr="00223C44">
        <w:rPr>
          <w:rFonts w:ascii="Georgia" w:hAnsi="Georgia"/>
          <w:i/>
          <w:iCs/>
          <w:sz w:val="22"/>
          <w:szCs w:val="22"/>
        </w:rPr>
        <w:t>L. pneumophila</w:t>
      </w:r>
      <w:r>
        <w:rPr>
          <w:rFonts w:ascii="Georgia" w:hAnsi="Georgia"/>
          <w:sz w:val="22"/>
          <w:szCs w:val="22"/>
        </w:rPr>
        <w:t xml:space="preserve"> (green) antibodies. </w:t>
      </w:r>
    </w:p>
    <w:p w14:paraId="1D70575D" w14:textId="77777777" w:rsidR="00EE35E0" w:rsidRDefault="00EE35E0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br w:type="page"/>
      </w:r>
    </w:p>
    <w:p w14:paraId="55AB523C" w14:textId="77777777" w:rsidR="00E40A90" w:rsidRDefault="00E40A90" w:rsidP="00EE35E0">
      <w:pPr>
        <w:spacing w:line="480" w:lineRule="auto"/>
        <w:jc w:val="both"/>
        <w:rPr>
          <w:rFonts w:ascii="Georgia" w:hAnsi="Georgia"/>
          <w:sz w:val="22"/>
          <w:szCs w:val="22"/>
        </w:rPr>
      </w:pPr>
    </w:p>
    <w:p w14:paraId="7EC37C70" w14:textId="50043D89" w:rsidR="007C2D9F" w:rsidRDefault="00896F8B" w:rsidP="007C2D9F">
      <w:pPr>
        <w:spacing w:line="480" w:lineRule="auto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</w:rPr>
        <w:drawing>
          <wp:inline distT="0" distB="0" distL="0" distR="0" wp14:anchorId="4DB98969" wp14:editId="1305C628">
            <wp:extent cx="5943600" cy="3654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8B48" w14:textId="77777777" w:rsidR="00896F8B" w:rsidRDefault="00896F8B" w:rsidP="007C2D9F">
      <w:pPr>
        <w:spacing w:line="480" w:lineRule="auto"/>
        <w:jc w:val="both"/>
        <w:rPr>
          <w:rFonts w:ascii="Georgia" w:hAnsi="Georgia"/>
          <w:b/>
          <w:bCs/>
          <w:sz w:val="22"/>
          <w:szCs w:val="22"/>
        </w:rPr>
      </w:pPr>
    </w:p>
    <w:p w14:paraId="3B22A81A" w14:textId="219883DC" w:rsidR="00DC3DDD" w:rsidRPr="00DC3DDD" w:rsidRDefault="00F82DF8" w:rsidP="007C2D9F">
      <w:pPr>
        <w:spacing w:line="480" w:lineRule="auto"/>
        <w:jc w:val="both"/>
        <w:rPr>
          <w:rFonts w:ascii="Georgia" w:hAnsi="Georgia"/>
          <w:sz w:val="22"/>
          <w:szCs w:val="22"/>
        </w:rPr>
      </w:pPr>
      <w:r w:rsidRPr="00F82DF8">
        <w:rPr>
          <w:rFonts w:ascii="Georgia" w:hAnsi="Georgia"/>
          <w:b/>
          <w:bCs/>
          <w:sz w:val="22"/>
          <w:szCs w:val="22"/>
        </w:rPr>
        <w:t>Figure S</w:t>
      </w:r>
      <w:r w:rsidR="00DC3DDD">
        <w:rPr>
          <w:rFonts w:ascii="Georgia" w:hAnsi="Georgia"/>
          <w:b/>
          <w:bCs/>
          <w:sz w:val="22"/>
          <w:szCs w:val="22"/>
        </w:rPr>
        <w:t>3</w:t>
      </w:r>
      <w:r w:rsidRPr="00F82DF8">
        <w:rPr>
          <w:rFonts w:ascii="Georgia" w:hAnsi="Georgia"/>
          <w:b/>
          <w:bCs/>
          <w:sz w:val="22"/>
          <w:szCs w:val="22"/>
        </w:rPr>
        <w:t xml:space="preserve">. </w:t>
      </w:r>
      <w:r w:rsidR="00CC344F">
        <w:rPr>
          <w:rFonts w:ascii="Georgia" w:hAnsi="Georgia"/>
          <w:sz w:val="22"/>
          <w:szCs w:val="22"/>
        </w:rPr>
        <w:t xml:space="preserve">LegC4-mediated restriction </w:t>
      </w:r>
      <w:r w:rsidR="00896F8B">
        <w:rPr>
          <w:rFonts w:ascii="Georgia" w:hAnsi="Georgia"/>
          <w:sz w:val="22"/>
          <w:szCs w:val="22"/>
        </w:rPr>
        <w:t xml:space="preserve">does not require </w:t>
      </w:r>
      <w:r w:rsidR="00CC344F">
        <w:rPr>
          <w:rFonts w:ascii="Georgia" w:hAnsi="Georgia"/>
          <w:sz w:val="22"/>
          <w:szCs w:val="22"/>
        </w:rPr>
        <w:t>inflammasome</w:t>
      </w:r>
      <w:r w:rsidR="00CB177E">
        <w:rPr>
          <w:rFonts w:ascii="Georgia" w:hAnsi="Georgia"/>
          <w:sz w:val="22"/>
          <w:szCs w:val="22"/>
        </w:rPr>
        <w:t xml:space="preserve"> activation</w:t>
      </w:r>
      <w:r w:rsidR="00CC344F">
        <w:rPr>
          <w:rFonts w:ascii="Georgia" w:hAnsi="Georgia"/>
          <w:sz w:val="22"/>
          <w:szCs w:val="22"/>
        </w:rPr>
        <w:t xml:space="preserve">. </w:t>
      </w:r>
      <w:r w:rsidR="00CC344F" w:rsidRPr="00CB177E">
        <w:rPr>
          <w:rFonts w:ascii="Georgia" w:hAnsi="Georgia"/>
          <w:b/>
          <w:bCs/>
          <w:sz w:val="22"/>
          <w:szCs w:val="22"/>
        </w:rPr>
        <w:t>(A)</w:t>
      </w:r>
      <w:r w:rsidR="00CC344F">
        <w:rPr>
          <w:rFonts w:ascii="Georgia" w:hAnsi="Georgia"/>
          <w:sz w:val="22"/>
          <w:szCs w:val="22"/>
        </w:rPr>
        <w:t xml:space="preserve"> Growth of </w:t>
      </w:r>
      <w:r w:rsidR="00CC344F" w:rsidRPr="00CC344F">
        <w:rPr>
          <w:rFonts w:ascii="Georgia" w:hAnsi="Georgia"/>
          <w:i/>
          <w:iCs/>
          <w:sz w:val="22"/>
          <w:szCs w:val="22"/>
        </w:rPr>
        <w:t>L. pneumophila</w:t>
      </w:r>
      <w:r w:rsidR="00CC344F">
        <w:rPr>
          <w:rFonts w:ascii="Georgia" w:hAnsi="Georgia"/>
          <w:sz w:val="22"/>
          <w:szCs w:val="22"/>
        </w:rPr>
        <w:t xml:space="preserve"> strains within WT BMDMs treated with 1 µM MCC950 or vehicle control</w:t>
      </w:r>
      <w:r w:rsidR="00CB177E">
        <w:rPr>
          <w:rFonts w:ascii="Georgia" w:hAnsi="Georgia"/>
          <w:sz w:val="22"/>
          <w:szCs w:val="22"/>
        </w:rPr>
        <w:t xml:space="preserve">. </w:t>
      </w:r>
      <w:r w:rsidR="00CB177E" w:rsidRPr="00CB177E">
        <w:rPr>
          <w:rFonts w:ascii="Georgia" w:hAnsi="Georgia"/>
          <w:b/>
          <w:bCs/>
          <w:sz w:val="22"/>
          <w:szCs w:val="22"/>
        </w:rPr>
        <w:t>(B)</w:t>
      </w:r>
      <w:r w:rsidR="00CB177E">
        <w:rPr>
          <w:rFonts w:ascii="Georgia" w:hAnsi="Georgia"/>
          <w:sz w:val="22"/>
          <w:szCs w:val="22"/>
        </w:rPr>
        <w:t xml:space="preserve"> Growth of </w:t>
      </w:r>
      <w:r w:rsidR="00CB177E" w:rsidRPr="00CC344F">
        <w:rPr>
          <w:rFonts w:ascii="Georgia" w:hAnsi="Georgia"/>
          <w:i/>
          <w:iCs/>
          <w:sz w:val="22"/>
          <w:szCs w:val="22"/>
        </w:rPr>
        <w:t>L. pneumophila</w:t>
      </w:r>
      <w:r w:rsidR="00CB177E">
        <w:rPr>
          <w:rFonts w:ascii="Georgia" w:hAnsi="Georgia"/>
          <w:sz w:val="22"/>
          <w:szCs w:val="22"/>
        </w:rPr>
        <w:t xml:space="preserve"> strains within WT or </w:t>
      </w:r>
      <w:r w:rsidR="00CB177E" w:rsidRPr="00CB177E">
        <w:rPr>
          <w:rFonts w:ascii="Georgia" w:hAnsi="Georgia"/>
          <w:i/>
          <w:iCs/>
          <w:sz w:val="22"/>
          <w:szCs w:val="22"/>
        </w:rPr>
        <w:t>Casp1</w:t>
      </w:r>
      <w:r w:rsidR="00CB177E" w:rsidRPr="00CB177E">
        <w:rPr>
          <w:rFonts w:ascii="Georgia" w:hAnsi="Georgia"/>
          <w:sz w:val="22"/>
          <w:szCs w:val="22"/>
          <w:vertAlign w:val="superscript"/>
        </w:rPr>
        <w:t>-/-</w:t>
      </w:r>
      <w:r w:rsidR="00CB177E">
        <w:rPr>
          <w:rFonts w:ascii="Georgia" w:hAnsi="Georgia"/>
          <w:sz w:val="22"/>
          <w:szCs w:val="22"/>
        </w:rPr>
        <w:t xml:space="preserve"> BMDMs. Data are shown as mean ± </w:t>
      </w:r>
      <w:proofErr w:type="spellStart"/>
      <w:r w:rsidR="00CB177E">
        <w:rPr>
          <w:rFonts w:ascii="Georgia" w:hAnsi="Georgia"/>
          <w:sz w:val="22"/>
          <w:szCs w:val="22"/>
        </w:rPr>
        <w:t>s.d.</w:t>
      </w:r>
      <w:proofErr w:type="spellEnd"/>
      <w:r w:rsidR="00CB177E">
        <w:rPr>
          <w:rFonts w:ascii="Georgia" w:hAnsi="Georgia"/>
          <w:sz w:val="22"/>
          <w:szCs w:val="22"/>
        </w:rPr>
        <w:t xml:space="preserve"> on samples in triplicates and representative of two independent experiments</w:t>
      </w:r>
      <w:r w:rsidR="00896F8B">
        <w:rPr>
          <w:rFonts w:ascii="Georgia" w:hAnsi="Georgia"/>
          <w:sz w:val="22"/>
          <w:szCs w:val="22"/>
        </w:rPr>
        <w:t xml:space="preserve"> and asterisks denote statistical significance by Students’ </w:t>
      </w:r>
      <w:r w:rsidR="00896F8B" w:rsidRPr="00896F8B">
        <w:rPr>
          <w:rFonts w:ascii="Georgia" w:hAnsi="Georgia"/>
          <w:i/>
          <w:iCs/>
          <w:sz w:val="22"/>
          <w:szCs w:val="22"/>
        </w:rPr>
        <w:t>t</w:t>
      </w:r>
      <w:r w:rsidR="00896F8B">
        <w:rPr>
          <w:rFonts w:ascii="Georgia" w:hAnsi="Georgia"/>
          <w:sz w:val="22"/>
          <w:szCs w:val="22"/>
        </w:rPr>
        <w:t>-test (**</w:t>
      </w:r>
      <w:r w:rsidR="00896F8B" w:rsidRPr="00896F8B">
        <w:rPr>
          <w:rFonts w:ascii="Georgia" w:hAnsi="Georgia"/>
          <w:i/>
          <w:iCs/>
          <w:sz w:val="22"/>
          <w:szCs w:val="22"/>
        </w:rPr>
        <w:t>P</w:t>
      </w:r>
      <w:r w:rsidR="00896F8B">
        <w:rPr>
          <w:rFonts w:ascii="Georgia" w:hAnsi="Georgia"/>
          <w:sz w:val="22"/>
          <w:szCs w:val="22"/>
        </w:rPr>
        <w:t>&lt;0.01)</w:t>
      </w:r>
      <w:r w:rsidR="00CB177E">
        <w:rPr>
          <w:rFonts w:ascii="Georgia" w:hAnsi="Georgia"/>
          <w:sz w:val="22"/>
          <w:szCs w:val="22"/>
        </w:rPr>
        <w:t xml:space="preserve">. Plasmid expression of </w:t>
      </w:r>
      <w:r w:rsidR="00CB177E" w:rsidRPr="00CB177E">
        <w:rPr>
          <w:rFonts w:ascii="Georgia" w:hAnsi="Georgia"/>
          <w:i/>
          <w:iCs/>
          <w:sz w:val="22"/>
          <w:szCs w:val="22"/>
        </w:rPr>
        <w:t>legC4</w:t>
      </w:r>
      <w:r w:rsidR="00CB177E">
        <w:rPr>
          <w:rFonts w:ascii="Georgia" w:hAnsi="Georgia"/>
          <w:sz w:val="22"/>
          <w:szCs w:val="22"/>
        </w:rPr>
        <w:t xml:space="preserve"> was induced with 1 mM IPTG. </w:t>
      </w:r>
      <w:r w:rsidR="00CB177E" w:rsidRPr="00896F8B">
        <w:rPr>
          <w:rFonts w:ascii="Georgia" w:hAnsi="Georgia"/>
          <w:b/>
          <w:bCs/>
          <w:sz w:val="22"/>
          <w:szCs w:val="22"/>
        </w:rPr>
        <w:t xml:space="preserve">(C) </w:t>
      </w:r>
      <w:r w:rsidR="00CB177E">
        <w:rPr>
          <w:rFonts w:ascii="Georgia" w:hAnsi="Georgia"/>
          <w:sz w:val="22"/>
          <w:szCs w:val="22"/>
        </w:rPr>
        <w:t xml:space="preserve">WT BMDMs </w:t>
      </w:r>
      <w:r w:rsidR="00896F8B">
        <w:rPr>
          <w:rFonts w:ascii="Georgia" w:hAnsi="Georgia"/>
          <w:sz w:val="22"/>
          <w:szCs w:val="22"/>
        </w:rPr>
        <w:t xml:space="preserve">were </w:t>
      </w:r>
      <w:r w:rsidR="00CB177E">
        <w:rPr>
          <w:rFonts w:ascii="Georgia" w:hAnsi="Georgia"/>
          <w:sz w:val="22"/>
          <w:szCs w:val="22"/>
        </w:rPr>
        <w:t xml:space="preserve">primed with </w:t>
      </w:r>
      <w:r w:rsidR="000858A0">
        <w:rPr>
          <w:rFonts w:ascii="Georgia" w:hAnsi="Georgia"/>
          <w:sz w:val="22"/>
          <w:szCs w:val="22"/>
        </w:rPr>
        <w:t xml:space="preserve">1 µM </w:t>
      </w:r>
      <w:r w:rsidR="00CB177E">
        <w:rPr>
          <w:rFonts w:ascii="Georgia" w:hAnsi="Georgia"/>
          <w:sz w:val="22"/>
          <w:szCs w:val="22"/>
        </w:rPr>
        <w:t xml:space="preserve">PAM3CSK4 for 24 h </w:t>
      </w:r>
      <w:r w:rsidR="000858A0">
        <w:rPr>
          <w:rFonts w:ascii="Georgia" w:hAnsi="Georgia"/>
          <w:sz w:val="22"/>
          <w:szCs w:val="22"/>
        </w:rPr>
        <w:t xml:space="preserve">and infected with the indicated </w:t>
      </w:r>
      <w:r w:rsidR="000858A0" w:rsidRPr="000858A0">
        <w:rPr>
          <w:rFonts w:ascii="Georgia" w:hAnsi="Georgia"/>
          <w:i/>
          <w:iCs/>
          <w:sz w:val="22"/>
          <w:szCs w:val="22"/>
        </w:rPr>
        <w:t>L. pneumophila</w:t>
      </w:r>
      <w:r w:rsidR="000858A0">
        <w:rPr>
          <w:rFonts w:ascii="Georgia" w:hAnsi="Georgia"/>
          <w:sz w:val="22"/>
          <w:szCs w:val="22"/>
        </w:rPr>
        <w:t xml:space="preserve"> strains at an MOI of 10 for 6 h and cytotoxicity was quantified by LDH release assay. </w:t>
      </w:r>
      <w:r w:rsidR="00896F8B">
        <w:rPr>
          <w:rFonts w:ascii="Georgia" w:hAnsi="Georgia"/>
          <w:sz w:val="22"/>
          <w:szCs w:val="22"/>
        </w:rPr>
        <w:t xml:space="preserve">Data are shown as mean ± </w:t>
      </w:r>
      <w:proofErr w:type="spellStart"/>
      <w:r w:rsidR="00896F8B">
        <w:rPr>
          <w:rFonts w:ascii="Georgia" w:hAnsi="Georgia"/>
          <w:sz w:val="22"/>
          <w:szCs w:val="22"/>
        </w:rPr>
        <w:t>s.d.</w:t>
      </w:r>
      <w:proofErr w:type="spellEnd"/>
      <w:r w:rsidR="00896F8B">
        <w:rPr>
          <w:rFonts w:ascii="Georgia" w:hAnsi="Georgia"/>
          <w:sz w:val="22"/>
          <w:szCs w:val="22"/>
        </w:rPr>
        <w:t xml:space="preserve"> on samples in triplicates and representative of two independent experiments. </w:t>
      </w:r>
      <w:r w:rsidR="000858A0">
        <w:rPr>
          <w:rFonts w:ascii="Georgia" w:hAnsi="Georgia"/>
          <w:sz w:val="22"/>
          <w:szCs w:val="22"/>
        </w:rPr>
        <w:t xml:space="preserve">Plasmid expression of </w:t>
      </w:r>
      <w:r w:rsidR="000858A0" w:rsidRPr="00CB177E">
        <w:rPr>
          <w:rFonts w:ascii="Georgia" w:hAnsi="Georgia"/>
          <w:i/>
          <w:iCs/>
          <w:sz w:val="22"/>
          <w:szCs w:val="22"/>
        </w:rPr>
        <w:t>legC4</w:t>
      </w:r>
      <w:r w:rsidR="000858A0">
        <w:rPr>
          <w:rFonts w:ascii="Georgia" w:hAnsi="Georgia"/>
          <w:sz w:val="22"/>
          <w:szCs w:val="22"/>
        </w:rPr>
        <w:t xml:space="preserve"> was induced with 1 mM IPTG.</w:t>
      </w:r>
    </w:p>
    <w:p w14:paraId="3E42EA39" w14:textId="60BF5950" w:rsidR="00F82DF8" w:rsidRDefault="00F82DF8">
      <w:pPr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sz w:val="22"/>
          <w:szCs w:val="22"/>
        </w:rPr>
        <w:br w:type="page"/>
      </w:r>
    </w:p>
    <w:p w14:paraId="247E48FC" w14:textId="08E1135B" w:rsidR="00DC3DDD" w:rsidRDefault="00DC3DDD" w:rsidP="00DC3DDD">
      <w:pPr>
        <w:spacing w:line="480" w:lineRule="auto"/>
        <w:jc w:val="both"/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noProof/>
          <w:sz w:val="22"/>
          <w:szCs w:val="22"/>
        </w:rPr>
        <w:lastRenderedPageBreak/>
        <w:drawing>
          <wp:inline distT="0" distB="0" distL="0" distR="0" wp14:anchorId="3DB03777" wp14:editId="1AB485A9">
            <wp:extent cx="5943600" cy="4808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02CD" w14:textId="77777777" w:rsidR="00DC3DDD" w:rsidRDefault="00DC3DDD" w:rsidP="00DC3DDD">
      <w:pPr>
        <w:spacing w:line="480" w:lineRule="auto"/>
        <w:jc w:val="both"/>
        <w:rPr>
          <w:rFonts w:ascii="Georgia" w:hAnsi="Georgia"/>
          <w:b/>
          <w:bCs/>
          <w:sz w:val="22"/>
          <w:szCs w:val="22"/>
        </w:rPr>
      </w:pPr>
    </w:p>
    <w:p w14:paraId="60407EDA" w14:textId="6DC36094" w:rsidR="00DC3DDD" w:rsidRDefault="00DC3DDD" w:rsidP="00DC3DDD">
      <w:pPr>
        <w:spacing w:line="480" w:lineRule="auto"/>
        <w:jc w:val="both"/>
        <w:rPr>
          <w:rFonts w:ascii="Georgia" w:hAnsi="Georgia"/>
          <w:sz w:val="22"/>
          <w:szCs w:val="22"/>
        </w:rPr>
      </w:pPr>
      <w:r w:rsidRPr="00A222A6">
        <w:rPr>
          <w:rFonts w:ascii="Georgia" w:hAnsi="Georgia"/>
          <w:b/>
          <w:bCs/>
          <w:sz w:val="22"/>
          <w:szCs w:val="22"/>
        </w:rPr>
        <w:t>Figure S</w:t>
      </w:r>
      <w:r>
        <w:rPr>
          <w:rFonts w:ascii="Georgia" w:hAnsi="Georgia"/>
          <w:b/>
          <w:bCs/>
          <w:sz w:val="22"/>
          <w:szCs w:val="22"/>
        </w:rPr>
        <w:t>4</w:t>
      </w:r>
      <w:r w:rsidRPr="00A222A6">
        <w:rPr>
          <w:rFonts w:ascii="Georgia" w:hAnsi="Georgia"/>
          <w:b/>
          <w:bCs/>
          <w:sz w:val="22"/>
          <w:szCs w:val="22"/>
        </w:rPr>
        <w:t>.</w:t>
      </w:r>
      <w:r>
        <w:rPr>
          <w:rFonts w:ascii="Georgia" w:hAnsi="Georgia"/>
          <w:sz w:val="22"/>
          <w:szCs w:val="22"/>
        </w:rPr>
        <w:t xml:space="preserve"> Schematic model of LegC4 and PA28</w:t>
      </w:r>
      <w:r w:rsidRPr="00A222A6">
        <w:rPr>
          <w:rFonts w:ascii="Symbol" w:hAnsi="Symbol"/>
          <w:sz w:val="22"/>
          <w:szCs w:val="22"/>
        </w:rPr>
        <w:t>ab</w:t>
      </w:r>
      <w:r>
        <w:rPr>
          <w:rFonts w:ascii="Georgia" w:hAnsi="Georgia"/>
          <w:sz w:val="22"/>
          <w:szCs w:val="22"/>
        </w:rPr>
        <w:t xml:space="preserve"> in cell-autonomous restriction of L. pneumophila within macrophages. (1) </w:t>
      </w:r>
      <w:r w:rsidRPr="00A222A6">
        <w:rPr>
          <w:rFonts w:ascii="Georgia" w:hAnsi="Georgia"/>
          <w:i/>
          <w:iCs/>
          <w:sz w:val="22"/>
          <w:szCs w:val="22"/>
        </w:rPr>
        <w:t>L. pneumophila</w:t>
      </w:r>
      <w:r>
        <w:rPr>
          <w:rFonts w:ascii="Georgia" w:hAnsi="Georgia"/>
          <w:sz w:val="22"/>
          <w:szCs w:val="22"/>
        </w:rPr>
        <w:t xml:space="preserve"> establishes a replicative LCV by translocating effector proteins (triangles and circles) into macrophages by a Dot/Icm T4SS (yellow). (2) Pro-inflammatory cytokines (green) trigger upregulation of antimicrobial lysosomal degradation pathways, reactive oxygen species, and PA28</w:t>
      </w:r>
      <w:r w:rsidRPr="00C0079D">
        <w:rPr>
          <w:rFonts w:ascii="Symbol" w:hAnsi="Symbol"/>
          <w:sz w:val="22"/>
          <w:szCs w:val="22"/>
        </w:rPr>
        <w:t>ab</w:t>
      </w:r>
      <w:r>
        <w:rPr>
          <w:rFonts w:ascii="Georgia" w:hAnsi="Georgia"/>
          <w:sz w:val="22"/>
          <w:szCs w:val="22"/>
        </w:rPr>
        <w:t>-CP proteasomes, and phagolysosomal fusion pathways. (3) ROS indiscriminately oxidize and denature cellular proteins, which are degraded by PA28ab-CP proteasomes. (4) Impaired PA28</w:t>
      </w:r>
      <w:r w:rsidRPr="00C0079D">
        <w:rPr>
          <w:rFonts w:ascii="Symbol" w:hAnsi="Symbol"/>
          <w:sz w:val="22"/>
          <w:szCs w:val="22"/>
        </w:rPr>
        <w:t>ab</w:t>
      </w:r>
      <w:r>
        <w:rPr>
          <w:rFonts w:ascii="Georgia" w:hAnsi="Georgia"/>
          <w:sz w:val="22"/>
          <w:szCs w:val="22"/>
        </w:rPr>
        <w:t xml:space="preserve"> activity increases abundance of damaged proteins which can aggregate and cause proteotoxic stress. (5) Loss of proteasome activity results in compensatory upregulation of lysosomal degradation pathways, </w:t>
      </w:r>
      <w:r>
        <w:rPr>
          <w:rFonts w:ascii="Georgia" w:hAnsi="Georgia"/>
          <w:sz w:val="22"/>
          <w:szCs w:val="22"/>
        </w:rPr>
        <w:lastRenderedPageBreak/>
        <w:t>which (6) results in increased phagolysosomal fusion with LCVs, which augments existing lysosomal host defense mechanisms. Red arrows indicate consequences of LegC4 activity. Figure created with BioRender.com.</w:t>
      </w:r>
    </w:p>
    <w:p w14:paraId="28509ED5" w14:textId="77777777" w:rsidR="00DC3DDD" w:rsidRDefault="00DC3DDD" w:rsidP="007C2D9F">
      <w:pPr>
        <w:spacing w:line="480" w:lineRule="auto"/>
        <w:jc w:val="both"/>
        <w:rPr>
          <w:rFonts w:ascii="Georgia" w:hAnsi="Georgia"/>
          <w:b/>
          <w:bCs/>
          <w:sz w:val="22"/>
          <w:szCs w:val="22"/>
        </w:rPr>
      </w:pPr>
    </w:p>
    <w:p w14:paraId="7078D952" w14:textId="77777777" w:rsidR="00DC3DDD" w:rsidRDefault="00DC3DDD" w:rsidP="007C2D9F">
      <w:pPr>
        <w:spacing w:line="480" w:lineRule="auto"/>
        <w:jc w:val="both"/>
        <w:rPr>
          <w:rFonts w:ascii="Georgia" w:hAnsi="Georgia"/>
          <w:b/>
          <w:bCs/>
          <w:sz w:val="22"/>
          <w:szCs w:val="22"/>
        </w:rPr>
      </w:pPr>
    </w:p>
    <w:p w14:paraId="3B1B77A5" w14:textId="7C2121AD" w:rsidR="00DC3DDD" w:rsidRDefault="00DC3DDD">
      <w:pPr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sz w:val="22"/>
          <w:szCs w:val="22"/>
        </w:rPr>
        <w:br w:type="page"/>
      </w:r>
    </w:p>
    <w:p w14:paraId="1E15E5A2" w14:textId="77777777" w:rsidR="00DC3DDD" w:rsidRDefault="00DC3DDD" w:rsidP="007C2D9F">
      <w:pPr>
        <w:spacing w:line="480" w:lineRule="auto"/>
        <w:jc w:val="both"/>
        <w:rPr>
          <w:rFonts w:ascii="Georgia" w:hAnsi="Georgia"/>
          <w:b/>
          <w:bCs/>
          <w:sz w:val="22"/>
          <w:szCs w:val="22"/>
        </w:rPr>
      </w:pPr>
    </w:p>
    <w:p w14:paraId="3D96ADB6" w14:textId="5D3E53A3" w:rsidR="007C2D9F" w:rsidRDefault="007C2D9F" w:rsidP="007C2D9F">
      <w:pPr>
        <w:spacing w:line="480" w:lineRule="auto"/>
        <w:jc w:val="both"/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sz w:val="22"/>
          <w:szCs w:val="22"/>
        </w:rPr>
        <w:t>SI</w:t>
      </w:r>
      <w:r w:rsidRPr="00176886">
        <w:rPr>
          <w:rFonts w:ascii="Georgia" w:hAnsi="Georgia"/>
          <w:b/>
          <w:bCs/>
          <w:sz w:val="22"/>
          <w:szCs w:val="22"/>
        </w:rPr>
        <w:t xml:space="preserve"> Tables</w:t>
      </w:r>
    </w:p>
    <w:p w14:paraId="589300AC" w14:textId="6BA762F9" w:rsidR="007C2D9F" w:rsidRPr="00FB2F9F" w:rsidRDefault="007C2D9F" w:rsidP="007C2D9F">
      <w:pPr>
        <w:rPr>
          <w:rFonts w:ascii="Georgia" w:hAnsi="Georgia"/>
          <w:sz w:val="22"/>
          <w:szCs w:val="22"/>
        </w:rPr>
      </w:pPr>
      <w:r w:rsidRPr="00F10C85">
        <w:rPr>
          <w:rFonts w:ascii="Georgia" w:hAnsi="Georgia"/>
          <w:b/>
          <w:bCs/>
          <w:sz w:val="22"/>
          <w:szCs w:val="22"/>
        </w:rPr>
        <w:t>Table S1</w:t>
      </w:r>
      <w:r w:rsidRPr="00FB2F9F">
        <w:rPr>
          <w:rFonts w:ascii="Georgia" w:hAnsi="Georgia"/>
          <w:sz w:val="22"/>
          <w:szCs w:val="22"/>
        </w:rPr>
        <w:t xml:space="preserve">. </w:t>
      </w:r>
      <w:r w:rsidR="00FD0C14">
        <w:rPr>
          <w:rFonts w:ascii="Georgia" w:hAnsi="Georgia"/>
          <w:sz w:val="22"/>
          <w:szCs w:val="22"/>
        </w:rPr>
        <w:t>Clones of proteasome regulators identified as LegC4 interacting partners by yeast two-hybrid</w:t>
      </w:r>
      <w:r w:rsidR="007070A6">
        <w:rPr>
          <w:rFonts w:ascii="Georgia" w:hAnsi="Georgia"/>
          <w:sz w:val="22"/>
          <w:szCs w:val="22"/>
        </w:rPr>
        <w:t>.</w:t>
      </w:r>
    </w:p>
    <w:p w14:paraId="378C669C" w14:textId="77777777" w:rsidR="00FD0C14" w:rsidRDefault="00FD0C14" w:rsidP="007C2D9F">
      <w:pPr>
        <w:rPr>
          <w:rFonts w:ascii="Georgia" w:hAnsi="Georgia"/>
          <w:bCs/>
          <w:sz w:val="22"/>
          <w:szCs w:val="22"/>
        </w:rPr>
      </w:pPr>
    </w:p>
    <w:p w14:paraId="6F4320A8" w14:textId="4567BB62" w:rsidR="007C2D9F" w:rsidRPr="00FD0C14" w:rsidRDefault="00FD0C14" w:rsidP="007C2D9F">
      <w:pPr>
        <w:rPr>
          <w:rFonts w:ascii="Georgia" w:hAnsi="Georgia"/>
          <w:bCs/>
          <w:sz w:val="22"/>
          <w:szCs w:val="22"/>
        </w:rPr>
      </w:pPr>
      <w:r w:rsidRPr="00FD0C14">
        <w:rPr>
          <w:rFonts w:ascii="Georgia" w:hAnsi="Georgia"/>
          <w:bCs/>
          <w:sz w:val="22"/>
          <w:szCs w:val="22"/>
        </w:rPr>
        <w:t>See file</w:t>
      </w:r>
      <w:r>
        <w:rPr>
          <w:rFonts w:ascii="Georgia" w:hAnsi="Georgia"/>
          <w:bCs/>
          <w:sz w:val="22"/>
          <w:szCs w:val="22"/>
        </w:rPr>
        <w:t>: Table S1.xlsx</w:t>
      </w:r>
    </w:p>
    <w:p w14:paraId="7D48C896" w14:textId="77777777" w:rsidR="007C2D9F" w:rsidRDefault="007C2D9F" w:rsidP="007C2D9F">
      <w:pPr>
        <w:rPr>
          <w:rFonts w:ascii="Georgia" w:hAnsi="Georgia"/>
          <w:b/>
          <w:sz w:val="22"/>
          <w:szCs w:val="22"/>
        </w:rPr>
      </w:pPr>
    </w:p>
    <w:p w14:paraId="6C44108F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Table S2. </w:t>
      </w:r>
      <w:r>
        <w:rPr>
          <w:rFonts w:ascii="Georgia" w:hAnsi="Georgia"/>
          <w:bCs/>
          <w:sz w:val="22"/>
          <w:szCs w:val="22"/>
        </w:rPr>
        <w:t>Bacterial strains used in this study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4177"/>
        <w:gridCol w:w="1434"/>
        <w:gridCol w:w="914"/>
      </w:tblGrid>
      <w:tr w:rsidR="007C2D9F" w:rsidRPr="00217126" w14:paraId="0228B416" w14:textId="77777777" w:rsidTr="00B47D2B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A3C37B6" w14:textId="77777777" w:rsidR="007C2D9F" w:rsidRPr="00217126" w:rsidRDefault="007C2D9F" w:rsidP="00B47D2B">
            <w:pPr>
              <w:rPr>
                <w:rFonts w:ascii="Georgia" w:hAnsi="Georgia"/>
                <w:b/>
                <w:sz w:val="22"/>
                <w:szCs w:val="22"/>
              </w:rPr>
            </w:pPr>
            <w:r w:rsidRPr="00217126">
              <w:rPr>
                <w:rFonts w:ascii="Georgia" w:hAnsi="Georgia"/>
                <w:b/>
                <w:sz w:val="22"/>
                <w:szCs w:val="22"/>
              </w:rPr>
              <w:t>Strain</w:t>
            </w:r>
          </w:p>
        </w:tc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</w:tcPr>
          <w:p w14:paraId="4331FB09" w14:textId="77777777" w:rsidR="007C2D9F" w:rsidRPr="00217126" w:rsidRDefault="007C2D9F" w:rsidP="00B47D2B">
            <w:pPr>
              <w:rPr>
                <w:rFonts w:ascii="Georgia" w:hAnsi="Georgia"/>
                <w:b/>
                <w:sz w:val="22"/>
                <w:szCs w:val="22"/>
              </w:rPr>
            </w:pPr>
            <w:r w:rsidRPr="00217126">
              <w:rPr>
                <w:rFonts w:ascii="Georgia" w:hAnsi="Georgia"/>
                <w:b/>
                <w:sz w:val="22"/>
                <w:szCs w:val="22"/>
              </w:rPr>
              <w:t>Description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</w:tcPr>
          <w:p w14:paraId="6F7871C4" w14:textId="77777777" w:rsidR="007C2D9F" w:rsidRPr="00217126" w:rsidRDefault="007C2D9F" w:rsidP="00B47D2B">
            <w:pPr>
              <w:tabs>
                <w:tab w:val="center" w:pos="952"/>
                <w:tab w:val="right" w:pos="1905"/>
              </w:tabs>
              <w:rPr>
                <w:rFonts w:ascii="Georgia" w:hAnsi="Georgia"/>
                <w:b/>
                <w:sz w:val="22"/>
                <w:szCs w:val="22"/>
              </w:rPr>
            </w:pPr>
            <w:r w:rsidRPr="00217126">
              <w:rPr>
                <w:rFonts w:ascii="Georgia" w:hAnsi="Georgia"/>
                <w:b/>
                <w:sz w:val="22"/>
                <w:szCs w:val="22"/>
              </w:rPr>
              <w:t>Resistance</w:t>
            </w:r>
            <w:r w:rsidRPr="00217126">
              <w:rPr>
                <w:rFonts w:ascii="Georgia" w:hAnsi="Georgia"/>
                <w:b/>
                <w:sz w:val="22"/>
                <w:szCs w:val="22"/>
              </w:rPr>
              <w:tab/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7AB162D0" w14:textId="77777777" w:rsidR="007C2D9F" w:rsidRPr="00217126" w:rsidRDefault="007C2D9F" w:rsidP="00B47D2B">
            <w:pPr>
              <w:rPr>
                <w:rFonts w:ascii="Georgia" w:hAnsi="Georgia"/>
                <w:b/>
                <w:sz w:val="22"/>
                <w:szCs w:val="22"/>
              </w:rPr>
            </w:pPr>
            <w:r w:rsidRPr="00217126">
              <w:rPr>
                <w:rFonts w:ascii="Georgia" w:hAnsi="Georgia"/>
                <w:b/>
                <w:sz w:val="22"/>
                <w:szCs w:val="22"/>
              </w:rPr>
              <w:t>Ref(s)</w:t>
            </w:r>
          </w:p>
        </w:tc>
      </w:tr>
      <w:tr w:rsidR="007C2D9F" w14:paraId="5A2EC971" w14:textId="77777777" w:rsidTr="00B47D2B">
        <w:tc>
          <w:tcPr>
            <w:tcW w:w="93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E916078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Legionella pneumophila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SRS43                                                                                                      </w:t>
            </w:r>
          </w:p>
        </w:tc>
      </w:tr>
      <w:tr w:rsidR="007C2D9F" w14:paraId="24745697" w14:textId="77777777" w:rsidTr="00B47D2B">
        <w:tc>
          <w:tcPr>
            <w:tcW w:w="2835" w:type="dxa"/>
            <w:tcBorders>
              <w:top w:val="single" w:sz="4" w:space="0" w:color="auto"/>
            </w:tcBorders>
          </w:tcPr>
          <w:p w14:paraId="4FF2C98B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flaA</w:t>
            </w:r>
          </w:p>
        </w:tc>
        <w:tc>
          <w:tcPr>
            <w:tcW w:w="4177" w:type="dxa"/>
            <w:tcBorders>
              <w:top w:val="single" w:sz="4" w:space="0" w:color="auto"/>
            </w:tcBorders>
          </w:tcPr>
          <w:p w14:paraId="302ABD01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FlaA-deficient parental strain</w:t>
            </w:r>
          </w:p>
        </w:tc>
        <w:tc>
          <w:tcPr>
            <w:tcW w:w="1434" w:type="dxa"/>
            <w:tcBorders>
              <w:top w:val="single" w:sz="4" w:space="0" w:color="auto"/>
            </w:tcBorders>
          </w:tcPr>
          <w:p w14:paraId="72A18B3A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Sm</w:t>
            </w:r>
            <w:r w:rsidRPr="003F2538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3A67354B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</w:t>
            </w:r>
            <w:r w:rsidRPr="007D6AD7">
              <w:rPr>
                <w:rFonts w:ascii="Georgia" w:eastAsia="Times New Roman" w:hAnsi="Georgia"/>
                <w:color w:val="000000"/>
                <w:sz w:val="22"/>
              </w:rPr>
              <w:t>(1)</w:t>
            </w:r>
          </w:p>
        </w:tc>
      </w:tr>
      <w:tr w:rsidR="007C2D9F" w14:paraId="5AB86F3E" w14:textId="77777777" w:rsidTr="00B47D2B">
        <w:tc>
          <w:tcPr>
            <w:tcW w:w="2835" w:type="dxa"/>
          </w:tcPr>
          <w:p w14:paraId="1E2A9841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flaA</w:t>
            </w: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</w:p>
        </w:tc>
        <w:tc>
          <w:tcPr>
            <w:tcW w:w="4177" w:type="dxa"/>
          </w:tcPr>
          <w:p w14:paraId="631FAE55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LegC4-deficient 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flaA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strain</w:t>
            </w:r>
          </w:p>
        </w:tc>
        <w:tc>
          <w:tcPr>
            <w:tcW w:w="1434" w:type="dxa"/>
          </w:tcPr>
          <w:p w14:paraId="516FDFF9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Sm</w:t>
            </w:r>
            <w:r w:rsidRPr="003F2538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14" w:type="dxa"/>
          </w:tcPr>
          <w:p w14:paraId="4BF03F47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(1)</w:t>
            </w:r>
          </w:p>
        </w:tc>
      </w:tr>
      <w:tr w:rsidR="007C2D9F" w14:paraId="3708399C" w14:textId="77777777" w:rsidTr="00B47D2B">
        <w:tc>
          <w:tcPr>
            <w:tcW w:w="2835" w:type="dxa"/>
          </w:tcPr>
          <w:p w14:paraId="70907F4D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flaA</w:t>
            </w: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(pEV)</w:t>
            </w:r>
          </w:p>
        </w:tc>
        <w:tc>
          <w:tcPr>
            <w:tcW w:w="4177" w:type="dxa"/>
          </w:tcPr>
          <w:p w14:paraId="7270AEBF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Harboring empty pSN85 vector</w:t>
            </w:r>
          </w:p>
        </w:tc>
        <w:tc>
          <w:tcPr>
            <w:tcW w:w="1434" w:type="dxa"/>
          </w:tcPr>
          <w:p w14:paraId="67ECC64D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Sm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14" w:type="dxa"/>
          </w:tcPr>
          <w:p w14:paraId="01806DFD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(1)</w:t>
            </w:r>
          </w:p>
        </w:tc>
      </w:tr>
      <w:tr w:rsidR="007C2D9F" w14:paraId="13FA2EA9" w14:textId="77777777" w:rsidTr="00B47D2B">
        <w:tc>
          <w:tcPr>
            <w:tcW w:w="2835" w:type="dxa"/>
          </w:tcPr>
          <w:p w14:paraId="5196E013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flaA</w:t>
            </w: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(p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</w:t>
            </w:r>
            <w:proofErr w:type="gramStart"/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4</w:t>
            </w:r>
            <w:r>
              <w:rPr>
                <w:rFonts w:ascii="Georgia" w:hAnsi="Georgia"/>
                <w:bCs/>
                <w:sz w:val="22"/>
                <w:szCs w:val="22"/>
              </w:rPr>
              <w:t>)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a</w:t>
            </w:r>
            <w:proofErr w:type="gramEnd"/>
          </w:p>
        </w:tc>
        <w:tc>
          <w:tcPr>
            <w:tcW w:w="4177" w:type="dxa"/>
          </w:tcPr>
          <w:p w14:paraId="241F2C5E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Harboring pSN</w:t>
            </w:r>
            <w:proofErr w:type="gramStart"/>
            <w:r>
              <w:rPr>
                <w:rFonts w:ascii="Georgia" w:hAnsi="Georgia"/>
                <w:bCs/>
                <w:sz w:val="22"/>
                <w:szCs w:val="22"/>
              </w:rPr>
              <w:t>85::</w:t>
            </w:r>
            <w:proofErr w:type="gramEnd"/>
            <w:r w:rsidRPr="00755783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434" w:type="dxa"/>
          </w:tcPr>
          <w:p w14:paraId="5AF5E877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Sm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14" w:type="dxa"/>
          </w:tcPr>
          <w:p w14:paraId="26E400AA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(1)</w:t>
            </w:r>
          </w:p>
        </w:tc>
      </w:tr>
      <w:tr w:rsidR="007C2D9F" w14:paraId="6F8EDCC5" w14:textId="77777777" w:rsidTr="00B47D2B">
        <w:tc>
          <w:tcPr>
            <w:tcW w:w="2835" w:type="dxa"/>
          </w:tcPr>
          <w:p w14:paraId="7FDCC602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flaA</w:t>
            </w: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pJB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>)</w:t>
            </w:r>
          </w:p>
        </w:tc>
        <w:tc>
          <w:tcPr>
            <w:tcW w:w="4177" w:type="dxa"/>
          </w:tcPr>
          <w:p w14:paraId="53A538E8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Harboring empty pJB1806 vector</w:t>
            </w:r>
          </w:p>
        </w:tc>
        <w:tc>
          <w:tcPr>
            <w:tcW w:w="1434" w:type="dxa"/>
          </w:tcPr>
          <w:p w14:paraId="0484F1A1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Sm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14" w:type="dxa"/>
          </w:tcPr>
          <w:p w14:paraId="7B365CB1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(1)</w:t>
            </w:r>
          </w:p>
        </w:tc>
      </w:tr>
      <w:tr w:rsidR="007C2D9F" w14:paraId="398C8F23" w14:textId="77777777" w:rsidTr="00B47D2B">
        <w:tc>
          <w:tcPr>
            <w:tcW w:w="2835" w:type="dxa"/>
          </w:tcPr>
          <w:p w14:paraId="56B8761D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flaA</w:t>
            </w:r>
            <w:r>
              <w:rPr>
                <w:rFonts w:ascii="Georgia" w:hAnsi="Georgia"/>
                <w:bCs/>
                <w:sz w:val="22"/>
                <w:szCs w:val="22"/>
              </w:rPr>
              <w:t>∆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(pJB</w:t>
            </w:r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</w:t>
            </w:r>
            <w:proofErr w:type="gramStart"/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4</w:t>
            </w:r>
            <w:r>
              <w:rPr>
                <w:rFonts w:ascii="Georgia" w:hAnsi="Georgia"/>
                <w:bCs/>
                <w:sz w:val="22"/>
                <w:szCs w:val="22"/>
              </w:rPr>
              <w:t>)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b</w:t>
            </w:r>
            <w:proofErr w:type="gramEnd"/>
          </w:p>
        </w:tc>
        <w:tc>
          <w:tcPr>
            <w:tcW w:w="4177" w:type="dxa"/>
          </w:tcPr>
          <w:p w14:paraId="7D981CCF" w14:textId="77777777" w:rsidR="007C2D9F" w:rsidRPr="00755783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Harboring pJB</w:t>
            </w:r>
            <w:proofErr w:type="gramStart"/>
            <w:r>
              <w:rPr>
                <w:rFonts w:ascii="Georgia" w:hAnsi="Georgia"/>
                <w:bCs/>
                <w:sz w:val="22"/>
                <w:szCs w:val="22"/>
              </w:rPr>
              <w:t>1806::</w:t>
            </w:r>
            <w:proofErr w:type="gramEnd"/>
            <w:r w:rsidRPr="007F0262">
              <w:rPr>
                <w:rFonts w:ascii="Georgia" w:hAnsi="Georgia"/>
                <w:bCs/>
                <w:sz w:val="22"/>
                <w:szCs w:val="22"/>
              </w:rPr>
              <w:t>p</w:t>
            </w:r>
            <w:r w:rsidRPr="00755783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434" w:type="dxa"/>
          </w:tcPr>
          <w:p w14:paraId="4F962F14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Sm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14" w:type="dxa"/>
          </w:tcPr>
          <w:p w14:paraId="4F98F219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(1)</w:t>
            </w:r>
          </w:p>
        </w:tc>
      </w:tr>
      <w:tr w:rsidR="007C2D9F" w14:paraId="561B133D" w14:textId="77777777" w:rsidTr="00B47D2B">
        <w:tc>
          <w:tcPr>
            <w:tcW w:w="2835" w:type="dxa"/>
            <w:tcBorders>
              <w:bottom w:val="single" w:sz="4" w:space="0" w:color="auto"/>
            </w:tcBorders>
          </w:tcPr>
          <w:p w14:paraId="605BF453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proofErr w:type="gramStart"/>
            <w:r w:rsidRPr="00755783">
              <w:rPr>
                <w:rFonts w:ascii="Georgia" w:hAnsi="Georgia"/>
                <w:bCs/>
                <w:i/>
                <w:iCs/>
                <w:sz w:val="22"/>
                <w:szCs w:val="22"/>
              </w:rPr>
              <w:t>dotA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>::</w:t>
            </w:r>
            <w:proofErr w:type="gramEnd"/>
            <w:r>
              <w:rPr>
                <w:rFonts w:ascii="Georgia" w:hAnsi="Georgia"/>
                <w:bCs/>
                <w:sz w:val="22"/>
                <w:szCs w:val="22"/>
              </w:rPr>
              <w:t>Tn</w:t>
            </w:r>
          </w:p>
        </w:tc>
        <w:tc>
          <w:tcPr>
            <w:tcW w:w="4177" w:type="dxa"/>
            <w:tcBorders>
              <w:bottom w:val="single" w:sz="4" w:space="0" w:color="auto"/>
            </w:tcBorders>
          </w:tcPr>
          <w:p w14:paraId="42B90059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Avirulent control</w:t>
            </w:r>
          </w:p>
        </w:tc>
        <w:tc>
          <w:tcPr>
            <w:tcW w:w="1434" w:type="dxa"/>
            <w:tcBorders>
              <w:bottom w:val="single" w:sz="4" w:space="0" w:color="auto"/>
            </w:tcBorders>
          </w:tcPr>
          <w:p w14:paraId="4E4F3B43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Sm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50A14684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</w:t>
            </w:r>
            <w:r w:rsidRPr="007D6AD7">
              <w:rPr>
                <w:rFonts w:ascii="Georgia" w:eastAsia="Times New Roman" w:hAnsi="Georgia"/>
                <w:color w:val="000000"/>
                <w:sz w:val="22"/>
              </w:rPr>
              <w:t>(2)</w:t>
            </w:r>
          </w:p>
        </w:tc>
      </w:tr>
    </w:tbl>
    <w:p w14:paraId="67BDEA78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  <w:r>
        <w:rPr>
          <w:rFonts w:ascii="Georgia" w:hAnsi="Georgia"/>
          <w:bCs/>
          <w:sz w:val="22"/>
          <w:szCs w:val="22"/>
        </w:rPr>
        <w:t xml:space="preserve">a – </w:t>
      </w:r>
      <w:r w:rsidRPr="00217126">
        <w:rPr>
          <w:rFonts w:ascii="Georgia" w:hAnsi="Georgia"/>
          <w:bCs/>
          <w:i/>
          <w:iCs/>
          <w:sz w:val="22"/>
          <w:szCs w:val="22"/>
        </w:rPr>
        <w:t>legC4</w:t>
      </w:r>
      <w:r>
        <w:rPr>
          <w:rFonts w:ascii="Georgia" w:hAnsi="Georgia"/>
          <w:bCs/>
          <w:sz w:val="22"/>
          <w:szCs w:val="22"/>
        </w:rPr>
        <w:t xml:space="preserve"> expression induced with 1 mM IPTG</w:t>
      </w:r>
    </w:p>
    <w:p w14:paraId="7BD8D93A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  <w:r>
        <w:rPr>
          <w:rFonts w:ascii="Georgia" w:hAnsi="Georgia"/>
          <w:bCs/>
          <w:sz w:val="22"/>
          <w:szCs w:val="22"/>
        </w:rPr>
        <w:t xml:space="preserve">b – </w:t>
      </w:r>
      <w:r w:rsidRPr="00217126">
        <w:rPr>
          <w:rFonts w:ascii="Georgia" w:hAnsi="Georgia"/>
          <w:bCs/>
          <w:i/>
          <w:iCs/>
          <w:sz w:val="22"/>
          <w:szCs w:val="22"/>
        </w:rPr>
        <w:t>legC4</w:t>
      </w:r>
      <w:r>
        <w:rPr>
          <w:rFonts w:ascii="Georgia" w:hAnsi="Georgia"/>
          <w:bCs/>
          <w:sz w:val="22"/>
          <w:szCs w:val="22"/>
        </w:rPr>
        <w:t xml:space="preserve"> expression from endogenous promoter</w:t>
      </w:r>
    </w:p>
    <w:p w14:paraId="49128BE4" w14:textId="77777777" w:rsidR="007C2D9F" w:rsidRDefault="007C2D9F" w:rsidP="007C2D9F"/>
    <w:p w14:paraId="678D938D" w14:textId="77777777" w:rsidR="007C2D9F" w:rsidRDefault="007C2D9F" w:rsidP="007C2D9F"/>
    <w:p w14:paraId="3D626D60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Table S2. </w:t>
      </w:r>
      <w:r>
        <w:rPr>
          <w:rFonts w:ascii="Georgia" w:hAnsi="Georgia"/>
          <w:bCs/>
          <w:sz w:val="22"/>
          <w:szCs w:val="22"/>
        </w:rPr>
        <w:t>Plasmids used in this study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969"/>
        <w:gridCol w:w="1559"/>
        <w:gridCol w:w="1280"/>
      </w:tblGrid>
      <w:tr w:rsidR="007C2D9F" w:rsidRPr="00217126" w14:paraId="5CA5F4D7" w14:textId="77777777" w:rsidTr="00B47D2B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040ADDF6" w14:textId="77777777" w:rsidR="007C2D9F" w:rsidRPr="00217126" w:rsidRDefault="007C2D9F" w:rsidP="00B47D2B">
            <w:pPr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</w:rPr>
              <w:t>Plasmid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FF1D0EE" w14:textId="77777777" w:rsidR="007C2D9F" w:rsidRPr="00217126" w:rsidRDefault="007C2D9F" w:rsidP="00B47D2B">
            <w:pPr>
              <w:rPr>
                <w:rFonts w:ascii="Georgia" w:hAnsi="Georgia"/>
                <w:b/>
                <w:sz w:val="22"/>
                <w:szCs w:val="22"/>
              </w:rPr>
            </w:pPr>
            <w:r w:rsidRPr="00217126">
              <w:rPr>
                <w:rFonts w:ascii="Georgia" w:hAnsi="Georgia"/>
                <w:b/>
                <w:sz w:val="22"/>
                <w:szCs w:val="22"/>
              </w:rPr>
              <w:t>Description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AE8F487" w14:textId="77777777" w:rsidR="007C2D9F" w:rsidRPr="00217126" w:rsidRDefault="007C2D9F" w:rsidP="00B47D2B">
            <w:pPr>
              <w:tabs>
                <w:tab w:val="center" w:pos="952"/>
                <w:tab w:val="right" w:pos="1905"/>
              </w:tabs>
              <w:rPr>
                <w:rFonts w:ascii="Georgia" w:hAnsi="Georgia"/>
                <w:b/>
                <w:sz w:val="22"/>
                <w:szCs w:val="22"/>
              </w:rPr>
            </w:pPr>
            <w:r w:rsidRPr="00217126">
              <w:rPr>
                <w:rFonts w:ascii="Georgia" w:hAnsi="Georgia"/>
                <w:b/>
                <w:sz w:val="22"/>
                <w:szCs w:val="22"/>
              </w:rPr>
              <w:t>Resistance</w:t>
            </w:r>
            <w:r w:rsidRPr="00217126">
              <w:rPr>
                <w:rFonts w:ascii="Georgia" w:hAnsi="Georgia"/>
                <w:b/>
                <w:sz w:val="22"/>
                <w:szCs w:val="22"/>
              </w:rPr>
              <w:tab/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05F9D67C" w14:textId="77777777" w:rsidR="007C2D9F" w:rsidRPr="00217126" w:rsidRDefault="007C2D9F" w:rsidP="00B47D2B">
            <w:pPr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</w:rPr>
              <w:t xml:space="preserve">   </w:t>
            </w:r>
            <w:r w:rsidRPr="00217126">
              <w:rPr>
                <w:rFonts w:ascii="Georgia" w:hAnsi="Georgia"/>
                <w:b/>
                <w:sz w:val="22"/>
                <w:szCs w:val="22"/>
              </w:rPr>
              <w:t>Ref(s)</w:t>
            </w:r>
          </w:p>
        </w:tc>
      </w:tr>
      <w:tr w:rsidR="007C2D9F" w14:paraId="7A10FBE3" w14:textId="77777777" w:rsidTr="00B47D2B">
        <w:tc>
          <w:tcPr>
            <w:tcW w:w="9360" w:type="dxa"/>
            <w:gridSpan w:val="4"/>
            <w:tcBorders>
              <w:top w:val="single" w:sz="4" w:space="0" w:color="auto"/>
            </w:tcBorders>
          </w:tcPr>
          <w:p w14:paraId="65AEB2DF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 w:rsidRPr="00250AE1">
              <w:rPr>
                <w:rFonts w:ascii="Georgia" w:hAnsi="Georgia"/>
                <w:bCs/>
                <w:i/>
                <w:iCs/>
                <w:sz w:val="22"/>
                <w:szCs w:val="22"/>
              </w:rPr>
              <w:t>L. pneumophila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expression</w:t>
            </w:r>
          </w:p>
        </w:tc>
      </w:tr>
      <w:tr w:rsidR="007C2D9F" w14:paraId="24651070" w14:textId="77777777" w:rsidTr="00B47D2B">
        <w:tc>
          <w:tcPr>
            <w:tcW w:w="2552" w:type="dxa"/>
            <w:tcBorders>
              <w:top w:val="single" w:sz="4" w:space="0" w:color="auto"/>
            </w:tcBorders>
          </w:tcPr>
          <w:p w14:paraId="789C1C5C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pSN85 (</w:t>
            </w: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pEV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7F90104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 w:rsidRPr="000F7789">
              <w:rPr>
                <w:rFonts w:ascii="Georgia" w:hAnsi="Georgia"/>
                <w:bCs/>
                <w:i/>
                <w:iCs/>
                <w:sz w:val="22"/>
                <w:szCs w:val="22"/>
              </w:rPr>
              <w:t>L. pneumophila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expression vector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6A8B937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Cm</w:t>
            </w:r>
            <w:r w:rsidRPr="003F2538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280" w:type="dxa"/>
            <w:tcBorders>
              <w:top w:val="single" w:sz="4" w:space="0" w:color="auto"/>
            </w:tcBorders>
          </w:tcPr>
          <w:p w14:paraId="51D646C0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   </w:t>
            </w:r>
            <w:r w:rsidRPr="007D6AD7">
              <w:rPr>
                <w:rFonts w:ascii="Georgia" w:eastAsia="Times New Roman" w:hAnsi="Georgia"/>
                <w:color w:val="000000"/>
                <w:sz w:val="22"/>
              </w:rPr>
              <w:t>(3)</w:t>
            </w:r>
          </w:p>
        </w:tc>
      </w:tr>
      <w:tr w:rsidR="007C2D9F" w14:paraId="17BA1BFD" w14:textId="77777777" w:rsidTr="00B47D2B">
        <w:tc>
          <w:tcPr>
            <w:tcW w:w="2552" w:type="dxa"/>
          </w:tcPr>
          <w:p w14:paraId="5434669D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pSN</w:t>
            </w:r>
            <w:proofErr w:type="gramStart"/>
            <w:r>
              <w:rPr>
                <w:rFonts w:ascii="Georgia" w:hAnsi="Georgia"/>
                <w:bCs/>
                <w:sz w:val="22"/>
                <w:szCs w:val="22"/>
              </w:rPr>
              <w:t>85::</w:t>
            </w:r>
            <w:proofErr w:type="gramEnd"/>
            <w:r w:rsidRPr="00B92ECE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(p</w:t>
            </w:r>
            <w:r w:rsidRPr="00B92ECE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sz w:val="22"/>
                <w:szCs w:val="22"/>
              </w:rPr>
              <w:t>)</w:t>
            </w:r>
          </w:p>
        </w:tc>
        <w:tc>
          <w:tcPr>
            <w:tcW w:w="3969" w:type="dxa"/>
          </w:tcPr>
          <w:p w14:paraId="79516B46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For expression of </w:t>
            </w:r>
            <w:r w:rsidRPr="00B92ECE">
              <w:rPr>
                <w:rFonts w:ascii="Georgia" w:hAnsi="Georgia"/>
                <w:bCs/>
                <w:i/>
                <w:iCs/>
                <w:sz w:val="22"/>
                <w:szCs w:val="22"/>
              </w:rPr>
              <w:t>3xflag-legC4</w:t>
            </w:r>
          </w:p>
        </w:tc>
        <w:tc>
          <w:tcPr>
            <w:tcW w:w="1559" w:type="dxa"/>
          </w:tcPr>
          <w:p w14:paraId="438D5F41" w14:textId="77777777" w:rsidR="007C2D9F" w:rsidRPr="00B92ECE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Cm</w:t>
            </w:r>
            <w:r w:rsidRPr="003F2538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>, IPTG</w:t>
            </w:r>
          </w:p>
        </w:tc>
        <w:tc>
          <w:tcPr>
            <w:tcW w:w="1280" w:type="dxa"/>
            <w:tcBorders>
              <w:left w:val="nil"/>
            </w:tcBorders>
          </w:tcPr>
          <w:p w14:paraId="218C2026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   (1)</w:t>
            </w:r>
          </w:p>
        </w:tc>
      </w:tr>
      <w:tr w:rsidR="007C2D9F" w14:paraId="006CE951" w14:textId="77777777" w:rsidTr="00B47D2B">
        <w:tc>
          <w:tcPr>
            <w:tcW w:w="2552" w:type="dxa"/>
          </w:tcPr>
          <w:p w14:paraId="59D065A4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pJB1806 (</w:t>
            </w: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pJB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>)</w:t>
            </w:r>
          </w:p>
        </w:tc>
        <w:tc>
          <w:tcPr>
            <w:tcW w:w="3969" w:type="dxa"/>
          </w:tcPr>
          <w:p w14:paraId="2AD82F47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 w:rsidRPr="000F7789">
              <w:rPr>
                <w:rFonts w:ascii="Georgia" w:hAnsi="Georgia"/>
                <w:bCs/>
                <w:i/>
                <w:iCs/>
                <w:sz w:val="22"/>
                <w:szCs w:val="22"/>
              </w:rPr>
              <w:t>L. pneumophila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expression vector</w:t>
            </w:r>
          </w:p>
        </w:tc>
        <w:tc>
          <w:tcPr>
            <w:tcW w:w="1559" w:type="dxa"/>
          </w:tcPr>
          <w:p w14:paraId="429A8372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280" w:type="dxa"/>
          </w:tcPr>
          <w:p w14:paraId="3CB17F49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   </w:t>
            </w:r>
            <w:r w:rsidRPr="007D6AD7">
              <w:rPr>
                <w:rFonts w:ascii="Georgia" w:eastAsia="Times New Roman" w:hAnsi="Georgia"/>
                <w:color w:val="000000"/>
                <w:sz w:val="22"/>
              </w:rPr>
              <w:t>(4)</w:t>
            </w:r>
          </w:p>
        </w:tc>
      </w:tr>
      <w:tr w:rsidR="007C2D9F" w14:paraId="701B4347" w14:textId="77777777" w:rsidTr="00B47D2B">
        <w:tc>
          <w:tcPr>
            <w:tcW w:w="2552" w:type="dxa"/>
            <w:tcBorders>
              <w:bottom w:val="single" w:sz="4" w:space="0" w:color="auto"/>
            </w:tcBorders>
          </w:tcPr>
          <w:p w14:paraId="6D3F7B13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pJB</w:t>
            </w:r>
            <w:proofErr w:type="gramStart"/>
            <w:r>
              <w:rPr>
                <w:rFonts w:ascii="Georgia" w:hAnsi="Georgia"/>
                <w:bCs/>
                <w:sz w:val="22"/>
                <w:szCs w:val="22"/>
              </w:rPr>
              <w:t>1806::</w:t>
            </w:r>
            <w:proofErr w:type="gramEnd"/>
            <w:r w:rsidRPr="003F2538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</w:t>
            </w:r>
            <w:r>
              <w:rPr>
                <w:rFonts w:ascii="Georgia" w:hAnsi="Georgia"/>
                <w:bCs/>
                <w:i/>
                <w:iCs/>
                <w:sz w:val="22"/>
                <w:szCs w:val="22"/>
              </w:rPr>
              <w:t xml:space="preserve">4 </w:t>
            </w:r>
            <w:r>
              <w:rPr>
                <w:rFonts w:ascii="Georgia" w:hAnsi="Georgia"/>
                <w:bCs/>
                <w:sz w:val="22"/>
                <w:szCs w:val="22"/>
              </w:rPr>
              <w:t>(pJB</w:t>
            </w:r>
            <w:r w:rsidRPr="00E7560D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sz w:val="22"/>
                <w:szCs w:val="22"/>
              </w:rPr>
              <w:t>)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7618004" w14:textId="77777777" w:rsidR="007C2D9F" w:rsidRPr="00B92ECE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 w:rsidRPr="00755783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  <w:r>
              <w:rPr>
                <w:rFonts w:ascii="Georgia" w:hAnsi="Georgia"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Georgia" w:hAnsi="Georgia"/>
                <w:bCs/>
                <w:sz w:val="22"/>
                <w:szCs w:val="22"/>
              </w:rPr>
              <w:t>expression from endogenous promoter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278DF10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Cm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621238D6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   (1)</w:t>
            </w:r>
          </w:p>
        </w:tc>
      </w:tr>
      <w:tr w:rsidR="007C2D9F" w14:paraId="558086CD" w14:textId="77777777" w:rsidTr="00B47D2B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0F0FD51" w14:textId="77777777" w:rsidR="007C2D9F" w:rsidRPr="00B92ECE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Mammalian Expression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832F674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6257470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15F0E4A7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</w:p>
        </w:tc>
      </w:tr>
      <w:tr w:rsidR="007C2D9F" w14:paraId="38C8DC2B" w14:textId="77777777" w:rsidTr="00B47D2B">
        <w:tc>
          <w:tcPr>
            <w:tcW w:w="2552" w:type="dxa"/>
            <w:tcBorders>
              <w:top w:val="single" w:sz="4" w:space="0" w:color="auto"/>
            </w:tcBorders>
          </w:tcPr>
          <w:p w14:paraId="3EC03FCA" w14:textId="77777777" w:rsidR="007C2D9F" w:rsidRPr="00B92ECE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proofErr w:type="gramStart"/>
            <w:r w:rsidRPr="00B92ECE">
              <w:rPr>
                <w:rFonts w:ascii="Georgia" w:hAnsi="Georgia"/>
                <w:bCs/>
                <w:sz w:val="22"/>
                <w:szCs w:val="22"/>
              </w:rPr>
              <w:t>pcDNA</w:t>
            </w:r>
            <w:proofErr w:type="spellEnd"/>
            <w:r>
              <w:rPr>
                <w:rFonts w:ascii="Georgia" w:hAnsi="Georgia"/>
                <w:bCs/>
                <w:sz w:val="22"/>
                <w:szCs w:val="22"/>
              </w:rPr>
              <w:t>::</w:t>
            </w:r>
            <w:proofErr w:type="gramEnd"/>
            <w:r w:rsidRPr="00B92ECE">
              <w:rPr>
                <w:rFonts w:ascii="Georgia" w:hAnsi="Georgia"/>
                <w:bCs/>
                <w:i/>
                <w:iCs/>
                <w:sz w:val="22"/>
                <w:szCs w:val="22"/>
              </w:rPr>
              <w:t>3x</w:t>
            </w:r>
            <w:r>
              <w:rPr>
                <w:rFonts w:ascii="Georgia" w:hAnsi="Georgia"/>
                <w:bCs/>
                <w:i/>
                <w:iCs/>
                <w:sz w:val="22"/>
                <w:szCs w:val="22"/>
              </w:rPr>
              <w:t>flag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05BEFA3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Expression of FLAG-fusion proteins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2053674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Amp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280" w:type="dxa"/>
            <w:tcBorders>
              <w:top w:val="single" w:sz="4" w:space="0" w:color="auto"/>
            </w:tcBorders>
          </w:tcPr>
          <w:p w14:paraId="6D06CBE4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 xml:space="preserve">      </w:t>
            </w:r>
            <w:r w:rsidRPr="007D6AD7">
              <w:rPr>
                <w:rFonts w:ascii="Georgia" w:eastAsia="Times New Roman" w:hAnsi="Georgia"/>
                <w:color w:val="000000"/>
                <w:sz w:val="22"/>
              </w:rPr>
              <w:t>(5)</w:t>
            </w:r>
          </w:p>
        </w:tc>
      </w:tr>
      <w:tr w:rsidR="007C2D9F" w14:paraId="5005D375" w14:textId="77777777" w:rsidTr="00B47D2B">
        <w:tc>
          <w:tcPr>
            <w:tcW w:w="2552" w:type="dxa"/>
          </w:tcPr>
          <w:p w14:paraId="0CB33EA8" w14:textId="77777777" w:rsidR="007C2D9F" w:rsidRPr="00B92ECE" w:rsidRDefault="007C2D9F" w:rsidP="00B47D2B">
            <w:pPr>
              <w:rPr>
                <w:rFonts w:ascii="Georgia" w:hAnsi="Georgia"/>
                <w:bCs/>
                <w:i/>
                <w:iCs/>
                <w:sz w:val="22"/>
                <w:szCs w:val="22"/>
              </w:rPr>
            </w:pPr>
            <w:proofErr w:type="spellStart"/>
            <w:proofErr w:type="gramStart"/>
            <w:r w:rsidRPr="00B92ECE">
              <w:rPr>
                <w:rFonts w:ascii="Georgia" w:hAnsi="Georgia"/>
                <w:bCs/>
                <w:sz w:val="22"/>
                <w:szCs w:val="22"/>
              </w:rPr>
              <w:t>pcDNA</w:t>
            </w:r>
            <w:proofErr w:type="spellEnd"/>
            <w:r w:rsidRPr="00B92ECE">
              <w:rPr>
                <w:rFonts w:ascii="Georgia" w:hAnsi="Georgia"/>
                <w:bCs/>
                <w:sz w:val="22"/>
                <w:szCs w:val="22"/>
              </w:rPr>
              <w:t>::</w:t>
            </w:r>
            <w:proofErr w:type="gramEnd"/>
            <w:r w:rsidRPr="00B92ECE">
              <w:rPr>
                <w:rFonts w:ascii="Georgia" w:hAnsi="Georgia"/>
                <w:bCs/>
                <w:i/>
                <w:iCs/>
                <w:sz w:val="22"/>
                <w:szCs w:val="22"/>
              </w:rPr>
              <w:t>3xflag</w:t>
            </w:r>
            <w:r>
              <w:rPr>
                <w:rFonts w:ascii="Georgia" w:hAnsi="Georgia"/>
                <w:bCs/>
                <w:i/>
                <w:iCs/>
                <w:sz w:val="22"/>
                <w:szCs w:val="22"/>
              </w:rPr>
              <w:t>-</w:t>
            </w:r>
            <w:r w:rsidRPr="00B92ECE">
              <w:rPr>
                <w:rFonts w:ascii="Georgia" w:hAnsi="Georgia"/>
                <w:bCs/>
                <w:i/>
                <w:iCs/>
                <w:sz w:val="22"/>
                <w:szCs w:val="22"/>
              </w:rPr>
              <w:t>legC4</w:t>
            </w:r>
          </w:p>
        </w:tc>
        <w:tc>
          <w:tcPr>
            <w:tcW w:w="3969" w:type="dxa"/>
          </w:tcPr>
          <w:p w14:paraId="53776F1F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Ectopic production of FLAG-LegC4</w:t>
            </w:r>
          </w:p>
        </w:tc>
        <w:tc>
          <w:tcPr>
            <w:tcW w:w="1559" w:type="dxa"/>
          </w:tcPr>
          <w:p w14:paraId="27EEEC07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Amp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280" w:type="dxa"/>
          </w:tcPr>
          <w:p w14:paraId="13E19460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This study</w:t>
            </w:r>
          </w:p>
        </w:tc>
      </w:tr>
      <w:tr w:rsidR="007C2D9F" w14:paraId="7D8D2701" w14:textId="77777777" w:rsidTr="00B47D2B">
        <w:tc>
          <w:tcPr>
            <w:tcW w:w="2552" w:type="dxa"/>
          </w:tcPr>
          <w:p w14:paraId="0A8E0C45" w14:textId="77777777" w:rsidR="007C2D9F" w:rsidRPr="00B92ECE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pEGFPC1</w:t>
            </w:r>
          </w:p>
        </w:tc>
        <w:tc>
          <w:tcPr>
            <w:tcW w:w="3969" w:type="dxa"/>
          </w:tcPr>
          <w:p w14:paraId="0679619A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Expression of GFP-fusion proteins</w:t>
            </w:r>
          </w:p>
        </w:tc>
        <w:tc>
          <w:tcPr>
            <w:tcW w:w="1559" w:type="dxa"/>
          </w:tcPr>
          <w:p w14:paraId="79A1FCB3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Kan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280" w:type="dxa"/>
          </w:tcPr>
          <w:p w14:paraId="5668623A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Clontech</w:t>
            </w:r>
            <w:proofErr w:type="spellEnd"/>
          </w:p>
        </w:tc>
      </w:tr>
      <w:tr w:rsidR="007C2D9F" w14:paraId="71482E7F" w14:textId="77777777" w:rsidTr="00B47D2B">
        <w:tc>
          <w:tcPr>
            <w:tcW w:w="2552" w:type="dxa"/>
          </w:tcPr>
          <w:p w14:paraId="2B1E4CB2" w14:textId="77777777" w:rsidR="007C2D9F" w:rsidRPr="00B92ECE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pEGFPC</w:t>
            </w:r>
            <w:proofErr w:type="gramStart"/>
            <w:r>
              <w:rPr>
                <w:rFonts w:ascii="Georgia" w:hAnsi="Georgia"/>
                <w:bCs/>
                <w:sz w:val="22"/>
                <w:szCs w:val="22"/>
              </w:rPr>
              <w:t>1::</w:t>
            </w:r>
            <w:proofErr w:type="gramEnd"/>
            <w:r>
              <w:rPr>
                <w:rFonts w:ascii="Georgia" w:hAnsi="Georgia"/>
                <w:bCs/>
                <w:i/>
                <w:iCs/>
                <w:sz w:val="22"/>
                <w:szCs w:val="22"/>
              </w:rPr>
              <w:t>p</w:t>
            </w:r>
            <w:r w:rsidRPr="00B92ECE">
              <w:rPr>
                <w:rFonts w:ascii="Georgia" w:hAnsi="Georgia"/>
                <w:bCs/>
                <w:i/>
                <w:iCs/>
                <w:sz w:val="22"/>
                <w:szCs w:val="22"/>
              </w:rPr>
              <w:t>sme1</w:t>
            </w:r>
          </w:p>
        </w:tc>
        <w:tc>
          <w:tcPr>
            <w:tcW w:w="3969" w:type="dxa"/>
          </w:tcPr>
          <w:p w14:paraId="447121E7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Ectopic production of GFP-PA28</w:t>
            </w:r>
            <w:r w:rsidRPr="000F7789">
              <w:rPr>
                <w:rFonts w:ascii="Symbol" w:hAnsi="Symbol"/>
                <w:bCs/>
                <w:sz w:val="22"/>
                <w:szCs w:val="22"/>
              </w:rPr>
              <w:t>a</w:t>
            </w:r>
            <w:r>
              <w:rPr>
                <w:rFonts w:ascii="Georgia" w:hAnsi="Georg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14:paraId="432E8192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Kan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280" w:type="dxa"/>
          </w:tcPr>
          <w:p w14:paraId="6A2D9208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This study</w:t>
            </w:r>
          </w:p>
        </w:tc>
      </w:tr>
      <w:tr w:rsidR="007C2D9F" w14:paraId="3AD2DB44" w14:textId="77777777" w:rsidTr="00B47D2B">
        <w:tc>
          <w:tcPr>
            <w:tcW w:w="2552" w:type="dxa"/>
            <w:tcBorders>
              <w:bottom w:val="single" w:sz="4" w:space="0" w:color="auto"/>
            </w:tcBorders>
          </w:tcPr>
          <w:p w14:paraId="792CA60F" w14:textId="77777777" w:rsidR="007C2D9F" w:rsidRPr="000F7789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pCMV-3Tag-4</w:t>
            </w:r>
            <w:proofErr w:type="gramStart"/>
            <w:r>
              <w:rPr>
                <w:rFonts w:ascii="Georgia" w:hAnsi="Georgia"/>
                <w:bCs/>
                <w:sz w:val="22"/>
                <w:szCs w:val="22"/>
              </w:rPr>
              <w:t>a::</w:t>
            </w:r>
            <w:proofErr w:type="gramEnd"/>
            <w:r w:rsidRPr="00250AE1">
              <w:rPr>
                <w:rFonts w:ascii="Georgia" w:hAnsi="Georgia"/>
                <w:bCs/>
                <w:i/>
                <w:iCs/>
                <w:sz w:val="22"/>
                <w:szCs w:val="22"/>
              </w:rPr>
              <w:t>psme1</w:t>
            </w:r>
            <w:r w:rsidRPr="000F7789">
              <w:rPr>
                <w:rFonts w:ascii="Georgia" w:hAnsi="Georgia"/>
                <w:bCs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0EB8B41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Ectopic production of PA28a-Myc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74A158E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Cs/>
                <w:sz w:val="22"/>
                <w:szCs w:val="22"/>
              </w:rPr>
              <w:t>Kan</w:t>
            </w:r>
            <w:r w:rsidRPr="00755783">
              <w:rPr>
                <w:rFonts w:ascii="Georgia" w:hAnsi="Georgia"/>
                <w:bCs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6029B35D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This study</w:t>
            </w:r>
          </w:p>
        </w:tc>
      </w:tr>
    </w:tbl>
    <w:p w14:paraId="4632896F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  <w:r>
        <w:rPr>
          <w:rFonts w:ascii="Georgia" w:hAnsi="Georgia"/>
          <w:bCs/>
          <w:sz w:val="22"/>
          <w:szCs w:val="22"/>
        </w:rPr>
        <w:t xml:space="preserve">a – </w:t>
      </w:r>
      <w:r w:rsidRPr="00217126">
        <w:rPr>
          <w:rFonts w:ascii="Georgia" w:hAnsi="Georgia"/>
          <w:bCs/>
          <w:i/>
          <w:iCs/>
          <w:sz w:val="22"/>
          <w:szCs w:val="22"/>
        </w:rPr>
        <w:t>legC4</w:t>
      </w:r>
      <w:r>
        <w:rPr>
          <w:rFonts w:ascii="Georgia" w:hAnsi="Georgia"/>
          <w:bCs/>
          <w:sz w:val="22"/>
          <w:szCs w:val="22"/>
        </w:rPr>
        <w:t xml:space="preserve"> expression induced with 1 mM IPTG</w:t>
      </w:r>
    </w:p>
    <w:p w14:paraId="1BCF36FA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  <w:r>
        <w:rPr>
          <w:rFonts w:ascii="Georgia" w:hAnsi="Georgia"/>
          <w:bCs/>
          <w:sz w:val="22"/>
          <w:szCs w:val="22"/>
        </w:rPr>
        <w:t xml:space="preserve">b – </w:t>
      </w:r>
      <w:r w:rsidRPr="00217126">
        <w:rPr>
          <w:rFonts w:ascii="Georgia" w:hAnsi="Georgia"/>
          <w:bCs/>
          <w:i/>
          <w:iCs/>
          <w:sz w:val="22"/>
          <w:szCs w:val="22"/>
        </w:rPr>
        <w:t>legC4</w:t>
      </w:r>
      <w:r>
        <w:rPr>
          <w:rFonts w:ascii="Georgia" w:hAnsi="Georgia"/>
          <w:bCs/>
          <w:sz w:val="22"/>
          <w:szCs w:val="22"/>
        </w:rPr>
        <w:t xml:space="preserve"> expression from endogenous promoter</w:t>
      </w:r>
    </w:p>
    <w:p w14:paraId="777CCB84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  <w:r>
        <w:rPr>
          <w:rFonts w:ascii="Georgia" w:hAnsi="Georgia"/>
          <w:bCs/>
          <w:sz w:val="22"/>
          <w:szCs w:val="22"/>
        </w:rPr>
        <w:t xml:space="preserve">c – purchased from </w:t>
      </w:r>
      <w:proofErr w:type="spellStart"/>
      <w:r>
        <w:rPr>
          <w:rFonts w:ascii="Georgia" w:hAnsi="Georgia"/>
          <w:bCs/>
          <w:sz w:val="22"/>
          <w:szCs w:val="22"/>
        </w:rPr>
        <w:t>Genscript</w:t>
      </w:r>
      <w:proofErr w:type="spellEnd"/>
      <w:r>
        <w:rPr>
          <w:rFonts w:ascii="Georgia" w:hAnsi="Georgia"/>
          <w:bCs/>
          <w:sz w:val="22"/>
          <w:szCs w:val="22"/>
        </w:rPr>
        <w:t xml:space="preserve"> (Piscataway, New Jersey)</w:t>
      </w:r>
    </w:p>
    <w:p w14:paraId="099877B9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</w:p>
    <w:p w14:paraId="3935B5EB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</w:p>
    <w:p w14:paraId="5C90DDAC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</w:p>
    <w:p w14:paraId="3C94FF81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  <w:r w:rsidRPr="007D6AD7">
        <w:rPr>
          <w:rFonts w:ascii="Georgia" w:hAnsi="Georgia"/>
          <w:b/>
          <w:sz w:val="22"/>
          <w:szCs w:val="22"/>
        </w:rPr>
        <w:t>Table S3</w:t>
      </w:r>
      <w:r>
        <w:rPr>
          <w:rFonts w:ascii="Georgia" w:hAnsi="Georgia"/>
          <w:bCs/>
          <w:sz w:val="22"/>
          <w:szCs w:val="22"/>
        </w:rPr>
        <w:t>. Oligonucleotide primers used in this study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470"/>
      </w:tblGrid>
      <w:tr w:rsidR="007C2D9F" w14:paraId="5F045E3D" w14:textId="77777777" w:rsidTr="00B47D2B"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3B1AC08B" w14:textId="77777777" w:rsidR="007C2D9F" w:rsidRPr="007D6AD7" w:rsidRDefault="007C2D9F" w:rsidP="00B47D2B">
            <w:pPr>
              <w:rPr>
                <w:rFonts w:ascii="Georgia" w:hAnsi="Georgia"/>
                <w:b/>
                <w:sz w:val="22"/>
                <w:szCs w:val="22"/>
              </w:rPr>
            </w:pPr>
            <w:r w:rsidRPr="007D6AD7">
              <w:rPr>
                <w:rFonts w:ascii="Georgia" w:hAnsi="Georgia"/>
                <w:b/>
                <w:sz w:val="22"/>
                <w:szCs w:val="22"/>
              </w:rPr>
              <w:t>Name</w:t>
            </w:r>
          </w:p>
        </w:tc>
        <w:tc>
          <w:tcPr>
            <w:tcW w:w="6470" w:type="dxa"/>
            <w:tcBorders>
              <w:top w:val="single" w:sz="4" w:space="0" w:color="auto"/>
              <w:bottom w:val="single" w:sz="4" w:space="0" w:color="auto"/>
            </w:tcBorders>
          </w:tcPr>
          <w:p w14:paraId="0C5975AE" w14:textId="77777777" w:rsidR="007C2D9F" w:rsidRPr="007D6AD7" w:rsidRDefault="007C2D9F" w:rsidP="00B47D2B">
            <w:pPr>
              <w:rPr>
                <w:rFonts w:ascii="Georgia" w:hAnsi="Georgia"/>
                <w:b/>
                <w:sz w:val="22"/>
                <w:szCs w:val="22"/>
              </w:rPr>
            </w:pPr>
            <w:r w:rsidRPr="007D6AD7">
              <w:rPr>
                <w:rFonts w:ascii="Georgia" w:hAnsi="Georgia"/>
                <w:b/>
                <w:sz w:val="22"/>
                <w:szCs w:val="22"/>
              </w:rPr>
              <w:t>Sequence (5'</w:t>
            </w:r>
            <w:r w:rsidRPr="007D6AD7">
              <w:rPr>
                <w:rFonts w:ascii="Georgia" w:hAnsi="Georgia"/>
                <w:b/>
                <w:sz w:val="22"/>
                <w:szCs w:val="22"/>
              </w:rPr>
              <w:sym w:font="Wingdings" w:char="F0E0"/>
            </w:r>
            <w:r w:rsidRPr="007D6AD7">
              <w:rPr>
                <w:rFonts w:ascii="Georgia" w:hAnsi="Georgia"/>
                <w:b/>
                <w:sz w:val="22"/>
                <w:szCs w:val="22"/>
              </w:rPr>
              <w:t>3</w:t>
            </w:r>
            <w:proofErr w:type="gramStart"/>
            <w:r w:rsidRPr="007D6AD7">
              <w:rPr>
                <w:rFonts w:ascii="Georgia" w:hAnsi="Georgia"/>
                <w:b/>
                <w:sz w:val="22"/>
                <w:szCs w:val="22"/>
              </w:rPr>
              <w:t>')</w:t>
            </w:r>
            <w:r w:rsidRPr="002834C3">
              <w:rPr>
                <w:rFonts w:ascii="Georgia" w:hAnsi="Georgia"/>
                <w:b/>
                <w:sz w:val="22"/>
                <w:szCs w:val="22"/>
                <w:vertAlign w:val="superscript"/>
              </w:rPr>
              <w:t>a</w:t>
            </w:r>
            <w:proofErr w:type="gramEnd"/>
          </w:p>
        </w:tc>
      </w:tr>
      <w:tr w:rsidR="007C2D9F" w14:paraId="400E6F12" w14:textId="77777777" w:rsidTr="00B47D2B">
        <w:tc>
          <w:tcPr>
            <w:tcW w:w="2880" w:type="dxa"/>
            <w:tcBorders>
              <w:top w:val="single" w:sz="4" w:space="0" w:color="auto"/>
            </w:tcBorders>
          </w:tcPr>
          <w:p w14:paraId="45A035AF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LegC4BamHI-F</w:t>
            </w:r>
          </w:p>
        </w:tc>
        <w:tc>
          <w:tcPr>
            <w:tcW w:w="6470" w:type="dxa"/>
            <w:tcBorders>
              <w:top w:val="single" w:sz="4" w:space="0" w:color="auto"/>
            </w:tcBorders>
          </w:tcPr>
          <w:p w14:paraId="2E384727" w14:textId="77777777" w:rsidR="007C2D9F" w:rsidRPr="007D6AD7" w:rsidRDefault="007C2D9F" w:rsidP="00B47D2B">
            <w:pPr>
              <w:rPr>
                <w:rFonts w:ascii="Georgia" w:hAnsi="Georgia" w:cs="Calibri"/>
                <w:color w:val="000000"/>
                <w:sz w:val="22"/>
                <w:szCs w:val="22"/>
              </w:rPr>
            </w:pPr>
            <w:r w:rsidRPr="007D6AD7">
              <w:rPr>
                <w:rFonts w:ascii="Georgia" w:hAnsi="Georgia" w:cs="Calibri"/>
                <w:color w:val="000000"/>
                <w:sz w:val="22"/>
                <w:szCs w:val="22"/>
              </w:rPr>
              <w:t>ATT</w:t>
            </w:r>
            <w:r w:rsidRPr="007D6AD7">
              <w:rPr>
                <w:rFonts w:ascii="Georgia" w:hAnsi="Georgia" w:cs="Calibri"/>
                <w:color w:val="000000"/>
                <w:sz w:val="22"/>
                <w:szCs w:val="22"/>
                <w:u w:val="single"/>
              </w:rPr>
              <w:t>GGATCC</w:t>
            </w:r>
            <w:r w:rsidRPr="007D6AD7">
              <w:rPr>
                <w:rFonts w:ascii="Georgia" w:hAnsi="Georgia" w:cs="Calibri"/>
                <w:color w:val="000000"/>
                <w:sz w:val="22"/>
                <w:szCs w:val="22"/>
              </w:rPr>
              <w:t>TTGATTCATTATGTATCCTTG</w:t>
            </w:r>
          </w:p>
        </w:tc>
      </w:tr>
      <w:tr w:rsidR="007C2D9F" w14:paraId="2352F6ED" w14:textId="77777777" w:rsidTr="00B47D2B">
        <w:tc>
          <w:tcPr>
            <w:tcW w:w="2880" w:type="dxa"/>
          </w:tcPr>
          <w:p w14:paraId="04C7DF75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LegC4NotI-R</w:t>
            </w:r>
          </w:p>
        </w:tc>
        <w:tc>
          <w:tcPr>
            <w:tcW w:w="6470" w:type="dxa"/>
          </w:tcPr>
          <w:p w14:paraId="02D43DC9" w14:textId="77777777" w:rsidR="007C2D9F" w:rsidRPr="007D6AD7" w:rsidRDefault="007C2D9F" w:rsidP="00B47D2B">
            <w:pPr>
              <w:rPr>
                <w:rFonts w:ascii="Georgia" w:hAnsi="Georgia" w:cs="Calibri"/>
                <w:color w:val="000000"/>
                <w:sz w:val="22"/>
                <w:szCs w:val="22"/>
              </w:rPr>
            </w:pPr>
            <w:r w:rsidRPr="007D6AD7">
              <w:rPr>
                <w:rFonts w:ascii="Georgia" w:hAnsi="Georgia" w:cs="Calibri"/>
                <w:color w:val="000000"/>
                <w:sz w:val="22"/>
                <w:szCs w:val="22"/>
              </w:rPr>
              <w:t>ATT</w:t>
            </w:r>
            <w:r w:rsidRPr="007D6AD7">
              <w:rPr>
                <w:rFonts w:ascii="Georgia" w:hAnsi="Georgia" w:cs="Calibri"/>
                <w:color w:val="000000"/>
                <w:sz w:val="22"/>
                <w:szCs w:val="22"/>
                <w:u w:val="single"/>
              </w:rPr>
              <w:t>GCGGCCGC</w:t>
            </w:r>
            <w:r w:rsidRPr="007D6AD7">
              <w:rPr>
                <w:rFonts w:ascii="Georgia" w:hAnsi="Georgia" w:cs="Calibri"/>
                <w:color w:val="000000"/>
                <w:sz w:val="22"/>
                <w:szCs w:val="22"/>
              </w:rPr>
              <w:t>TTATAGCTTAATATCAAAAG</w:t>
            </w:r>
          </w:p>
        </w:tc>
      </w:tr>
      <w:tr w:rsidR="007C2D9F" w14:paraId="5337B902" w14:textId="77777777" w:rsidTr="00B47D2B">
        <w:tc>
          <w:tcPr>
            <w:tcW w:w="2880" w:type="dxa"/>
          </w:tcPr>
          <w:p w14:paraId="40D7B0B3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Psme1Sal1-F</w:t>
            </w:r>
          </w:p>
        </w:tc>
        <w:tc>
          <w:tcPr>
            <w:tcW w:w="6470" w:type="dxa"/>
          </w:tcPr>
          <w:p w14:paraId="2DA2A243" w14:textId="77777777" w:rsidR="007C2D9F" w:rsidRPr="007D6AD7" w:rsidRDefault="007C2D9F" w:rsidP="00B47D2B">
            <w:pPr>
              <w:rPr>
                <w:rFonts w:ascii="Georgia" w:hAnsi="Georgia" w:cs="Calibri"/>
                <w:color w:val="000000"/>
                <w:sz w:val="22"/>
                <w:szCs w:val="22"/>
              </w:rPr>
            </w:pPr>
            <w:r w:rsidRPr="007D6AD7">
              <w:rPr>
                <w:rFonts w:ascii="Georgia" w:hAnsi="Georgia" w:cs="Calibri"/>
                <w:color w:val="000000"/>
                <w:sz w:val="22"/>
                <w:szCs w:val="22"/>
              </w:rPr>
              <w:t>ATT</w:t>
            </w:r>
            <w:r w:rsidRPr="007D6AD7">
              <w:rPr>
                <w:rFonts w:ascii="Georgia" w:hAnsi="Georgia" w:cs="Calibri"/>
                <w:color w:val="000000"/>
                <w:sz w:val="22"/>
                <w:szCs w:val="22"/>
                <w:u w:val="single"/>
              </w:rPr>
              <w:t>GTCGAC</w:t>
            </w:r>
            <w:r w:rsidRPr="007D6AD7">
              <w:rPr>
                <w:rFonts w:ascii="Georgia" w:hAnsi="Georgia" w:cs="Calibri"/>
                <w:color w:val="000000"/>
                <w:sz w:val="22"/>
                <w:szCs w:val="22"/>
              </w:rPr>
              <w:t>ATGGCCACACTGAGGGTCCATCCC</w:t>
            </w:r>
          </w:p>
        </w:tc>
      </w:tr>
      <w:tr w:rsidR="007C2D9F" w14:paraId="07304483" w14:textId="77777777" w:rsidTr="00B47D2B">
        <w:tc>
          <w:tcPr>
            <w:tcW w:w="2880" w:type="dxa"/>
            <w:tcBorders>
              <w:bottom w:val="single" w:sz="4" w:space="0" w:color="auto"/>
            </w:tcBorders>
          </w:tcPr>
          <w:p w14:paraId="1BC1654F" w14:textId="77777777" w:rsidR="007C2D9F" w:rsidRDefault="007C2D9F" w:rsidP="00B47D2B">
            <w:pPr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Psme1BamHI-R</w:t>
            </w:r>
          </w:p>
        </w:tc>
        <w:tc>
          <w:tcPr>
            <w:tcW w:w="6470" w:type="dxa"/>
            <w:tcBorders>
              <w:bottom w:val="single" w:sz="4" w:space="0" w:color="auto"/>
            </w:tcBorders>
          </w:tcPr>
          <w:p w14:paraId="65584A89" w14:textId="77777777" w:rsidR="007C2D9F" w:rsidRPr="007D6AD7" w:rsidRDefault="007C2D9F" w:rsidP="00B47D2B">
            <w:pPr>
              <w:rPr>
                <w:rFonts w:ascii="Georgia" w:hAnsi="Georgia" w:cs="Calibri"/>
                <w:color w:val="000000"/>
                <w:sz w:val="22"/>
                <w:szCs w:val="22"/>
              </w:rPr>
            </w:pPr>
            <w:r w:rsidRPr="007D6AD7">
              <w:rPr>
                <w:rFonts w:ascii="Georgia" w:hAnsi="Georgia" w:cs="Calibri"/>
                <w:color w:val="000000"/>
                <w:sz w:val="22"/>
                <w:szCs w:val="22"/>
              </w:rPr>
              <w:t>ATT</w:t>
            </w:r>
            <w:r w:rsidRPr="007D6AD7">
              <w:rPr>
                <w:rFonts w:ascii="Georgia" w:hAnsi="Georgia" w:cs="Calibri"/>
                <w:color w:val="000000"/>
                <w:sz w:val="22"/>
                <w:szCs w:val="22"/>
                <w:u w:val="single"/>
              </w:rPr>
              <w:t>GGATCC</w:t>
            </w:r>
            <w:r w:rsidRPr="007D6AD7">
              <w:rPr>
                <w:rFonts w:ascii="Georgia" w:hAnsi="Georgia" w:cs="Calibri"/>
                <w:color w:val="000000"/>
                <w:sz w:val="22"/>
                <w:szCs w:val="22"/>
              </w:rPr>
              <w:t>TCAATAGATCATTCCCTTGGTTTC</w:t>
            </w:r>
          </w:p>
        </w:tc>
      </w:tr>
    </w:tbl>
    <w:p w14:paraId="61C107CA" w14:textId="77777777" w:rsidR="007C2D9F" w:rsidRDefault="007C2D9F" w:rsidP="007C2D9F">
      <w:pPr>
        <w:rPr>
          <w:rFonts w:ascii="Georgia" w:hAnsi="Georgia"/>
          <w:bCs/>
          <w:sz w:val="22"/>
          <w:szCs w:val="22"/>
        </w:rPr>
      </w:pPr>
      <w:r>
        <w:rPr>
          <w:rFonts w:ascii="Georgia" w:hAnsi="Georgia"/>
          <w:bCs/>
          <w:sz w:val="22"/>
          <w:szCs w:val="22"/>
        </w:rPr>
        <w:t>a – restriction endonuclease cleavage sites are underlined.</w:t>
      </w:r>
    </w:p>
    <w:p w14:paraId="4A2724F1" w14:textId="77777777" w:rsidR="00A91033" w:rsidRDefault="00A91033" w:rsidP="007C2D9F">
      <w:pPr>
        <w:rPr>
          <w:rFonts w:ascii="Georgia" w:hAnsi="Georgia"/>
          <w:b/>
          <w:sz w:val="22"/>
          <w:szCs w:val="22"/>
        </w:rPr>
      </w:pPr>
    </w:p>
    <w:p w14:paraId="4CDAF148" w14:textId="77777777" w:rsidR="00A91033" w:rsidRDefault="00A91033" w:rsidP="007C2D9F">
      <w:pPr>
        <w:rPr>
          <w:rFonts w:ascii="Georgia" w:hAnsi="Georgia"/>
          <w:b/>
          <w:sz w:val="22"/>
          <w:szCs w:val="22"/>
        </w:rPr>
      </w:pPr>
    </w:p>
    <w:p w14:paraId="4554C50C" w14:textId="17EF27EA" w:rsidR="007C2D9F" w:rsidRDefault="007C2D9F" w:rsidP="007C2D9F">
      <w:pPr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SI </w:t>
      </w:r>
      <w:r w:rsidRPr="007D6AD7">
        <w:rPr>
          <w:rFonts w:ascii="Georgia" w:hAnsi="Georgia"/>
          <w:b/>
          <w:sz w:val="22"/>
          <w:szCs w:val="22"/>
        </w:rPr>
        <w:t>References</w:t>
      </w:r>
    </w:p>
    <w:p w14:paraId="60183014" w14:textId="77777777" w:rsidR="007C2D9F" w:rsidRPr="007D6AD7" w:rsidRDefault="007C2D9F" w:rsidP="007C2D9F">
      <w:pPr>
        <w:rPr>
          <w:rFonts w:ascii="Georgia" w:hAnsi="Georgia"/>
          <w:b/>
          <w:sz w:val="22"/>
          <w:szCs w:val="22"/>
        </w:rPr>
      </w:pPr>
    </w:p>
    <w:p w14:paraId="1AF95D7D" w14:textId="77777777" w:rsidR="007C2D9F" w:rsidRPr="00176886" w:rsidRDefault="007C2D9F" w:rsidP="007C2D9F">
      <w:pPr>
        <w:rPr>
          <w:rFonts w:ascii="Georgia" w:eastAsia="Times New Roman" w:hAnsi="Georgia"/>
          <w:color w:val="000000"/>
          <w:sz w:val="22"/>
        </w:rPr>
      </w:pPr>
      <w:r w:rsidRPr="007D6AD7">
        <w:rPr>
          <w:rFonts w:ascii="Georgia" w:hAnsi="Georgia"/>
          <w:color w:val="000000"/>
          <w:sz w:val="22"/>
        </w:rPr>
        <w:t xml:space="preserve">1. T. Ngwaga, A. J. </w:t>
      </w:r>
      <w:proofErr w:type="spellStart"/>
      <w:r w:rsidRPr="007D6AD7">
        <w:rPr>
          <w:rFonts w:ascii="Georgia" w:hAnsi="Georgia"/>
          <w:color w:val="000000"/>
          <w:sz w:val="22"/>
        </w:rPr>
        <w:t>Hydock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, S. Ganesan, S. R. Shames, Potentiation of Cytokine-Mediated Restriction of </w:t>
      </w:r>
      <w:r w:rsidRPr="00134848">
        <w:rPr>
          <w:rFonts w:ascii="Georgia" w:hAnsi="Georgia"/>
          <w:i/>
          <w:iCs/>
          <w:color w:val="000000"/>
          <w:sz w:val="22"/>
        </w:rPr>
        <w:t>Legionella Intracellular</w:t>
      </w:r>
      <w:r w:rsidRPr="007D6AD7">
        <w:rPr>
          <w:rFonts w:ascii="Georgia" w:hAnsi="Georgia"/>
          <w:color w:val="000000"/>
          <w:sz w:val="22"/>
        </w:rPr>
        <w:t xml:space="preserve"> Replication by a Dot/Icm-Translocated Effector. </w:t>
      </w:r>
      <w:r w:rsidRPr="007D6AD7">
        <w:rPr>
          <w:rFonts w:ascii="Georgia" w:hAnsi="Georgia"/>
          <w:i/>
          <w:iCs/>
          <w:color w:val="000000"/>
          <w:sz w:val="22"/>
        </w:rPr>
        <w:t xml:space="preserve">J </w:t>
      </w:r>
      <w:proofErr w:type="spellStart"/>
      <w:r w:rsidRPr="007D6AD7">
        <w:rPr>
          <w:rFonts w:ascii="Georgia" w:hAnsi="Georgia"/>
          <w:i/>
          <w:iCs/>
          <w:color w:val="000000"/>
          <w:sz w:val="22"/>
        </w:rPr>
        <w:t>Bacteriol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 </w:t>
      </w:r>
      <w:r w:rsidRPr="007D6AD7">
        <w:rPr>
          <w:rFonts w:ascii="Georgia" w:hAnsi="Georgia"/>
          <w:bCs/>
          <w:color w:val="000000"/>
          <w:sz w:val="22"/>
        </w:rPr>
        <w:t>201</w:t>
      </w:r>
      <w:r w:rsidRPr="007D6AD7">
        <w:rPr>
          <w:rFonts w:ascii="Georgia" w:hAnsi="Georgia"/>
          <w:color w:val="000000"/>
          <w:sz w:val="22"/>
        </w:rPr>
        <w:t>, 13 (2019).</w:t>
      </w:r>
    </w:p>
    <w:p w14:paraId="6B843F4D" w14:textId="77777777" w:rsidR="007C2D9F" w:rsidRPr="007D6AD7" w:rsidRDefault="007C2D9F" w:rsidP="007C2D9F">
      <w:pPr>
        <w:pStyle w:val="csl-entry"/>
        <w:rPr>
          <w:rFonts w:ascii="Georgia" w:hAnsi="Georgia"/>
          <w:color w:val="000000"/>
          <w:sz w:val="22"/>
        </w:rPr>
      </w:pPr>
      <w:r w:rsidRPr="007D6AD7">
        <w:rPr>
          <w:rFonts w:ascii="Georgia" w:hAnsi="Georgia"/>
          <w:color w:val="000000"/>
          <w:sz w:val="22"/>
        </w:rPr>
        <w:t xml:space="preserve">2. S. R. Shames, </w:t>
      </w:r>
      <w:r w:rsidRPr="007D6AD7">
        <w:rPr>
          <w:rFonts w:ascii="Georgia" w:hAnsi="Georgia"/>
          <w:i/>
          <w:iCs/>
          <w:color w:val="000000"/>
          <w:sz w:val="22"/>
        </w:rPr>
        <w:t>et al.</w:t>
      </w:r>
      <w:r w:rsidRPr="007D6AD7">
        <w:rPr>
          <w:rFonts w:ascii="Georgia" w:hAnsi="Georgia"/>
          <w:color w:val="000000"/>
          <w:sz w:val="22"/>
        </w:rPr>
        <w:t xml:space="preserve">, Multiple </w:t>
      </w:r>
      <w:r w:rsidRPr="00134848">
        <w:rPr>
          <w:rFonts w:ascii="Georgia" w:hAnsi="Georgia"/>
          <w:i/>
          <w:iCs/>
          <w:color w:val="000000"/>
          <w:sz w:val="22"/>
        </w:rPr>
        <w:t>Legionella pneumophila</w:t>
      </w:r>
      <w:r w:rsidRPr="007D6AD7">
        <w:rPr>
          <w:rFonts w:ascii="Georgia" w:hAnsi="Georgia"/>
          <w:color w:val="000000"/>
          <w:sz w:val="22"/>
        </w:rPr>
        <w:t xml:space="preserve"> effector virulence phenotypes revealed through high-throughput analysis of targeted mutant libraries. </w:t>
      </w:r>
      <w:r w:rsidRPr="007D6AD7">
        <w:rPr>
          <w:rFonts w:ascii="Georgia" w:hAnsi="Georgia"/>
          <w:i/>
          <w:iCs/>
          <w:color w:val="000000"/>
          <w:sz w:val="22"/>
        </w:rPr>
        <w:t xml:space="preserve">Proc National </w:t>
      </w:r>
      <w:proofErr w:type="spellStart"/>
      <w:r w:rsidRPr="007D6AD7">
        <w:rPr>
          <w:rFonts w:ascii="Georgia" w:hAnsi="Georgia"/>
          <w:i/>
          <w:iCs/>
          <w:color w:val="000000"/>
          <w:sz w:val="22"/>
        </w:rPr>
        <w:t>Acad</w:t>
      </w:r>
      <w:proofErr w:type="spellEnd"/>
      <w:r w:rsidRPr="007D6AD7">
        <w:rPr>
          <w:rFonts w:ascii="Georgia" w:hAnsi="Georgia"/>
          <w:i/>
          <w:iCs/>
          <w:color w:val="000000"/>
          <w:sz w:val="22"/>
        </w:rPr>
        <w:t xml:space="preserve"> Sci</w:t>
      </w:r>
      <w:r w:rsidRPr="007D6AD7">
        <w:rPr>
          <w:rFonts w:ascii="Georgia" w:hAnsi="Georgia"/>
          <w:color w:val="000000"/>
          <w:sz w:val="22"/>
        </w:rPr>
        <w:t xml:space="preserve"> </w:t>
      </w:r>
      <w:r w:rsidRPr="007D6AD7">
        <w:rPr>
          <w:rFonts w:ascii="Georgia" w:hAnsi="Georgia"/>
          <w:bCs/>
          <w:color w:val="000000"/>
          <w:sz w:val="22"/>
        </w:rPr>
        <w:t>63</w:t>
      </w:r>
      <w:r w:rsidRPr="007D6AD7">
        <w:rPr>
          <w:rFonts w:ascii="Georgia" w:hAnsi="Georgia"/>
          <w:color w:val="000000"/>
          <w:sz w:val="22"/>
        </w:rPr>
        <w:t>, 201708553 (2017).</w:t>
      </w:r>
    </w:p>
    <w:p w14:paraId="4B7D6455" w14:textId="77777777" w:rsidR="007C2D9F" w:rsidRPr="007D6AD7" w:rsidRDefault="007C2D9F" w:rsidP="007C2D9F">
      <w:pPr>
        <w:pStyle w:val="csl-entry"/>
        <w:rPr>
          <w:rFonts w:ascii="Georgia" w:hAnsi="Georgia"/>
          <w:color w:val="000000"/>
          <w:sz w:val="22"/>
        </w:rPr>
      </w:pPr>
      <w:r w:rsidRPr="007D6AD7">
        <w:rPr>
          <w:rFonts w:ascii="Georgia" w:hAnsi="Georgia"/>
          <w:color w:val="000000"/>
          <w:sz w:val="22"/>
        </w:rPr>
        <w:t xml:space="preserve">3. M. Folly-Klan, </w:t>
      </w:r>
      <w:r w:rsidRPr="007D6AD7">
        <w:rPr>
          <w:rFonts w:ascii="Georgia" w:hAnsi="Georgia"/>
          <w:i/>
          <w:iCs/>
          <w:color w:val="000000"/>
          <w:sz w:val="22"/>
        </w:rPr>
        <w:t>et al.</w:t>
      </w:r>
      <w:r w:rsidRPr="007D6AD7">
        <w:rPr>
          <w:rFonts w:ascii="Georgia" w:hAnsi="Georgia"/>
          <w:color w:val="000000"/>
          <w:sz w:val="22"/>
        </w:rPr>
        <w:t xml:space="preserve">, A novel membrane sensor controls the localization and </w:t>
      </w:r>
      <w:proofErr w:type="spellStart"/>
      <w:r w:rsidRPr="007D6AD7">
        <w:rPr>
          <w:rFonts w:ascii="Georgia" w:hAnsi="Georgia"/>
          <w:color w:val="000000"/>
          <w:sz w:val="22"/>
        </w:rPr>
        <w:t>ArfGEF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 activity of bacterial </w:t>
      </w:r>
      <w:proofErr w:type="spellStart"/>
      <w:r w:rsidRPr="007D6AD7">
        <w:rPr>
          <w:rFonts w:ascii="Georgia" w:hAnsi="Georgia"/>
          <w:color w:val="000000"/>
          <w:sz w:val="22"/>
        </w:rPr>
        <w:t>RalF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. </w:t>
      </w:r>
      <w:proofErr w:type="spellStart"/>
      <w:r w:rsidRPr="007D6AD7">
        <w:rPr>
          <w:rFonts w:ascii="Georgia" w:hAnsi="Georgia"/>
          <w:i/>
          <w:iCs/>
          <w:color w:val="000000"/>
          <w:sz w:val="22"/>
        </w:rPr>
        <w:t>Plos</w:t>
      </w:r>
      <w:proofErr w:type="spellEnd"/>
      <w:r w:rsidRPr="007D6AD7">
        <w:rPr>
          <w:rFonts w:ascii="Georgia" w:hAnsi="Georgia"/>
          <w:i/>
          <w:iCs/>
          <w:color w:val="000000"/>
          <w:sz w:val="22"/>
        </w:rPr>
        <w:t xml:space="preserve"> </w:t>
      </w:r>
      <w:proofErr w:type="spellStart"/>
      <w:r w:rsidRPr="007D6AD7">
        <w:rPr>
          <w:rFonts w:ascii="Georgia" w:hAnsi="Georgia"/>
          <w:i/>
          <w:iCs/>
          <w:color w:val="000000"/>
          <w:sz w:val="22"/>
        </w:rPr>
        <w:t>Pathog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 </w:t>
      </w:r>
      <w:r w:rsidRPr="007D6AD7">
        <w:rPr>
          <w:rFonts w:ascii="Georgia" w:hAnsi="Georgia"/>
          <w:bCs/>
          <w:color w:val="000000"/>
          <w:sz w:val="22"/>
        </w:rPr>
        <w:t>9</w:t>
      </w:r>
      <w:r w:rsidRPr="007D6AD7">
        <w:rPr>
          <w:rFonts w:ascii="Georgia" w:hAnsi="Georgia"/>
          <w:color w:val="000000"/>
          <w:sz w:val="22"/>
        </w:rPr>
        <w:t>, e1003747 (2013).</w:t>
      </w:r>
    </w:p>
    <w:p w14:paraId="247EF85B" w14:textId="77777777" w:rsidR="007C2D9F" w:rsidRPr="007D6AD7" w:rsidRDefault="007C2D9F" w:rsidP="007C2D9F">
      <w:pPr>
        <w:pStyle w:val="csl-entry"/>
        <w:rPr>
          <w:rFonts w:ascii="Georgia" w:hAnsi="Georgia"/>
          <w:color w:val="000000"/>
          <w:sz w:val="22"/>
        </w:rPr>
      </w:pPr>
      <w:r w:rsidRPr="007D6AD7">
        <w:rPr>
          <w:rFonts w:ascii="Georgia" w:hAnsi="Georgia"/>
          <w:color w:val="000000"/>
          <w:sz w:val="22"/>
        </w:rPr>
        <w:t xml:space="preserve">4. J. P. </w:t>
      </w:r>
      <w:proofErr w:type="spellStart"/>
      <w:r w:rsidRPr="007D6AD7">
        <w:rPr>
          <w:rFonts w:ascii="Georgia" w:hAnsi="Georgia"/>
          <w:color w:val="000000"/>
          <w:sz w:val="22"/>
        </w:rPr>
        <w:t>Bardill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, J. L. Miller, J. P. Vogel, </w:t>
      </w:r>
      <w:proofErr w:type="spellStart"/>
      <w:r w:rsidRPr="007D6AD7">
        <w:rPr>
          <w:rFonts w:ascii="Georgia" w:hAnsi="Georgia"/>
          <w:color w:val="000000"/>
          <w:sz w:val="22"/>
        </w:rPr>
        <w:t>IcmS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-dependent translocation of </w:t>
      </w:r>
      <w:proofErr w:type="spellStart"/>
      <w:r w:rsidRPr="007D6AD7">
        <w:rPr>
          <w:rFonts w:ascii="Georgia" w:hAnsi="Georgia"/>
          <w:color w:val="000000"/>
          <w:sz w:val="22"/>
        </w:rPr>
        <w:t>SdeA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 into macrophages by the </w:t>
      </w:r>
      <w:r w:rsidRPr="00134848">
        <w:rPr>
          <w:rFonts w:ascii="Georgia" w:hAnsi="Georgia"/>
          <w:i/>
          <w:iCs/>
          <w:color w:val="000000"/>
          <w:sz w:val="22"/>
        </w:rPr>
        <w:t>Legionella pneumophila</w:t>
      </w:r>
      <w:r w:rsidRPr="007D6AD7">
        <w:rPr>
          <w:rFonts w:ascii="Georgia" w:hAnsi="Georgia"/>
          <w:color w:val="000000"/>
          <w:sz w:val="22"/>
        </w:rPr>
        <w:t xml:space="preserve"> type IV secretion system. </w:t>
      </w:r>
      <w:r w:rsidRPr="007D6AD7">
        <w:rPr>
          <w:rFonts w:ascii="Georgia" w:hAnsi="Georgia"/>
          <w:i/>
          <w:iCs/>
          <w:color w:val="000000"/>
          <w:sz w:val="22"/>
        </w:rPr>
        <w:t>Mol Microbiol</w:t>
      </w:r>
      <w:r w:rsidRPr="007D6AD7">
        <w:rPr>
          <w:rFonts w:ascii="Georgia" w:hAnsi="Georgia"/>
          <w:color w:val="000000"/>
          <w:sz w:val="22"/>
        </w:rPr>
        <w:t xml:space="preserve"> </w:t>
      </w:r>
      <w:r w:rsidRPr="007D6AD7">
        <w:rPr>
          <w:rFonts w:ascii="Georgia" w:hAnsi="Georgia"/>
          <w:bCs/>
          <w:color w:val="000000"/>
          <w:sz w:val="22"/>
        </w:rPr>
        <w:t>56</w:t>
      </w:r>
      <w:r w:rsidRPr="007D6AD7">
        <w:rPr>
          <w:rFonts w:ascii="Georgia" w:hAnsi="Georgia"/>
          <w:color w:val="000000"/>
          <w:sz w:val="22"/>
        </w:rPr>
        <w:t>, 90 103 (2005).</w:t>
      </w:r>
    </w:p>
    <w:p w14:paraId="78FAC75D" w14:textId="4C8EAFCF" w:rsidR="000B07D6" w:rsidRPr="00DC3DDD" w:rsidRDefault="007C2D9F" w:rsidP="00DC3DDD">
      <w:pPr>
        <w:pStyle w:val="csl-entry"/>
        <w:rPr>
          <w:rFonts w:ascii="Georgia" w:hAnsi="Georgia"/>
          <w:color w:val="000000"/>
          <w:sz w:val="22"/>
        </w:rPr>
      </w:pPr>
      <w:r w:rsidRPr="007D6AD7">
        <w:rPr>
          <w:rFonts w:ascii="Georgia" w:hAnsi="Georgia"/>
          <w:color w:val="000000"/>
          <w:sz w:val="22"/>
        </w:rPr>
        <w:t xml:space="preserve">5. A. </w:t>
      </w:r>
      <w:proofErr w:type="spellStart"/>
      <w:r w:rsidRPr="007D6AD7">
        <w:rPr>
          <w:rFonts w:ascii="Georgia" w:hAnsi="Georgia"/>
          <w:color w:val="000000"/>
          <w:sz w:val="22"/>
        </w:rPr>
        <w:t>Ingmundson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, A. </w:t>
      </w:r>
      <w:proofErr w:type="spellStart"/>
      <w:r w:rsidRPr="007D6AD7">
        <w:rPr>
          <w:rFonts w:ascii="Georgia" w:hAnsi="Georgia"/>
          <w:color w:val="000000"/>
          <w:sz w:val="22"/>
        </w:rPr>
        <w:t>Delprato</w:t>
      </w:r>
      <w:proofErr w:type="spellEnd"/>
      <w:r w:rsidRPr="007D6AD7">
        <w:rPr>
          <w:rFonts w:ascii="Georgia" w:hAnsi="Georgia"/>
          <w:color w:val="000000"/>
          <w:sz w:val="22"/>
        </w:rPr>
        <w:t xml:space="preserve">, D. G. Lambright, C. R. Roy, </w:t>
      </w:r>
      <w:r w:rsidRPr="00134848">
        <w:rPr>
          <w:rFonts w:ascii="Georgia" w:hAnsi="Georgia"/>
          <w:i/>
          <w:iCs/>
          <w:color w:val="000000"/>
          <w:sz w:val="22"/>
        </w:rPr>
        <w:t>Legionella pneumophila</w:t>
      </w:r>
      <w:r w:rsidRPr="007D6AD7">
        <w:rPr>
          <w:rFonts w:ascii="Georgia" w:hAnsi="Georgia"/>
          <w:color w:val="000000"/>
          <w:sz w:val="22"/>
        </w:rPr>
        <w:t xml:space="preserve"> proteins that regulate Rab1 membrane cycling. </w:t>
      </w:r>
      <w:r w:rsidRPr="007D6AD7">
        <w:rPr>
          <w:rFonts w:ascii="Georgia" w:hAnsi="Georgia"/>
          <w:i/>
          <w:iCs/>
          <w:color w:val="000000"/>
          <w:sz w:val="22"/>
        </w:rPr>
        <w:t>Nature</w:t>
      </w:r>
      <w:r w:rsidRPr="007D6AD7">
        <w:rPr>
          <w:rFonts w:ascii="Georgia" w:hAnsi="Georgia"/>
          <w:color w:val="000000"/>
          <w:sz w:val="22"/>
        </w:rPr>
        <w:t xml:space="preserve"> </w:t>
      </w:r>
      <w:r w:rsidRPr="007D6AD7">
        <w:rPr>
          <w:rFonts w:ascii="Georgia" w:hAnsi="Georgia"/>
          <w:bCs/>
          <w:color w:val="000000"/>
          <w:sz w:val="22"/>
        </w:rPr>
        <w:t>450</w:t>
      </w:r>
      <w:r w:rsidRPr="007D6AD7">
        <w:rPr>
          <w:rFonts w:ascii="Georgia" w:hAnsi="Georgia"/>
          <w:color w:val="000000"/>
          <w:sz w:val="22"/>
        </w:rPr>
        <w:t>, 365–369 (2007).</w:t>
      </w:r>
    </w:p>
    <w:sectPr w:rsidR="000B07D6" w:rsidRPr="00DC3DDD" w:rsidSect="00282C6F">
      <w:footerReference w:type="even" r:id="rId10"/>
      <w:footerReference w:type="default" r:id="rId11"/>
      <w:pgSz w:w="12240" w:h="15840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C4B77" w14:textId="77777777" w:rsidR="00925608" w:rsidRDefault="00925608">
      <w:r>
        <w:separator/>
      </w:r>
    </w:p>
  </w:endnote>
  <w:endnote w:type="continuationSeparator" w:id="0">
    <w:p w14:paraId="4E2ACEC2" w14:textId="77777777" w:rsidR="00925608" w:rsidRDefault="00925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8875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0AD6D2" w14:textId="77777777" w:rsidR="00AD1F48" w:rsidRDefault="007C2D9F" w:rsidP="00D22E5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E01EF6" w14:textId="77777777" w:rsidR="00AD1F48" w:rsidRDefault="009256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Georgia" w:hAnsi="Georgia"/>
        <w:sz w:val="22"/>
        <w:szCs w:val="22"/>
      </w:rPr>
      <w:id w:val="-19697330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C15A02" w14:textId="77777777" w:rsidR="00AD1F48" w:rsidRPr="00A43299" w:rsidRDefault="007C2D9F" w:rsidP="00D22E58">
        <w:pPr>
          <w:pStyle w:val="Footer"/>
          <w:framePr w:wrap="none" w:vAnchor="text" w:hAnchor="margin" w:xAlign="center" w:y="1"/>
          <w:rPr>
            <w:rStyle w:val="PageNumber"/>
            <w:rFonts w:ascii="Georgia" w:hAnsi="Georgia"/>
            <w:sz w:val="22"/>
            <w:szCs w:val="22"/>
          </w:rPr>
        </w:pPr>
        <w:r w:rsidRPr="00A43299">
          <w:rPr>
            <w:rStyle w:val="PageNumber"/>
            <w:rFonts w:ascii="Georgia" w:hAnsi="Georgia"/>
            <w:sz w:val="22"/>
            <w:szCs w:val="22"/>
          </w:rPr>
          <w:fldChar w:fldCharType="begin"/>
        </w:r>
        <w:r w:rsidRPr="00A43299">
          <w:rPr>
            <w:rStyle w:val="PageNumber"/>
            <w:rFonts w:ascii="Georgia" w:hAnsi="Georgia"/>
            <w:sz w:val="22"/>
            <w:szCs w:val="22"/>
          </w:rPr>
          <w:instrText xml:space="preserve"> PAGE </w:instrText>
        </w:r>
        <w:r w:rsidRPr="00A43299">
          <w:rPr>
            <w:rStyle w:val="PageNumber"/>
            <w:rFonts w:ascii="Georgia" w:hAnsi="Georgia"/>
            <w:sz w:val="22"/>
            <w:szCs w:val="22"/>
          </w:rPr>
          <w:fldChar w:fldCharType="separate"/>
        </w:r>
        <w:r w:rsidRPr="00A43299">
          <w:rPr>
            <w:rStyle w:val="PageNumber"/>
            <w:rFonts w:ascii="Georgia" w:hAnsi="Georgia"/>
            <w:noProof/>
            <w:sz w:val="22"/>
            <w:szCs w:val="22"/>
          </w:rPr>
          <w:t>1</w:t>
        </w:r>
        <w:r w:rsidRPr="00A43299">
          <w:rPr>
            <w:rStyle w:val="PageNumber"/>
            <w:rFonts w:ascii="Georgia" w:hAnsi="Georgia"/>
            <w:sz w:val="22"/>
            <w:szCs w:val="22"/>
          </w:rPr>
          <w:fldChar w:fldCharType="end"/>
        </w:r>
      </w:p>
    </w:sdtContent>
  </w:sdt>
  <w:p w14:paraId="0FA6C649" w14:textId="77777777" w:rsidR="00AD1F48" w:rsidRPr="00A43299" w:rsidRDefault="00925608">
    <w:pPr>
      <w:pStyle w:val="Footer"/>
      <w:rPr>
        <w:rFonts w:ascii="Georgia" w:hAnsi="Georgi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1B82C" w14:textId="77777777" w:rsidR="00925608" w:rsidRDefault="00925608">
      <w:r>
        <w:separator/>
      </w:r>
    </w:p>
  </w:footnote>
  <w:footnote w:type="continuationSeparator" w:id="0">
    <w:p w14:paraId="39829B25" w14:textId="77777777" w:rsidR="00925608" w:rsidRDefault="009256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F"/>
    <w:rsid w:val="000858A0"/>
    <w:rsid w:val="000B07D6"/>
    <w:rsid w:val="001B3F5D"/>
    <w:rsid w:val="001E3D2B"/>
    <w:rsid w:val="003C222B"/>
    <w:rsid w:val="00455502"/>
    <w:rsid w:val="00457FE6"/>
    <w:rsid w:val="007070A6"/>
    <w:rsid w:val="00761D91"/>
    <w:rsid w:val="007C2D9F"/>
    <w:rsid w:val="00896F8B"/>
    <w:rsid w:val="008B2B28"/>
    <w:rsid w:val="00925608"/>
    <w:rsid w:val="00947CF7"/>
    <w:rsid w:val="00A72118"/>
    <w:rsid w:val="00A91033"/>
    <w:rsid w:val="00B26F41"/>
    <w:rsid w:val="00BE7714"/>
    <w:rsid w:val="00CB177E"/>
    <w:rsid w:val="00CC344F"/>
    <w:rsid w:val="00CD19E1"/>
    <w:rsid w:val="00DB080A"/>
    <w:rsid w:val="00DC3DDD"/>
    <w:rsid w:val="00E40A90"/>
    <w:rsid w:val="00EE35E0"/>
    <w:rsid w:val="00F340FF"/>
    <w:rsid w:val="00F82DF8"/>
    <w:rsid w:val="00FD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DFD4C5"/>
  <w15:chartTrackingRefBased/>
  <w15:docId w15:val="{440F08E0-74CC-0F44-A310-0681769C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D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sl-entry">
    <w:name w:val="csl-entry"/>
    <w:basedOn w:val="Normal"/>
    <w:rsid w:val="007C2D9F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7C2D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D9F"/>
  </w:style>
  <w:style w:type="character" w:styleId="PageNumber">
    <w:name w:val="page number"/>
    <w:basedOn w:val="DefaultParagraphFont"/>
    <w:uiPriority w:val="99"/>
    <w:semiHidden/>
    <w:unhideWhenUsed/>
    <w:rsid w:val="007C2D9F"/>
  </w:style>
  <w:style w:type="table" w:styleId="TableGrid">
    <w:name w:val="Table Grid"/>
    <w:basedOn w:val="TableNormal"/>
    <w:uiPriority w:val="39"/>
    <w:rsid w:val="007C2D9F"/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7C2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Shames</dc:creator>
  <cp:keywords/>
  <dc:description/>
  <cp:lastModifiedBy>Stephanie Shames</cp:lastModifiedBy>
  <cp:revision>2</cp:revision>
  <cp:lastPrinted>2021-12-27T17:05:00Z</cp:lastPrinted>
  <dcterms:created xsi:type="dcterms:W3CDTF">2022-04-19T13:25:00Z</dcterms:created>
  <dcterms:modified xsi:type="dcterms:W3CDTF">2022-04-19T13:25:00Z</dcterms:modified>
</cp:coreProperties>
</file>