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7F94" w14:textId="77777777" w:rsidR="00C95944" w:rsidRDefault="00C95944" w:rsidP="00C95944">
      <w:pPr>
        <w:spacing w:line="360" w:lineRule="auto"/>
        <w:jc w:val="both"/>
        <w:rPr>
          <w:rFonts w:ascii="Times New Roman" w:hAnsi="Times New Roman" w:cs="Times New Roman"/>
          <w:b/>
          <w:sz w:val="22"/>
          <w:szCs w:val="22"/>
        </w:rPr>
      </w:pPr>
      <w:r>
        <w:rPr>
          <w:rFonts w:ascii="Times New Roman" w:hAnsi="Times New Roman" w:cs="Times New Roman"/>
          <w:b/>
          <w:sz w:val="22"/>
          <w:szCs w:val="22"/>
        </w:rPr>
        <w:t>SI Appendix</w:t>
      </w:r>
    </w:p>
    <w:p w14:paraId="2C994727" w14:textId="77777777" w:rsidR="00C95944" w:rsidRPr="00B14F6A" w:rsidRDefault="00C95944" w:rsidP="00C95944">
      <w:pPr>
        <w:spacing w:line="360" w:lineRule="auto"/>
        <w:jc w:val="both"/>
        <w:rPr>
          <w:rFonts w:ascii="Times New Roman" w:hAnsi="Times New Roman" w:cs="Times New Roman"/>
          <w:b/>
          <w:sz w:val="22"/>
          <w:szCs w:val="22"/>
        </w:rPr>
      </w:pPr>
      <w:r w:rsidRPr="00B14F6A">
        <w:rPr>
          <w:rFonts w:ascii="Times New Roman" w:hAnsi="Times New Roman" w:cs="Times New Roman"/>
          <w:b/>
          <w:sz w:val="22"/>
          <w:szCs w:val="22"/>
        </w:rPr>
        <w:t>Materials and Methods</w:t>
      </w:r>
    </w:p>
    <w:p w14:paraId="0F4B7CB6" w14:textId="77777777" w:rsidR="00C95944" w:rsidRPr="0076063F" w:rsidRDefault="00C95944" w:rsidP="00C95944">
      <w:pPr>
        <w:spacing w:after="0" w:line="360" w:lineRule="auto"/>
        <w:jc w:val="both"/>
        <w:rPr>
          <w:rFonts w:ascii="Times New Roman" w:hAnsi="Times New Roman" w:cs="Times New Roman"/>
          <w:b/>
          <w:sz w:val="22"/>
          <w:szCs w:val="22"/>
        </w:rPr>
      </w:pPr>
      <w:r w:rsidRPr="0076063F">
        <w:rPr>
          <w:rFonts w:ascii="Times New Roman" w:hAnsi="Times New Roman" w:cs="Times New Roman"/>
          <w:b/>
          <w:sz w:val="22"/>
          <w:szCs w:val="22"/>
        </w:rPr>
        <w:t>Yeast Strains</w:t>
      </w:r>
    </w:p>
    <w:p w14:paraId="5DFC07EA" w14:textId="39A73EA4" w:rsidR="00C95944" w:rsidRDefault="00C95944" w:rsidP="00C95944">
      <w:pPr>
        <w:spacing w:after="0" w:line="360" w:lineRule="auto"/>
        <w:ind w:firstLine="720"/>
        <w:jc w:val="both"/>
        <w:rPr>
          <w:rFonts w:ascii="Times New Roman" w:eastAsia="Times New Roman" w:hAnsi="Times New Roman" w:cs="Times New Roman"/>
          <w:color w:val="000000"/>
          <w:sz w:val="22"/>
          <w:szCs w:val="22"/>
          <w:lang w:eastAsia="fr-FR"/>
        </w:rPr>
      </w:pPr>
      <w:r w:rsidRPr="006A5EE1">
        <w:rPr>
          <w:rFonts w:ascii="Times New Roman" w:hAnsi="Times New Roman" w:cs="Times New Roman"/>
          <w:color w:val="000000"/>
          <w:sz w:val="22"/>
          <w:szCs w:val="22"/>
        </w:rPr>
        <w:t xml:space="preserve">The </w:t>
      </w:r>
      <w:r w:rsidR="00346EA0">
        <w:rPr>
          <w:rFonts w:ascii="Times New Roman" w:hAnsi="Times New Roman" w:cs="Times New Roman"/>
          <w:color w:val="000000"/>
          <w:sz w:val="22"/>
          <w:szCs w:val="22"/>
        </w:rPr>
        <w:t>Sir3</w:t>
      </w:r>
      <w:r w:rsidR="00516054">
        <w:rPr>
          <w:rFonts w:ascii="Times New Roman" w:hAnsi="Times New Roman" w:cs="Times New Roman"/>
          <w:color w:val="000000"/>
          <w:sz w:val="22"/>
          <w:szCs w:val="22"/>
        </w:rPr>
        <w:t xml:space="preserve">-3XHA to 3xT7 </w:t>
      </w:r>
      <w:r w:rsidR="00346EA0">
        <w:rPr>
          <w:rFonts w:ascii="Times New Roman" w:hAnsi="Times New Roman" w:cs="Times New Roman"/>
          <w:color w:val="000000"/>
          <w:sz w:val="22"/>
          <w:szCs w:val="22"/>
        </w:rPr>
        <w:t xml:space="preserve">RITE </w:t>
      </w:r>
      <w:r w:rsidRPr="006A5EE1">
        <w:rPr>
          <w:rFonts w:ascii="Times New Roman" w:hAnsi="Times New Roman" w:cs="Times New Roman"/>
          <w:color w:val="000000"/>
          <w:sz w:val="22"/>
          <w:szCs w:val="22"/>
        </w:rPr>
        <w:t>strain used in Figures  2,</w:t>
      </w:r>
      <w:r w:rsidR="00BB3B7B">
        <w:rPr>
          <w:rFonts w:ascii="Times New Roman" w:hAnsi="Times New Roman" w:cs="Times New Roman"/>
          <w:color w:val="000000"/>
          <w:sz w:val="22"/>
          <w:szCs w:val="22"/>
        </w:rPr>
        <w:t>3,</w:t>
      </w:r>
      <w:r w:rsidR="00F50EAC">
        <w:rPr>
          <w:rFonts w:ascii="Times New Roman" w:hAnsi="Times New Roman" w:cs="Times New Roman"/>
          <w:color w:val="000000"/>
          <w:sz w:val="22"/>
          <w:szCs w:val="22"/>
        </w:rPr>
        <w:t xml:space="preserve">4,6 and </w:t>
      </w:r>
      <w:r w:rsidR="008C366D">
        <w:rPr>
          <w:rFonts w:ascii="Times New Roman" w:hAnsi="Times New Roman" w:cs="Times New Roman"/>
          <w:color w:val="000000"/>
          <w:sz w:val="22"/>
          <w:szCs w:val="22"/>
        </w:rPr>
        <w:t>S</w:t>
      </w:r>
      <w:r w:rsidR="00F50EAC">
        <w:rPr>
          <w:rFonts w:ascii="Times New Roman" w:hAnsi="Times New Roman" w:cs="Times New Roman"/>
          <w:color w:val="000000"/>
          <w:sz w:val="22"/>
          <w:szCs w:val="22"/>
        </w:rPr>
        <w:t>4-S10</w:t>
      </w:r>
      <w:r w:rsidRPr="006A5EE1">
        <w:rPr>
          <w:rFonts w:ascii="Times New Roman" w:hAnsi="Times New Roman" w:cs="Times New Roman"/>
          <w:color w:val="000000"/>
          <w:sz w:val="22"/>
          <w:szCs w:val="22"/>
        </w:rPr>
        <w:t xml:space="preserve"> is MRL9.1 (</w:t>
      </w:r>
      <w:r>
        <w:rPr>
          <w:rFonts w:ascii="Times New Roman" w:hAnsi="Times New Roman" w:cs="Times New Roman"/>
          <w:color w:val="000000"/>
          <w:sz w:val="22"/>
          <w:szCs w:val="22"/>
        </w:rPr>
        <w:t xml:space="preserve">S288C: </w:t>
      </w:r>
      <w:proofErr w:type="spellStart"/>
      <w:r w:rsidRPr="0040550E">
        <w:rPr>
          <w:rFonts w:ascii="Times New Roman" w:eastAsia="Times New Roman" w:hAnsi="Times New Roman" w:cs="Times New Roman"/>
          <w:i/>
          <w:color w:val="000000"/>
          <w:sz w:val="22"/>
          <w:szCs w:val="22"/>
          <w:lang w:eastAsia="fr-FR"/>
        </w:rPr>
        <w:t>MATa</w:t>
      </w:r>
      <w:proofErr w:type="spellEnd"/>
      <w:r w:rsidRPr="0040550E">
        <w:rPr>
          <w:rFonts w:ascii="Times New Roman" w:eastAsia="Times New Roman" w:hAnsi="Times New Roman" w:cs="Times New Roman"/>
          <w:i/>
          <w:color w:val="000000"/>
          <w:sz w:val="22"/>
          <w:szCs w:val="22"/>
          <w:lang w:eastAsia="fr-FR"/>
        </w:rPr>
        <w:t xml:space="preserve"> his3d200 leu2d0 lys2d0 met15d0 trp1d63 ura3d0 bar1::</w:t>
      </w:r>
      <w:proofErr w:type="spellStart"/>
      <w:r w:rsidRPr="0040550E">
        <w:rPr>
          <w:rFonts w:ascii="Times New Roman" w:eastAsia="Times New Roman" w:hAnsi="Times New Roman" w:cs="Times New Roman"/>
          <w:i/>
          <w:color w:val="000000"/>
          <w:sz w:val="22"/>
          <w:szCs w:val="22"/>
          <w:lang w:eastAsia="fr-FR"/>
        </w:rPr>
        <w:t>HisG</w:t>
      </w:r>
      <w:proofErr w:type="spellEnd"/>
      <w:r w:rsidRPr="0040550E">
        <w:rPr>
          <w:rFonts w:ascii="Times New Roman" w:eastAsia="Times New Roman" w:hAnsi="Times New Roman" w:cs="Times New Roman"/>
          <w:i/>
          <w:color w:val="000000"/>
          <w:sz w:val="22"/>
          <w:szCs w:val="22"/>
          <w:lang w:eastAsia="fr-FR"/>
        </w:rPr>
        <w:t xml:space="preserve"> HIS3  Pgpd_CRE_EBD78 Sir3Histag-LoxP-3xHA-Hygro-LoxP-3xT7</w:t>
      </w:r>
      <w:r w:rsidRPr="006A5EE1">
        <w:rPr>
          <w:rFonts w:ascii="Times New Roman" w:eastAsia="Times New Roman" w:hAnsi="Times New Roman" w:cs="Times New Roman"/>
          <w:color w:val="000000"/>
          <w:sz w:val="22"/>
          <w:szCs w:val="22"/>
          <w:lang w:eastAsia="fr-FR"/>
        </w:rPr>
        <w:t>) that was constructed by transforming NKI12318 (</w:t>
      </w:r>
      <w:proofErr w:type="spellStart"/>
      <w:r w:rsidRPr="0040550E">
        <w:rPr>
          <w:rFonts w:ascii="Times New Roman" w:eastAsia="Times New Roman" w:hAnsi="Times New Roman" w:cs="Times New Roman"/>
          <w:i/>
          <w:color w:val="000000"/>
          <w:sz w:val="22"/>
          <w:szCs w:val="22"/>
          <w:lang w:eastAsia="fr-FR"/>
        </w:rPr>
        <w:t>MATa</w:t>
      </w:r>
      <w:proofErr w:type="spellEnd"/>
      <w:r w:rsidRPr="0040550E">
        <w:rPr>
          <w:rFonts w:ascii="Times New Roman" w:eastAsia="Times New Roman" w:hAnsi="Times New Roman" w:cs="Times New Roman"/>
          <w:i/>
          <w:color w:val="000000"/>
          <w:sz w:val="22"/>
          <w:szCs w:val="22"/>
          <w:lang w:eastAsia="fr-FR"/>
        </w:rPr>
        <w:t xml:space="preserve"> his3d200 leu2d0 lys2d0 met15d0 trp1d63 ura3d0 bar1::</w:t>
      </w:r>
      <w:proofErr w:type="spellStart"/>
      <w:r w:rsidRPr="0040550E">
        <w:rPr>
          <w:rFonts w:ascii="Times New Roman" w:eastAsia="Times New Roman" w:hAnsi="Times New Roman" w:cs="Times New Roman"/>
          <w:i/>
          <w:color w:val="000000"/>
          <w:sz w:val="22"/>
          <w:szCs w:val="22"/>
          <w:lang w:eastAsia="fr-FR"/>
        </w:rPr>
        <w:t>HisG</w:t>
      </w:r>
      <w:proofErr w:type="spellEnd"/>
      <w:r w:rsidRPr="0040550E">
        <w:rPr>
          <w:rFonts w:ascii="Times New Roman" w:eastAsia="Times New Roman" w:hAnsi="Times New Roman" w:cs="Times New Roman"/>
          <w:i/>
          <w:color w:val="000000"/>
          <w:sz w:val="22"/>
          <w:szCs w:val="22"/>
          <w:lang w:eastAsia="fr-FR"/>
        </w:rPr>
        <w:t xml:space="preserve"> HIS3  Pgpd_CRE_EBD78</w:t>
      </w:r>
      <w:r w:rsidRPr="006A5EE1">
        <w:rPr>
          <w:rFonts w:ascii="Times New Roman" w:eastAsia="Times New Roman" w:hAnsi="Times New Roman" w:cs="Times New Roman"/>
          <w:color w:val="000000"/>
          <w:sz w:val="22"/>
          <w:szCs w:val="22"/>
          <w:lang w:eastAsia="fr-FR"/>
        </w:rPr>
        <w:t xml:space="preserve">; </w:t>
      </w:r>
      <w:r w:rsidR="00BB3B7B">
        <w:rPr>
          <w:rFonts w:ascii="Times New Roman" w:eastAsia="Times New Roman" w:hAnsi="Times New Roman" w:cs="Times New Roman"/>
          <w:color w:val="000000"/>
          <w:sz w:val="22"/>
          <w:szCs w:val="22"/>
          <w:lang w:eastAsia="fr-FR"/>
        </w:rPr>
        <w:t xml:space="preserve">strain WT1 in Figure </w:t>
      </w:r>
      <w:r w:rsidR="00F50EAC">
        <w:rPr>
          <w:rFonts w:ascii="Times New Roman" w:eastAsia="Times New Roman" w:hAnsi="Times New Roman" w:cs="Times New Roman"/>
          <w:color w:val="000000"/>
          <w:sz w:val="22"/>
          <w:szCs w:val="22"/>
          <w:lang w:eastAsia="fr-FR"/>
        </w:rPr>
        <w:t>6</w:t>
      </w:r>
      <w:r w:rsidR="00BB3B7B">
        <w:rPr>
          <w:rFonts w:ascii="Times New Roman" w:eastAsia="Times New Roman" w:hAnsi="Times New Roman" w:cs="Times New Roman"/>
          <w:color w:val="000000"/>
          <w:sz w:val="22"/>
          <w:szCs w:val="22"/>
          <w:lang w:eastAsia="fr-FR"/>
        </w:rPr>
        <w:t xml:space="preserve">, </w:t>
      </w:r>
      <w:r w:rsidRPr="006A5EE1">
        <w:rPr>
          <w:rFonts w:ascii="Times New Roman" w:eastAsia="Times New Roman" w:hAnsi="Times New Roman" w:cs="Times New Roman"/>
          <w:color w:val="000000"/>
          <w:sz w:val="22"/>
          <w:szCs w:val="22"/>
          <w:lang w:eastAsia="fr-FR"/>
        </w:rPr>
        <w:t xml:space="preserve">courtesy of Fred van </w:t>
      </w:r>
      <w:proofErr w:type="spellStart"/>
      <w:r w:rsidRPr="006A5EE1">
        <w:rPr>
          <w:rFonts w:ascii="Times New Roman" w:eastAsia="Times New Roman" w:hAnsi="Times New Roman" w:cs="Times New Roman"/>
          <w:color w:val="000000"/>
          <w:sz w:val="22"/>
          <w:szCs w:val="22"/>
          <w:lang w:eastAsia="fr-FR"/>
        </w:rPr>
        <w:t>Leeuwen</w:t>
      </w:r>
      <w:proofErr w:type="spellEnd"/>
      <w:r w:rsidRPr="006A5EE1">
        <w:rPr>
          <w:rFonts w:ascii="Times New Roman" w:eastAsia="Times New Roman" w:hAnsi="Times New Roman" w:cs="Times New Roman"/>
          <w:color w:val="000000"/>
          <w:sz w:val="22"/>
          <w:szCs w:val="22"/>
          <w:lang w:eastAsia="fr-FR"/>
        </w:rPr>
        <w:t>) with the RITE-switch (</w:t>
      </w:r>
      <w:r w:rsidRPr="0040550E">
        <w:rPr>
          <w:rFonts w:ascii="Times New Roman" w:eastAsia="Times New Roman" w:hAnsi="Times New Roman" w:cs="Times New Roman"/>
          <w:i/>
          <w:color w:val="000000"/>
          <w:sz w:val="22"/>
          <w:szCs w:val="22"/>
          <w:lang w:eastAsia="fr-FR"/>
        </w:rPr>
        <w:t>LoxP-3xHA-Hygro-LoxP-3xT7</w:t>
      </w:r>
      <w:r w:rsidRPr="006A5EE1">
        <w:rPr>
          <w:rFonts w:ascii="Times New Roman" w:eastAsia="Times New Roman" w:hAnsi="Times New Roman" w:cs="Times New Roman"/>
          <w:color w:val="000000"/>
          <w:sz w:val="22"/>
          <w:szCs w:val="22"/>
          <w:lang w:eastAsia="fr-FR"/>
        </w:rPr>
        <w:t xml:space="preserve">) cassette amplified from the pFvL159 plasmid (Fred van </w:t>
      </w:r>
      <w:proofErr w:type="spellStart"/>
      <w:r w:rsidRPr="006A5EE1">
        <w:rPr>
          <w:rFonts w:ascii="Times New Roman" w:eastAsia="Times New Roman" w:hAnsi="Times New Roman" w:cs="Times New Roman"/>
          <w:color w:val="000000"/>
          <w:sz w:val="22"/>
          <w:szCs w:val="22"/>
          <w:lang w:eastAsia="fr-FR"/>
        </w:rPr>
        <w:t>Leeuwen</w:t>
      </w:r>
      <w:proofErr w:type="spellEnd"/>
      <w:r w:rsidRPr="006A5EE1">
        <w:rPr>
          <w:rFonts w:ascii="Times New Roman" w:eastAsia="Times New Roman" w:hAnsi="Times New Roman" w:cs="Times New Roman"/>
          <w:color w:val="000000"/>
          <w:sz w:val="22"/>
          <w:szCs w:val="22"/>
          <w:lang w:eastAsia="fr-FR"/>
        </w:rPr>
        <w:t xml:space="preserve">) with </w:t>
      </w:r>
      <w:r>
        <w:rPr>
          <w:rFonts w:ascii="Times New Roman" w:eastAsia="Times New Roman" w:hAnsi="Times New Roman" w:cs="Times New Roman"/>
          <w:color w:val="000000"/>
          <w:sz w:val="22"/>
          <w:szCs w:val="22"/>
          <w:lang w:eastAsia="fr-FR"/>
        </w:rPr>
        <w:t>primers (</w:t>
      </w:r>
    </w:p>
    <w:p w14:paraId="28C885E2" w14:textId="77777777" w:rsidR="00C95944" w:rsidRDefault="00C95944" w:rsidP="00C95944">
      <w:pPr>
        <w:spacing w:after="0" w:line="360" w:lineRule="auto"/>
        <w:rPr>
          <w:rFonts w:ascii="Times New Roman" w:eastAsia="Times New Roman" w:hAnsi="Times New Roman" w:cs="Times New Roman"/>
          <w:color w:val="000000"/>
          <w:sz w:val="22"/>
          <w:szCs w:val="22"/>
          <w:lang w:eastAsia="fr-FR"/>
        </w:rPr>
      </w:pPr>
      <w:proofErr w:type="gramStart"/>
      <w:r>
        <w:rPr>
          <w:rFonts w:ascii="Times New Roman" w:eastAsia="Times New Roman" w:hAnsi="Times New Roman" w:cs="Times New Roman"/>
          <w:color w:val="000000"/>
          <w:sz w:val="22"/>
          <w:szCs w:val="22"/>
          <w:lang w:eastAsia="fr-FR"/>
        </w:rPr>
        <w:t>forward</w:t>
      </w:r>
      <w:proofErr w:type="gramEnd"/>
      <w:r>
        <w:rPr>
          <w:rFonts w:ascii="Times New Roman" w:eastAsia="Times New Roman" w:hAnsi="Times New Roman" w:cs="Times New Roman"/>
          <w:color w:val="000000"/>
          <w:sz w:val="22"/>
          <w:szCs w:val="22"/>
          <w:lang w:eastAsia="fr-FR"/>
        </w:rPr>
        <w:t>: 5’</w:t>
      </w:r>
      <w:r w:rsidRPr="006A5EE1">
        <w:rPr>
          <w:rFonts w:ascii="Times New Roman" w:eastAsia="Times New Roman" w:hAnsi="Times New Roman" w:cs="Times New Roman"/>
          <w:color w:val="000000"/>
          <w:sz w:val="22"/>
          <w:szCs w:val="22"/>
          <w:lang w:eastAsia="fr-FR"/>
        </w:rPr>
        <w:t>GCCTTTTCGATGGATGAAGAATTCAAAAATATGGACTGCATTCATCACCATCACCATCACGGTGGATCTGGTGGATCT</w:t>
      </w:r>
      <w:r>
        <w:rPr>
          <w:rFonts w:ascii="Times New Roman" w:eastAsia="Times New Roman" w:hAnsi="Times New Roman" w:cs="Times New Roman"/>
          <w:color w:val="000000"/>
          <w:sz w:val="22"/>
          <w:szCs w:val="22"/>
          <w:lang w:eastAsia="fr-FR"/>
        </w:rPr>
        <w:t xml:space="preserve">; </w:t>
      </w:r>
    </w:p>
    <w:p w14:paraId="2FC4FBD4" w14:textId="77777777" w:rsidR="00C95944" w:rsidRDefault="00C95944" w:rsidP="00C95944">
      <w:pPr>
        <w:spacing w:after="0" w:line="360" w:lineRule="auto"/>
        <w:rPr>
          <w:rFonts w:ascii="Times New Roman" w:eastAsia="Times New Roman" w:hAnsi="Times New Roman" w:cs="Times New Roman"/>
          <w:color w:val="000000"/>
          <w:sz w:val="22"/>
          <w:szCs w:val="22"/>
          <w:lang w:eastAsia="fr-FR"/>
        </w:rPr>
      </w:pPr>
      <w:proofErr w:type="gramStart"/>
      <w:r>
        <w:rPr>
          <w:rFonts w:ascii="Times New Roman" w:eastAsia="Times New Roman" w:hAnsi="Times New Roman" w:cs="Times New Roman"/>
          <w:color w:val="000000"/>
          <w:sz w:val="22"/>
          <w:szCs w:val="22"/>
          <w:lang w:eastAsia="fr-FR"/>
        </w:rPr>
        <w:t>reverse</w:t>
      </w:r>
      <w:proofErr w:type="gramEnd"/>
      <w:r>
        <w:rPr>
          <w:rFonts w:ascii="Times New Roman" w:eastAsia="Times New Roman" w:hAnsi="Times New Roman" w:cs="Times New Roman"/>
          <w:color w:val="000000"/>
          <w:sz w:val="22"/>
          <w:szCs w:val="22"/>
          <w:lang w:eastAsia="fr-FR"/>
        </w:rPr>
        <w:t>: 5’</w:t>
      </w:r>
      <w:r w:rsidRPr="00265BFD">
        <w:rPr>
          <w:rFonts w:ascii="Times New Roman" w:eastAsia="Times New Roman" w:hAnsi="Times New Roman" w:cs="Times New Roman"/>
          <w:color w:val="000000"/>
          <w:sz w:val="22"/>
          <w:szCs w:val="22"/>
          <w:lang w:eastAsia="fr-FR"/>
        </w:rPr>
        <w:t>CATAGGCATATCTATGGCGGAAGTGAAAATGAATGTTGGTGGTGATTACGCCAAGCTCG</w:t>
      </w:r>
      <w:r>
        <w:rPr>
          <w:rFonts w:ascii="Times New Roman" w:eastAsia="Times New Roman" w:hAnsi="Times New Roman" w:cs="Times New Roman"/>
          <w:color w:val="000000"/>
          <w:sz w:val="22"/>
          <w:szCs w:val="22"/>
          <w:lang w:eastAsia="fr-FR"/>
        </w:rPr>
        <w:t>) compatible for homologous recombination with the C-terminal end of the Sir3 gene. Cassette incorporation was verified by PCR.</w:t>
      </w:r>
    </w:p>
    <w:p w14:paraId="32FDCDDB" w14:textId="77777777" w:rsidR="00BB3B7B" w:rsidRPr="006A5EE1" w:rsidRDefault="00BB3B7B" w:rsidP="00BB3B7B">
      <w:pPr>
        <w:spacing w:after="0" w:line="360" w:lineRule="auto"/>
        <w:ind w:firstLine="720"/>
        <w:jc w:val="both"/>
        <w:rPr>
          <w:rFonts w:ascii="Times New Roman" w:eastAsia="Times New Roman" w:hAnsi="Times New Roman" w:cs="Times New Roman"/>
          <w:color w:val="000000"/>
          <w:sz w:val="22"/>
          <w:szCs w:val="22"/>
          <w:lang w:eastAsia="fr-FR"/>
        </w:rPr>
      </w:pPr>
      <w:r w:rsidRPr="006A5EE1">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Sir3-3xXHA to 3xT7 RITE strain without the His-</w:t>
      </w:r>
      <w:proofErr w:type="gramStart"/>
      <w:r>
        <w:rPr>
          <w:rFonts w:ascii="Times New Roman" w:hAnsi="Times New Roman" w:cs="Times New Roman"/>
          <w:color w:val="000000"/>
          <w:sz w:val="22"/>
          <w:szCs w:val="22"/>
        </w:rPr>
        <w:t>tag  linker</w:t>
      </w:r>
      <w:proofErr w:type="gramEnd"/>
      <w:r>
        <w:rPr>
          <w:rFonts w:ascii="Times New Roman" w:hAnsi="Times New Roman" w:cs="Times New Roman"/>
          <w:color w:val="000000"/>
          <w:sz w:val="22"/>
          <w:szCs w:val="22"/>
        </w:rPr>
        <w:t xml:space="preserve"> used in Figure 3 is</w:t>
      </w:r>
      <w:r w:rsidRPr="006A5EE1">
        <w:rPr>
          <w:rFonts w:ascii="Times New Roman" w:hAnsi="Times New Roman" w:cs="Times New Roman"/>
          <w:color w:val="000000"/>
          <w:sz w:val="22"/>
          <w:szCs w:val="22"/>
        </w:rPr>
        <w:t xml:space="preserve"> M</w:t>
      </w:r>
      <w:r>
        <w:rPr>
          <w:rFonts w:ascii="Times New Roman" w:hAnsi="Times New Roman" w:cs="Times New Roman"/>
          <w:color w:val="000000"/>
          <w:sz w:val="22"/>
          <w:szCs w:val="22"/>
        </w:rPr>
        <w:t>M1</w:t>
      </w:r>
      <w:r w:rsidRPr="006A5EE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S288C: </w:t>
      </w:r>
      <w:proofErr w:type="spellStart"/>
      <w:r w:rsidRPr="0040550E">
        <w:rPr>
          <w:rFonts w:ascii="Times New Roman" w:eastAsia="Times New Roman" w:hAnsi="Times New Roman" w:cs="Times New Roman"/>
          <w:i/>
          <w:color w:val="000000"/>
          <w:sz w:val="22"/>
          <w:szCs w:val="22"/>
          <w:lang w:eastAsia="fr-FR"/>
        </w:rPr>
        <w:t>MATa</w:t>
      </w:r>
      <w:proofErr w:type="spellEnd"/>
      <w:r w:rsidRPr="0040550E">
        <w:rPr>
          <w:rFonts w:ascii="Times New Roman" w:eastAsia="Times New Roman" w:hAnsi="Times New Roman" w:cs="Times New Roman"/>
          <w:i/>
          <w:color w:val="000000"/>
          <w:sz w:val="22"/>
          <w:szCs w:val="22"/>
          <w:lang w:eastAsia="fr-FR"/>
        </w:rPr>
        <w:t xml:space="preserve"> his3d200 leu2d0 lys2d0 met15d0 trp1d63 ura3d0 bar1::</w:t>
      </w:r>
      <w:proofErr w:type="spellStart"/>
      <w:r w:rsidRPr="0040550E">
        <w:rPr>
          <w:rFonts w:ascii="Times New Roman" w:eastAsia="Times New Roman" w:hAnsi="Times New Roman" w:cs="Times New Roman"/>
          <w:i/>
          <w:color w:val="000000"/>
          <w:sz w:val="22"/>
          <w:szCs w:val="22"/>
          <w:lang w:eastAsia="fr-FR"/>
        </w:rPr>
        <w:t>HisG</w:t>
      </w:r>
      <w:proofErr w:type="spellEnd"/>
      <w:r w:rsidRPr="0040550E">
        <w:rPr>
          <w:rFonts w:ascii="Times New Roman" w:eastAsia="Times New Roman" w:hAnsi="Times New Roman" w:cs="Times New Roman"/>
          <w:i/>
          <w:color w:val="000000"/>
          <w:sz w:val="22"/>
          <w:szCs w:val="22"/>
          <w:lang w:eastAsia="fr-FR"/>
        </w:rPr>
        <w:t xml:space="preserve">    HIS3  Pgpd_CRE_EBD78 Sir3-LoxP-3xHA-Hygro-LoxP-3xT7</w:t>
      </w:r>
      <w:r w:rsidRPr="006A5EE1">
        <w:rPr>
          <w:rFonts w:ascii="Times New Roman" w:eastAsia="Times New Roman" w:hAnsi="Times New Roman" w:cs="Times New Roman"/>
          <w:color w:val="000000"/>
          <w:sz w:val="22"/>
          <w:szCs w:val="22"/>
          <w:lang w:eastAsia="fr-FR"/>
        </w:rPr>
        <w:t>) that was constructed by transforming NKI12318 with the RITE-switch (</w:t>
      </w:r>
      <w:r w:rsidRPr="0040550E">
        <w:rPr>
          <w:rFonts w:ascii="Times New Roman" w:eastAsia="Times New Roman" w:hAnsi="Times New Roman" w:cs="Times New Roman"/>
          <w:i/>
          <w:color w:val="000000"/>
          <w:sz w:val="22"/>
          <w:szCs w:val="22"/>
          <w:lang w:eastAsia="fr-FR"/>
        </w:rPr>
        <w:t>LoxP-</w:t>
      </w:r>
      <w:r>
        <w:rPr>
          <w:rFonts w:ascii="Times New Roman" w:eastAsia="Times New Roman" w:hAnsi="Times New Roman" w:cs="Times New Roman"/>
          <w:i/>
          <w:color w:val="000000"/>
          <w:sz w:val="22"/>
          <w:szCs w:val="22"/>
          <w:lang w:eastAsia="fr-FR"/>
        </w:rPr>
        <w:t>3x</w:t>
      </w:r>
      <w:r w:rsidRPr="0040550E">
        <w:rPr>
          <w:rFonts w:ascii="Times New Roman" w:eastAsia="Times New Roman" w:hAnsi="Times New Roman" w:cs="Times New Roman"/>
          <w:i/>
          <w:color w:val="000000"/>
          <w:sz w:val="22"/>
          <w:szCs w:val="22"/>
          <w:lang w:eastAsia="fr-FR"/>
        </w:rPr>
        <w:t>HA-Hygro-LoxP-</w:t>
      </w:r>
      <w:r>
        <w:rPr>
          <w:rFonts w:ascii="Times New Roman" w:eastAsia="Times New Roman" w:hAnsi="Times New Roman" w:cs="Times New Roman"/>
          <w:i/>
          <w:color w:val="000000"/>
          <w:sz w:val="22"/>
          <w:szCs w:val="22"/>
          <w:lang w:eastAsia="fr-FR"/>
        </w:rPr>
        <w:t>3</w:t>
      </w:r>
      <w:r w:rsidRPr="0040550E">
        <w:rPr>
          <w:rFonts w:ascii="Times New Roman" w:eastAsia="Times New Roman" w:hAnsi="Times New Roman" w:cs="Times New Roman"/>
          <w:i/>
          <w:color w:val="000000"/>
          <w:sz w:val="22"/>
          <w:szCs w:val="22"/>
          <w:lang w:eastAsia="fr-FR"/>
        </w:rPr>
        <w:t>xT7</w:t>
      </w:r>
      <w:r w:rsidRPr="006A5EE1">
        <w:rPr>
          <w:rFonts w:ascii="Times New Roman" w:eastAsia="Times New Roman" w:hAnsi="Times New Roman" w:cs="Times New Roman"/>
          <w:color w:val="000000"/>
          <w:sz w:val="22"/>
          <w:szCs w:val="22"/>
          <w:lang w:eastAsia="fr-FR"/>
        </w:rPr>
        <w:t xml:space="preserve">) cassette amplified from the </w:t>
      </w:r>
      <w:r w:rsidRPr="00AC1500">
        <w:rPr>
          <w:rFonts w:ascii="Times New Roman" w:eastAsia="Times New Roman" w:hAnsi="Times New Roman" w:cs="Times New Roman"/>
          <w:color w:val="000000"/>
          <w:sz w:val="22"/>
          <w:szCs w:val="22"/>
          <w:lang w:eastAsia="fr-FR"/>
        </w:rPr>
        <w:t>pFvL159</w:t>
      </w:r>
      <w:r w:rsidRPr="006A5EE1">
        <w:rPr>
          <w:rFonts w:ascii="Times New Roman" w:eastAsia="Times New Roman" w:hAnsi="Times New Roman" w:cs="Times New Roman"/>
          <w:color w:val="000000"/>
          <w:sz w:val="22"/>
          <w:szCs w:val="22"/>
          <w:lang w:eastAsia="fr-FR"/>
        </w:rPr>
        <w:t xml:space="preserve"> plasmid (Fred van </w:t>
      </w:r>
      <w:proofErr w:type="spellStart"/>
      <w:r w:rsidRPr="006A5EE1">
        <w:rPr>
          <w:rFonts w:ascii="Times New Roman" w:eastAsia="Times New Roman" w:hAnsi="Times New Roman" w:cs="Times New Roman"/>
          <w:color w:val="000000"/>
          <w:sz w:val="22"/>
          <w:szCs w:val="22"/>
          <w:lang w:eastAsia="fr-FR"/>
        </w:rPr>
        <w:t>Leeuwen</w:t>
      </w:r>
      <w:proofErr w:type="spellEnd"/>
      <w:r w:rsidRPr="006A5EE1">
        <w:rPr>
          <w:rFonts w:ascii="Times New Roman" w:eastAsia="Times New Roman" w:hAnsi="Times New Roman" w:cs="Times New Roman"/>
          <w:color w:val="000000"/>
          <w:sz w:val="22"/>
          <w:szCs w:val="22"/>
          <w:lang w:eastAsia="fr-FR"/>
        </w:rPr>
        <w:t xml:space="preserve">) </w:t>
      </w:r>
      <w:r>
        <w:rPr>
          <w:rFonts w:ascii="Times New Roman" w:eastAsia="Times New Roman" w:hAnsi="Times New Roman" w:cs="Times New Roman"/>
          <w:color w:val="000000"/>
          <w:sz w:val="22"/>
          <w:szCs w:val="22"/>
          <w:lang w:eastAsia="fr-FR"/>
        </w:rPr>
        <w:t>as above</w:t>
      </w:r>
      <w:r w:rsidR="00AC1500">
        <w:rPr>
          <w:rFonts w:ascii="Times New Roman" w:eastAsia="Times New Roman" w:hAnsi="Times New Roman" w:cs="Times New Roman"/>
          <w:color w:val="000000"/>
          <w:sz w:val="22"/>
          <w:szCs w:val="22"/>
          <w:lang w:eastAsia="fr-FR"/>
        </w:rPr>
        <w:t xml:space="preserve"> (the PCR primers are the same except they don’t have the 6xHis tag linker)</w:t>
      </w:r>
      <w:r>
        <w:rPr>
          <w:rFonts w:ascii="Times New Roman" w:eastAsia="Times New Roman" w:hAnsi="Times New Roman" w:cs="Times New Roman"/>
          <w:color w:val="000000"/>
          <w:sz w:val="22"/>
          <w:szCs w:val="22"/>
          <w:lang w:eastAsia="fr-FR"/>
        </w:rPr>
        <w:t>.</w:t>
      </w:r>
    </w:p>
    <w:p w14:paraId="4DCF1C3B" w14:textId="01E2A51D" w:rsidR="00516054" w:rsidRPr="006A5EE1" w:rsidRDefault="00516054" w:rsidP="00BB3B7B">
      <w:pPr>
        <w:spacing w:after="0" w:line="360" w:lineRule="auto"/>
        <w:ind w:firstLine="720"/>
        <w:jc w:val="both"/>
        <w:rPr>
          <w:rFonts w:ascii="Times New Roman" w:eastAsia="Times New Roman" w:hAnsi="Times New Roman" w:cs="Times New Roman"/>
          <w:color w:val="000000"/>
          <w:sz w:val="22"/>
          <w:szCs w:val="22"/>
          <w:lang w:eastAsia="fr-FR"/>
        </w:rPr>
      </w:pPr>
      <w:r w:rsidRPr="006A5EE1">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 xml:space="preserve">Sir3-1XT7 to 1xHA RITE strain used in Figures </w:t>
      </w:r>
      <w:r w:rsidR="00BB3B7B">
        <w:rPr>
          <w:rFonts w:ascii="Times New Roman" w:hAnsi="Times New Roman" w:cs="Times New Roman"/>
          <w:color w:val="000000"/>
          <w:sz w:val="22"/>
          <w:szCs w:val="22"/>
        </w:rPr>
        <w:t xml:space="preserve">3 and </w:t>
      </w:r>
      <w:r w:rsidR="00AC1500">
        <w:rPr>
          <w:rFonts w:ascii="Times New Roman" w:hAnsi="Times New Roman" w:cs="Times New Roman"/>
          <w:color w:val="000000"/>
          <w:sz w:val="22"/>
          <w:szCs w:val="22"/>
        </w:rPr>
        <w:t>S</w:t>
      </w:r>
      <w:r w:rsidR="00F50EAC">
        <w:rPr>
          <w:rFonts w:ascii="Times New Roman" w:hAnsi="Times New Roman" w:cs="Times New Roman"/>
          <w:color w:val="000000"/>
          <w:sz w:val="22"/>
          <w:szCs w:val="22"/>
        </w:rPr>
        <w:t>4</w:t>
      </w:r>
      <w:r>
        <w:rPr>
          <w:rFonts w:ascii="Times New Roman" w:hAnsi="Times New Roman" w:cs="Times New Roman"/>
          <w:color w:val="000000"/>
          <w:sz w:val="22"/>
          <w:szCs w:val="22"/>
        </w:rPr>
        <w:t xml:space="preserve"> is</w:t>
      </w:r>
      <w:r w:rsidRPr="006A5EE1">
        <w:rPr>
          <w:rFonts w:ascii="Times New Roman" w:hAnsi="Times New Roman" w:cs="Times New Roman"/>
          <w:color w:val="000000"/>
          <w:sz w:val="22"/>
          <w:szCs w:val="22"/>
        </w:rPr>
        <w:t xml:space="preserve"> M</w:t>
      </w:r>
      <w:r>
        <w:rPr>
          <w:rFonts w:ascii="Times New Roman" w:hAnsi="Times New Roman" w:cs="Times New Roman"/>
          <w:color w:val="000000"/>
          <w:sz w:val="22"/>
          <w:szCs w:val="22"/>
        </w:rPr>
        <w:t>M3</w:t>
      </w:r>
      <w:r w:rsidRPr="006A5EE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S288C: </w:t>
      </w:r>
      <w:proofErr w:type="spellStart"/>
      <w:r w:rsidRPr="0040550E">
        <w:rPr>
          <w:rFonts w:ascii="Times New Roman" w:eastAsia="Times New Roman" w:hAnsi="Times New Roman" w:cs="Times New Roman"/>
          <w:i/>
          <w:color w:val="000000"/>
          <w:sz w:val="22"/>
          <w:szCs w:val="22"/>
          <w:lang w:eastAsia="fr-FR"/>
        </w:rPr>
        <w:t>MATa</w:t>
      </w:r>
      <w:proofErr w:type="spellEnd"/>
      <w:r w:rsidRPr="0040550E">
        <w:rPr>
          <w:rFonts w:ascii="Times New Roman" w:eastAsia="Times New Roman" w:hAnsi="Times New Roman" w:cs="Times New Roman"/>
          <w:i/>
          <w:color w:val="000000"/>
          <w:sz w:val="22"/>
          <w:szCs w:val="22"/>
          <w:lang w:eastAsia="fr-FR"/>
        </w:rPr>
        <w:t xml:space="preserve"> his3d200 leu2d0 lys2d0 met15d0 trp1d63 ura3d0 bar1::</w:t>
      </w:r>
      <w:proofErr w:type="spellStart"/>
      <w:r w:rsidRPr="0040550E">
        <w:rPr>
          <w:rFonts w:ascii="Times New Roman" w:eastAsia="Times New Roman" w:hAnsi="Times New Roman" w:cs="Times New Roman"/>
          <w:i/>
          <w:color w:val="000000"/>
          <w:sz w:val="22"/>
          <w:szCs w:val="22"/>
          <w:lang w:eastAsia="fr-FR"/>
        </w:rPr>
        <w:t>HisG</w:t>
      </w:r>
      <w:proofErr w:type="spellEnd"/>
      <w:r w:rsidRPr="0040550E">
        <w:rPr>
          <w:rFonts w:ascii="Times New Roman" w:eastAsia="Times New Roman" w:hAnsi="Times New Roman" w:cs="Times New Roman"/>
          <w:i/>
          <w:color w:val="000000"/>
          <w:sz w:val="22"/>
          <w:szCs w:val="22"/>
          <w:lang w:eastAsia="fr-FR"/>
        </w:rPr>
        <w:t xml:space="preserve"> HIS3  </w:t>
      </w:r>
      <w:r w:rsidR="00BB3B7B">
        <w:rPr>
          <w:rFonts w:ascii="Times New Roman" w:eastAsia="Times New Roman" w:hAnsi="Times New Roman" w:cs="Times New Roman"/>
          <w:i/>
          <w:color w:val="000000"/>
          <w:sz w:val="22"/>
          <w:szCs w:val="22"/>
          <w:lang w:eastAsia="fr-FR"/>
        </w:rPr>
        <w:t>Pgpd_CRE_EBD78 Sir3-LoxP-1xHA-Hygro-LoxP-1</w:t>
      </w:r>
      <w:r w:rsidRPr="0040550E">
        <w:rPr>
          <w:rFonts w:ascii="Times New Roman" w:eastAsia="Times New Roman" w:hAnsi="Times New Roman" w:cs="Times New Roman"/>
          <w:i/>
          <w:color w:val="000000"/>
          <w:sz w:val="22"/>
          <w:szCs w:val="22"/>
          <w:lang w:eastAsia="fr-FR"/>
        </w:rPr>
        <w:t>xT7</w:t>
      </w:r>
      <w:r w:rsidRPr="006A5EE1">
        <w:rPr>
          <w:rFonts w:ascii="Times New Roman" w:eastAsia="Times New Roman" w:hAnsi="Times New Roman" w:cs="Times New Roman"/>
          <w:color w:val="000000"/>
          <w:sz w:val="22"/>
          <w:szCs w:val="22"/>
          <w:lang w:eastAsia="fr-FR"/>
        </w:rPr>
        <w:t>) that was constructed by transforming NKI12318 with the RITE-switch (</w:t>
      </w:r>
      <w:r w:rsidRPr="0040550E">
        <w:rPr>
          <w:rFonts w:ascii="Times New Roman" w:eastAsia="Times New Roman" w:hAnsi="Times New Roman" w:cs="Times New Roman"/>
          <w:i/>
          <w:color w:val="000000"/>
          <w:sz w:val="22"/>
          <w:szCs w:val="22"/>
          <w:lang w:eastAsia="fr-FR"/>
        </w:rPr>
        <w:t>LoxP-</w:t>
      </w:r>
      <w:r w:rsidR="00BB3B7B">
        <w:rPr>
          <w:rFonts w:ascii="Times New Roman" w:eastAsia="Times New Roman" w:hAnsi="Times New Roman" w:cs="Times New Roman"/>
          <w:i/>
          <w:color w:val="000000"/>
          <w:sz w:val="22"/>
          <w:szCs w:val="22"/>
          <w:lang w:eastAsia="fr-FR"/>
        </w:rPr>
        <w:t>1x</w:t>
      </w:r>
      <w:r w:rsidRPr="0040550E">
        <w:rPr>
          <w:rFonts w:ascii="Times New Roman" w:eastAsia="Times New Roman" w:hAnsi="Times New Roman" w:cs="Times New Roman"/>
          <w:i/>
          <w:color w:val="000000"/>
          <w:sz w:val="22"/>
          <w:szCs w:val="22"/>
          <w:lang w:eastAsia="fr-FR"/>
        </w:rPr>
        <w:t>HA-Hygro-LoxP-</w:t>
      </w:r>
      <w:r w:rsidR="00BB3B7B">
        <w:rPr>
          <w:rFonts w:ascii="Times New Roman" w:eastAsia="Times New Roman" w:hAnsi="Times New Roman" w:cs="Times New Roman"/>
          <w:i/>
          <w:color w:val="000000"/>
          <w:sz w:val="22"/>
          <w:szCs w:val="22"/>
          <w:lang w:eastAsia="fr-FR"/>
        </w:rPr>
        <w:t>1</w:t>
      </w:r>
      <w:r w:rsidRPr="0040550E">
        <w:rPr>
          <w:rFonts w:ascii="Times New Roman" w:eastAsia="Times New Roman" w:hAnsi="Times New Roman" w:cs="Times New Roman"/>
          <w:i/>
          <w:color w:val="000000"/>
          <w:sz w:val="22"/>
          <w:szCs w:val="22"/>
          <w:lang w:eastAsia="fr-FR"/>
        </w:rPr>
        <w:t>xT7</w:t>
      </w:r>
      <w:r w:rsidRPr="006A5EE1">
        <w:rPr>
          <w:rFonts w:ascii="Times New Roman" w:eastAsia="Times New Roman" w:hAnsi="Times New Roman" w:cs="Times New Roman"/>
          <w:color w:val="000000"/>
          <w:sz w:val="22"/>
          <w:szCs w:val="22"/>
          <w:lang w:eastAsia="fr-FR"/>
        </w:rPr>
        <w:t xml:space="preserve">) cassette amplified from the </w:t>
      </w:r>
      <w:r w:rsidRPr="00AC1500">
        <w:rPr>
          <w:rFonts w:ascii="Times New Roman" w:eastAsia="Times New Roman" w:hAnsi="Times New Roman" w:cs="Times New Roman"/>
          <w:color w:val="000000"/>
          <w:sz w:val="22"/>
          <w:szCs w:val="22"/>
          <w:lang w:eastAsia="fr-FR"/>
        </w:rPr>
        <w:t>p</w:t>
      </w:r>
      <w:r w:rsidR="00AC1500">
        <w:rPr>
          <w:rFonts w:ascii="Times New Roman" w:eastAsia="Times New Roman" w:hAnsi="Times New Roman" w:cs="Times New Roman"/>
          <w:color w:val="000000"/>
          <w:sz w:val="22"/>
          <w:szCs w:val="22"/>
          <w:lang w:eastAsia="fr-FR"/>
        </w:rPr>
        <w:t>TW081</w:t>
      </w:r>
      <w:r w:rsidRPr="006A5EE1">
        <w:rPr>
          <w:rFonts w:ascii="Times New Roman" w:eastAsia="Times New Roman" w:hAnsi="Times New Roman" w:cs="Times New Roman"/>
          <w:color w:val="000000"/>
          <w:sz w:val="22"/>
          <w:szCs w:val="22"/>
          <w:lang w:eastAsia="fr-FR"/>
        </w:rPr>
        <w:t xml:space="preserve"> plasmid (Fred van </w:t>
      </w:r>
      <w:proofErr w:type="spellStart"/>
      <w:r w:rsidRPr="006A5EE1">
        <w:rPr>
          <w:rFonts w:ascii="Times New Roman" w:eastAsia="Times New Roman" w:hAnsi="Times New Roman" w:cs="Times New Roman"/>
          <w:color w:val="000000"/>
          <w:sz w:val="22"/>
          <w:szCs w:val="22"/>
          <w:lang w:eastAsia="fr-FR"/>
        </w:rPr>
        <w:t>Leeuwen</w:t>
      </w:r>
      <w:proofErr w:type="spellEnd"/>
      <w:r w:rsidRPr="006A5EE1">
        <w:rPr>
          <w:rFonts w:ascii="Times New Roman" w:eastAsia="Times New Roman" w:hAnsi="Times New Roman" w:cs="Times New Roman"/>
          <w:color w:val="000000"/>
          <w:sz w:val="22"/>
          <w:szCs w:val="22"/>
          <w:lang w:eastAsia="fr-FR"/>
        </w:rPr>
        <w:t xml:space="preserve">) </w:t>
      </w:r>
      <w:r w:rsidR="00BB3B7B">
        <w:rPr>
          <w:rFonts w:ascii="Times New Roman" w:eastAsia="Times New Roman" w:hAnsi="Times New Roman" w:cs="Times New Roman"/>
          <w:color w:val="000000"/>
          <w:sz w:val="22"/>
          <w:szCs w:val="22"/>
          <w:lang w:eastAsia="fr-FR"/>
        </w:rPr>
        <w:t>as above.</w:t>
      </w:r>
    </w:p>
    <w:p w14:paraId="1D7ADCD3" w14:textId="77777777" w:rsidR="00BB3B7B" w:rsidRPr="006A5EE1" w:rsidRDefault="00BB3B7B" w:rsidP="00BB3B7B">
      <w:pPr>
        <w:spacing w:after="0" w:line="360" w:lineRule="auto"/>
        <w:ind w:firstLine="720"/>
        <w:jc w:val="both"/>
        <w:rPr>
          <w:rFonts w:ascii="Times New Roman" w:eastAsia="Times New Roman" w:hAnsi="Times New Roman" w:cs="Times New Roman"/>
          <w:color w:val="000000"/>
          <w:sz w:val="22"/>
          <w:szCs w:val="22"/>
          <w:lang w:eastAsia="fr-FR"/>
        </w:rPr>
      </w:pPr>
      <w:r w:rsidRPr="006A5EE1">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Sir3-1XHA to 1xT7 RITE strain used in Figure 3 is</w:t>
      </w:r>
      <w:r w:rsidRPr="006A5EE1">
        <w:rPr>
          <w:rFonts w:ascii="Times New Roman" w:hAnsi="Times New Roman" w:cs="Times New Roman"/>
          <w:color w:val="000000"/>
          <w:sz w:val="22"/>
          <w:szCs w:val="22"/>
        </w:rPr>
        <w:t xml:space="preserve"> M</w:t>
      </w:r>
      <w:r>
        <w:rPr>
          <w:rFonts w:ascii="Times New Roman" w:hAnsi="Times New Roman" w:cs="Times New Roman"/>
          <w:color w:val="000000"/>
          <w:sz w:val="22"/>
          <w:szCs w:val="22"/>
        </w:rPr>
        <w:t>M2</w:t>
      </w:r>
      <w:r w:rsidRPr="006A5EE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S288C: </w:t>
      </w:r>
      <w:proofErr w:type="spellStart"/>
      <w:r w:rsidRPr="0040550E">
        <w:rPr>
          <w:rFonts w:ascii="Times New Roman" w:eastAsia="Times New Roman" w:hAnsi="Times New Roman" w:cs="Times New Roman"/>
          <w:i/>
          <w:color w:val="000000"/>
          <w:sz w:val="22"/>
          <w:szCs w:val="22"/>
          <w:lang w:eastAsia="fr-FR"/>
        </w:rPr>
        <w:t>MATa</w:t>
      </w:r>
      <w:proofErr w:type="spellEnd"/>
      <w:r w:rsidRPr="0040550E">
        <w:rPr>
          <w:rFonts w:ascii="Times New Roman" w:eastAsia="Times New Roman" w:hAnsi="Times New Roman" w:cs="Times New Roman"/>
          <w:i/>
          <w:color w:val="000000"/>
          <w:sz w:val="22"/>
          <w:szCs w:val="22"/>
          <w:lang w:eastAsia="fr-FR"/>
        </w:rPr>
        <w:t xml:space="preserve"> his3d200 leu2d0 lys2d0 met15d0 trp1d63 ura3d0 bar1::</w:t>
      </w:r>
      <w:proofErr w:type="spellStart"/>
      <w:proofErr w:type="gramStart"/>
      <w:r w:rsidRPr="0040550E">
        <w:rPr>
          <w:rFonts w:ascii="Times New Roman" w:eastAsia="Times New Roman" w:hAnsi="Times New Roman" w:cs="Times New Roman"/>
          <w:i/>
          <w:color w:val="000000"/>
          <w:sz w:val="22"/>
          <w:szCs w:val="22"/>
          <w:lang w:eastAsia="fr-FR"/>
        </w:rPr>
        <w:t>HisG</w:t>
      </w:r>
      <w:proofErr w:type="spellEnd"/>
      <w:r w:rsidR="00AC1500">
        <w:rPr>
          <w:rFonts w:ascii="Times New Roman" w:eastAsia="Times New Roman" w:hAnsi="Times New Roman" w:cs="Times New Roman"/>
          <w:i/>
          <w:color w:val="000000"/>
          <w:sz w:val="22"/>
          <w:szCs w:val="22"/>
          <w:lang w:eastAsia="fr-FR"/>
        </w:rPr>
        <w:t xml:space="preserve"> </w:t>
      </w:r>
      <w:r w:rsidRPr="0040550E">
        <w:rPr>
          <w:rFonts w:ascii="Times New Roman" w:eastAsia="Times New Roman" w:hAnsi="Times New Roman" w:cs="Times New Roman"/>
          <w:i/>
          <w:color w:val="000000"/>
          <w:sz w:val="22"/>
          <w:szCs w:val="22"/>
          <w:lang w:eastAsia="fr-FR"/>
        </w:rPr>
        <w:t xml:space="preserve"> HIS3</w:t>
      </w:r>
      <w:proofErr w:type="gramEnd"/>
      <w:r w:rsidRPr="0040550E">
        <w:rPr>
          <w:rFonts w:ascii="Times New Roman" w:eastAsia="Times New Roman" w:hAnsi="Times New Roman" w:cs="Times New Roman"/>
          <w:i/>
          <w:color w:val="000000"/>
          <w:sz w:val="22"/>
          <w:szCs w:val="22"/>
          <w:lang w:eastAsia="fr-FR"/>
        </w:rPr>
        <w:t xml:space="preserve">  Pgpd_CRE_EBD78 Sir3-LoxP-</w:t>
      </w:r>
      <w:r w:rsidR="00076A9B">
        <w:rPr>
          <w:rFonts w:ascii="Times New Roman" w:eastAsia="Times New Roman" w:hAnsi="Times New Roman" w:cs="Times New Roman"/>
          <w:i/>
          <w:color w:val="000000"/>
          <w:sz w:val="22"/>
          <w:szCs w:val="22"/>
          <w:lang w:eastAsia="fr-FR"/>
        </w:rPr>
        <w:t>1</w:t>
      </w:r>
      <w:r w:rsidRPr="0040550E">
        <w:rPr>
          <w:rFonts w:ascii="Times New Roman" w:eastAsia="Times New Roman" w:hAnsi="Times New Roman" w:cs="Times New Roman"/>
          <w:i/>
          <w:color w:val="000000"/>
          <w:sz w:val="22"/>
          <w:szCs w:val="22"/>
          <w:lang w:eastAsia="fr-FR"/>
        </w:rPr>
        <w:t>xHA-Hygro-L</w:t>
      </w:r>
      <w:r w:rsidR="00076A9B">
        <w:rPr>
          <w:rFonts w:ascii="Times New Roman" w:eastAsia="Times New Roman" w:hAnsi="Times New Roman" w:cs="Times New Roman"/>
          <w:i/>
          <w:color w:val="000000"/>
          <w:sz w:val="22"/>
          <w:szCs w:val="22"/>
          <w:lang w:eastAsia="fr-FR"/>
        </w:rPr>
        <w:t>oxP-1</w:t>
      </w:r>
      <w:r w:rsidRPr="0040550E">
        <w:rPr>
          <w:rFonts w:ascii="Times New Roman" w:eastAsia="Times New Roman" w:hAnsi="Times New Roman" w:cs="Times New Roman"/>
          <w:i/>
          <w:color w:val="000000"/>
          <w:sz w:val="22"/>
          <w:szCs w:val="22"/>
          <w:lang w:eastAsia="fr-FR"/>
        </w:rPr>
        <w:t>xT7</w:t>
      </w:r>
      <w:r w:rsidRPr="006A5EE1">
        <w:rPr>
          <w:rFonts w:ascii="Times New Roman" w:eastAsia="Times New Roman" w:hAnsi="Times New Roman" w:cs="Times New Roman"/>
          <w:color w:val="000000"/>
          <w:sz w:val="22"/>
          <w:szCs w:val="22"/>
          <w:lang w:eastAsia="fr-FR"/>
        </w:rPr>
        <w:t>) that was constructed by transforming NKI12318 with the RITE-switch (</w:t>
      </w:r>
      <w:r w:rsidRPr="0040550E">
        <w:rPr>
          <w:rFonts w:ascii="Times New Roman" w:eastAsia="Times New Roman" w:hAnsi="Times New Roman" w:cs="Times New Roman"/>
          <w:i/>
          <w:color w:val="000000"/>
          <w:sz w:val="22"/>
          <w:szCs w:val="22"/>
          <w:lang w:eastAsia="fr-FR"/>
        </w:rPr>
        <w:t>LoxP-</w:t>
      </w:r>
      <w:r>
        <w:rPr>
          <w:rFonts w:ascii="Times New Roman" w:eastAsia="Times New Roman" w:hAnsi="Times New Roman" w:cs="Times New Roman"/>
          <w:i/>
          <w:color w:val="000000"/>
          <w:sz w:val="22"/>
          <w:szCs w:val="22"/>
          <w:lang w:eastAsia="fr-FR"/>
        </w:rPr>
        <w:t>1x</w:t>
      </w:r>
      <w:r w:rsidRPr="0040550E">
        <w:rPr>
          <w:rFonts w:ascii="Times New Roman" w:eastAsia="Times New Roman" w:hAnsi="Times New Roman" w:cs="Times New Roman"/>
          <w:i/>
          <w:color w:val="000000"/>
          <w:sz w:val="22"/>
          <w:szCs w:val="22"/>
          <w:lang w:eastAsia="fr-FR"/>
        </w:rPr>
        <w:t>HA-Hygro-LoxP-</w:t>
      </w:r>
      <w:r>
        <w:rPr>
          <w:rFonts w:ascii="Times New Roman" w:eastAsia="Times New Roman" w:hAnsi="Times New Roman" w:cs="Times New Roman"/>
          <w:i/>
          <w:color w:val="000000"/>
          <w:sz w:val="22"/>
          <w:szCs w:val="22"/>
          <w:lang w:eastAsia="fr-FR"/>
        </w:rPr>
        <w:t>1</w:t>
      </w:r>
      <w:r w:rsidRPr="0040550E">
        <w:rPr>
          <w:rFonts w:ascii="Times New Roman" w:eastAsia="Times New Roman" w:hAnsi="Times New Roman" w:cs="Times New Roman"/>
          <w:i/>
          <w:color w:val="000000"/>
          <w:sz w:val="22"/>
          <w:szCs w:val="22"/>
          <w:lang w:eastAsia="fr-FR"/>
        </w:rPr>
        <w:t>xT7</w:t>
      </w:r>
      <w:r w:rsidRPr="006A5EE1">
        <w:rPr>
          <w:rFonts w:ascii="Times New Roman" w:eastAsia="Times New Roman" w:hAnsi="Times New Roman" w:cs="Times New Roman"/>
          <w:color w:val="000000"/>
          <w:sz w:val="22"/>
          <w:szCs w:val="22"/>
          <w:lang w:eastAsia="fr-FR"/>
        </w:rPr>
        <w:t xml:space="preserve">) cassette amplified from the </w:t>
      </w:r>
      <w:r w:rsidRPr="00AC1500">
        <w:rPr>
          <w:rFonts w:ascii="Times New Roman" w:eastAsia="Times New Roman" w:hAnsi="Times New Roman" w:cs="Times New Roman"/>
          <w:color w:val="000000"/>
          <w:sz w:val="22"/>
          <w:szCs w:val="22"/>
          <w:lang w:eastAsia="fr-FR"/>
        </w:rPr>
        <w:t>pFvL1</w:t>
      </w:r>
      <w:r w:rsidR="00AC1500">
        <w:rPr>
          <w:rFonts w:ascii="Times New Roman" w:eastAsia="Times New Roman" w:hAnsi="Times New Roman" w:cs="Times New Roman"/>
          <w:color w:val="000000"/>
          <w:sz w:val="22"/>
          <w:szCs w:val="22"/>
          <w:lang w:eastAsia="fr-FR"/>
        </w:rPr>
        <w:t>118</w:t>
      </w:r>
      <w:r w:rsidRPr="006A5EE1">
        <w:rPr>
          <w:rFonts w:ascii="Times New Roman" w:eastAsia="Times New Roman" w:hAnsi="Times New Roman" w:cs="Times New Roman"/>
          <w:color w:val="000000"/>
          <w:sz w:val="22"/>
          <w:szCs w:val="22"/>
          <w:lang w:eastAsia="fr-FR"/>
        </w:rPr>
        <w:t xml:space="preserve"> plasmid (Fred van </w:t>
      </w:r>
      <w:proofErr w:type="spellStart"/>
      <w:r w:rsidRPr="006A5EE1">
        <w:rPr>
          <w:rFonts w:ascii="Times New Roman" w:eastAsia="Times New Roman" w:hAnsi="Times New Roman" w:cs="Times New Roman"/>
          <w:color w:val="000000"/>
          <w:sz w:val="22"/>
          <w:szCs w:val="22"/>
          <w:lang w:eastAsia="fr-FR"/>
        </w:rPr>
        <w:t>Leeuwen</w:t>
      </w:r>
      <w:proofErr w:type="spellEnd"/>
      <w:r w:rsidRPr="006A5EE1">
        <w:rPr>
          <w:rFonts w:ascii="Times New Roman" w:eastAsia="Times New Roman" w:hAnsi="Times New Roman" w:cs="Times New Roman"/>
          <w:color w:val="000000"/>
          <w:sz w:val="22"/>
          <w:szCs w:val="22"/>
          <w:lang w:eastAsia="fr-FR"/>
        </w:rPr>
        <w:t xml:space="preserve">) </w:t>
      </w:r>
      <w:r>
        <w:rPr>
          <w:rFonts w:ascii="Times New Roman" w:eastAsia="Times New Roman" w:hAnsi="Times New Roman" w:cs="Times New Roman"/>
          <w:color w:val="000000"/>
          <w:sz w:val="22"/>
          <w:szCs w:val="22"/>
          <w:lang w:eastAsia="fr-FR"/>
        </w:rPr>
        <w:t>as above.</w:t>
      </w:r>
    </w:p>
    <w:p w14:paraId="0D7658E2" w14:textId="553A423F" w:rsidR="00C95944" w:rsidRDefault="00C95944" w:rsidP="000B6508">
      <w:pPr>
        <w:autoSpaceDE w:val="0"/>
        <w:autoSpaceDN w:val="0"/>
        <w:adjustRightInd w:val="0"/>
        <w:spacing w:line="360" w:lineRule="auto"/>
        <w:ind w:firstLine="708"/>
        <w:jc w:val="both"/>
        <w:rPr>
          <w:rFonts w:ascii="Times New Roman" w:hAnsi="Times New Roman" w:cs="Times New Roman"/>
          <w:bCs/>
          <w:sz w:val="22"/>
          <w:szCs w:val="22"/>
        </w:rPr>
      </w:pPr>
      <w:r w:rsidRPr="006A5EE1">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 xml:space="preserve">Sir3 over-expression </w:t>
      </w:r>
      <w:r w:rsidRPr="006A5EE1">
        <w:rPr>
          <w:rFonts w:ascii="Times New Roman" w:hAnsi="Times New Roman" w:cs="Times New Roman"/>
          <w:color w:val="000000"/>
          <w:sz w:val="22"/>
          <w:szCs w:val="22"/>
        </w:rPr>
        <w:t xml:space="preserve">strain </w:t>
      </w:r>
      <w:r w:rsidR="008356E7">
        <w:rPr>
          <w:rFonts w:ascii="Times New Roman" w:hAnsi="Times New Roman" w:cs="Times New Roman"/>
          <w:color w:val="000000"/>
          <w:sz w:val="22"/>
          <w:szCs w:val="22"/>
        </w:rPr>
        <w:t xml:space="preserve">oeSir3 </w:t>
      </w:r>
      <w:r w:rsidRPr="006A5EE1">
        <w:rPr>
          <w:rFonts w:ascii="Times New Roman" w:hAnsi="Times New Roman" w:cs="Times New Roman"/>
          <w:color w:val="000000"/>
          <w:sz w:val="22"/>
          <w:szCs w:val="22"/>
        </w:rPr>
        <w:t>in Figure</w:t>
      </w:r>
      <w:r>
        <w:rPr>
          <w:rFonts w:ascii="Times New Roman" w:hAnsi="Times New Roman" w:cs="Times New Roman"/>
          <w:color w:val="000000"/>
          <w:sz w:val="22"/>
          <w:szCs w:val="22"/>
        </w:rPr>
        <w:t xml:space="preserve">s </w:t>
      </w:r>
      <w:r w:rsidR="00F50EAC">
        <w:rPr>
          <w:rFonts w:ascii="Times New Roman" w:hAnsi="Times New Roman" w:cs="Times New Roman"/>
          <w:color w:val="000000"/>
          <w:sz w:val="22"/>
          <w:szCs w:val="22"/>
        </w:rPr>
        <w:t>3, 5</w:t>
      </w:r>
      <w:r w:rsidR="00AC1500">
        <w:rPr>
          <w:rFonts w:ascii="Times New Roman" w:hAnsi="Times New Roman" w:cs="Times New Roman"/>
          <w:color w:val="000000"/>
          <w:sz w:val="22"/>
          <w:szCs w:val="22"/>
        </w:rPr>
        <w:t xml:space="preserve"> and </w:t>
      </w:r>
      <w:r w:rsidR="002E5455">
        <w:rPr>
          <w:rFonts w:ascii="Times New Roman" w:hAnsi="Times New Roman" w:cs="Times New Roman"/>
          <w:color w:val="000000"/>
          <w:sz w:val="22"/>
          <w:szCs w:val="22"/>
        </w:rPr>
        <w:t>6</w:t>
      </w:r>
      <w:r w:rsidR="00BB3B7B">
        <w:rPr>
          <w:rFonts w:ascii="Times New Roman" w:hAnsi="Times New Roman" w:cs="Times New Roman"/>
          <w:color w:val="000000"/>
          <w:sz w:val="22"/>
          <w:szCs w:val="22"/>
        </w:rPr>
        <w:t xml:space="preserve"> </w:t>
      </w:r>
      <w:r w:rsidRPr="006A5EE1">
        <w:rPr>
          <w:rFonts w:ascii="Times New Roman" w:hAnsi="Times New Roman" w:cs="Times New Roman"/>
          <w:color w:val="000000"/>
          <w:sz w:val="22"/>
          <w:szCs w:val="22"/>
        </w:rPr>
        <w:t>is THC70 (</w:t>
      </w:r>
      <w:r>
        <w:rPr>
          <w:rFonts w:ascii="Times New Roman" w:hAnsi="Times New Roman" w:cs="Times New Roman"/>
          <w:color w:val="000000"/>
          <w:sz w:val="22"/>
          <w:szCs w:val="22"/>
        </w:rPr>
        <w:t xml:space="preserve">W303: </w:t>
      </w:r>
      <w:proofErr w:type="spellStart"/>
      <w:r w:rsidRPr="006A5EE1">
        <w:rPr>
          <w:rFonts w:ascii="Times New Roman" w:hAnsi="Times New Roman" w:cs="Times New Roman"/>
          <w:i/>
          <w:iCs/>
          <w:color w:val="000000"/>
          <w:sz w:val="22"/>
          <w:szCs w:val="22"/>
        </w:rPr>
        <w:t>MATa</w:t>
      </w:r>
      <w:proofErr w:type="spellEnd"/>
      <w:r w:rsidRPr="006A5EE1">
        <w:rPr>
          <w:rFonts w:ascii="Times New Roman" w:hAnsi="Times New Roman" w:cs="Times New Roman"/>
          <w:i/>
          <w:iCs/>
          <w:color w:val="000000"/>
          <w:sz w:val="22"/>
          <w:szCs w:val="22"/>
        </w:rPr>
        <w:t xml:space="preserve"> </w:t>
      </w:r>
      <w:proofErr w:type="spellStart"/>
      <w:r w:rsidRPr="006A5EE1">
        <w:rPr>
          <w:rFonts w:ascii="Times New Roman" w:hAnsi="Times New Roman" w:cs="Times New Roman"/>
          <w:i/>
          <w:iCs/>
          <w:color w:val="000000"/>
          <w:sz w:val="22"/>
          <w:szCs w:val="22"/>
        </w:rPr>
        <w:t>HMLa</w:t>
      </w:r>
      <w:proofErr w:type="spellEnd"/>
      <w:r w:rsidRPr="006A5EE1">
        <w:rPr>
          <w:rFonts w:ascii="Times New Roman" w:hAnsi="Times New Roman" w:cs="Times New Roman"/>
          <w:i/>
          <w:iCs/>
          <w:color w:val="000000"/>
          <w:sz w:val="22"/>
          <w:szCs w:val="22"/>
        </w:rPr>
        <w:t xml:space="preserve"> </w:t>
      </w:r>
      <w:proofErr w:type="spellStart"/>
      <w:r w:rsidRPr="006A5EE1">
        <w:rPr>
          <w:rFonts w:ascii="Times New Roman" w:hAnsi="Times New Roman" w:cs="Times New Roman"/>
          <w:i/>
          <w:iCs/>
          <w:color w:val="000000"/>
          <w:sz w:val="22"/>
          <w:szCs w:val="22"/>
        </w:rPr>
        <w:t>HMRa</w:t>
      </w:r>
      <w:proofErr w:type="spellEnd"/>
      <w:r w:rsidRPr="006A5EE1">
        <w:rPr>
          <w:rFonts w:ascii="Times New Roman" w:hAnsi="Times New Roman" w:cs="Times New Roman"/>
          <w:i/>
          <w:iCs/>
          <w:color w:val="000000"/>
          <w:sz w:val="22"/>
          <w:szCs w:val="22"/>
        </w:rPr>
        <w:t xml:space="preserve"> ade2-1 can1-100 his3-11,15 leu2-3,112 trp1-1 mat∆::TRP1 </w:t>
      </w:r>
      <w:proofErr w:type="spellStart"/>
      <w:r w:rsidRPr="006A5EE1">
        <w:rPr>
          <w:rFonts w:ascii="Times New Roman" w:hAnsi="Times New Roman" w:cs="Times New Roman"/>
          <w:i/>
          <w:iCs/>
          <w:color w:val="000000"/>
          <w:sz w:val="22"/>
          <w:szCs w:val="22"/>
        </w:rPr>
        <w:t>hmr</w:t>
      </w:r>
      <w:proofErr w:type="spellEnd"/>
      <w:r w:rsidRPr="006A5EE1">
        <w:rPr>
          <w:rFonts w:ascii="Times New Roman" w:hAnsi="Times New Roman" w:cs="Times New Roman"/>
          <w:i/>
          <w:iCs/>
          <w:color w:val="000000"/>
          <w:sz w:val="22"/>
          <w:szCs w:val="22"/>
        </w:rPr>
        <w:t>::</w:t>
      </w:r>
      <w:proofErr w:type="spellStart"/>
      <w:r w:rsidRPr="006A5EE1">
        <w:rPr>
          <w:rFonts w:ascii="Times New Roman" w:hAnsi="Times New Roman" w:cs="Times New Roman"/>
          <w:i/>
          <w:iCs/>
          <w:color w:val="000000"/>
          <w:sz w:val="22"/>
          <w:szCs w:val="22"/>
        </w:rPr>
        <w:t>rHMRa</w:t>
      </w:r>
      <w:proofErr w:type="spellEnd"/>
      <w:r w:rsidRPr="006A5EE1">
        <w:rPr>
          <w:rFonts w:ascii="Times New Roman" w:hAnsi="Times New Roman" w:cs="Times New Roman"/>
          <w:i/>
          <w:iCs/>
          <w:color w:val="000000"/>
          <w:sz w:val="22"/>
          <w:szCs w:val="22"/>
        </w:rPr>
        <w:t xml:space="preserve"> </w:t>
      </w:r>
      <w:proofErr w:type="spellStart"/>
      <w:r w:rsidRPr="006A5EE1">
        <w:rPr>
          <w:rFonts w:ascii="Times New Roman" w:hAnsi="Times New Roman" w:cs="Times New Roman"/>
          <w:i/>
          <w:iCs/>
          <w:color w:val="000000"/>
          <w:sz w:val="22"/>
          <w:szCs w:val="22"/>
        </w:rPr>
        <w:t>hml</w:t>
      </w:r>
      <w:proofErr w:type="spellEnd"/>
      <w:r w:rsidRPr="006A5EE1">
        <w:rPr>
          <w:rFonts w:ascii="Times New Roman" w:hAnsi="Times New Roman" w:cs="Times New Roman"/>
          <w:i/>
          <w:iCs/>
          <w:color w:val="000000"/>
          <w:sz w:val="22"/>
          <w:szCs w:val="22"/>
        </w:rPr>
        <w:t>∆::</w:t>
      </w:r>
      <w:proofErr w:type="spellStart"/>
      <w:r w:rsidRPr="006A5EE1">
        <w:rPr>
          <w:rFonts w:ascii="Times New Roman" w:hAnsi="Times New Roman" w:cs="Times New Roman"/>
          <w:i/>
          <w:iCs/>
          <w:color w:val="000000"/>
          <w:sz w:val="22"/>
          <w:szCs w:val="22"/>
        </w:rPr>
        <w:t>kanMX</w:t>
      </w:r>
      <w:proofErr w:type="spellEnd"/>
      <w:r w:rsidRPr="006A5EE1">
        <w:rPr>
          <w:rFonts w:ascii="Times New Roman" w:hAnsi="Times New Roman" w:cs="Times New Roman"/>
          <w:i/>
          <w:iCs/>
          <w:color w:val="000000"/>
          <w:sz w:val="22"/>
          <w:szCs w:val="22"/>
        </w:rPr>
        <w:t xml:space="preserve"> ura3-1::GAL10P–</w:t>
      </w:r>
      <w:r>
        <w:rPr>
          <w:rFonts w:ascii="Times New Roman" w:hAnsi="Times New Roman" w:cs="Times New Roman"/>
          <w:i/>
          <w:iCs/>
          <w:color w:val="000000"/>
          <w:sz w:val="22"/>
          <w:szCs w:val="22"/>
        </w:rPr>
        <w:t>Sir3</w:t>
      </w:r>
      <w:r w:rsidRPr="006A5EE1">
        <w:rPr>
          <w:rFonts w:ascii="Times New Roman" w:hAnsi="Times New Roman" w:cs="Times New Roman"/>
          <w:i/>
          <w:iCs/>
          <w:color w:val="000000"/>
          <w:sz w:val="22"/>
          <w:szCs w:val="22"/>
        </w:rPr>
        <w:t>HA::URA3 bar1∆::</w:t>
      </w:r>
      <w:proofErr w:type="spellStart"/>
      <w:r w:rsidRPr="006A5EE1">
        <w:rPr>
          <w:rFonts w:ascii="Times New Roman" w:hAnsi="Times New Roman" w:cs="Times New Roman"/>
          <w:i/>
          <w:iCs/>
          <w:color w:val="000000"/>
          <w:sz w:val="22"/>
          <w:szCs w:val="22"/>
        </w:rPr>
        <w:t>hisG</w:t>
      </w:r>
      <w:proofErr w:type="spellEnd"/>
      <w:r w:rsidRPr="006A5EE1">
        <w:rPr>
          <w:rFonts w:ascii="Times New Roman" w:hAnsi="Times New Roman" w:cs="Times New Roman"/>
          <w:i/>
          <w:iCs/>
          <w:color w:val="000000"/>
          <w:sz w:val="22"/>
          <w:szCs w:val="22"/>
        </w:rPr>
        <w:t xml:space="preserve"> lys2∆ sir3∆::HIS3</w:t>
      </w:r>
      <w:r w:rsidRPr="006A5EE1">
        <w:rPr>
          <w:rFonts w:ascii="Times New Roman" w:hAnsi="Times New Roman" w:cs="Times New Roman"/>
          <w:color w:val="000000"/>
          <w:sz w:val="22"/>
          <w:szCs w:val="22"/>
        </w:rPr>
        <w:t>) (</w:t>
      </w:r>
      <w:r>
        <w:rPr>
          <w:rFonts w:ascii="Times New Roman" w:hAnsi="Times New Roman" w:cs="Times New Roman"/>
          <w:color w:val="000000"/>
          <w:sz w:val="22"/>
          <w:szCs w:val="22"/>
        </w:rPr>
        <w:t xml:space="preserve">courtesy of </w:t>
      </w:r>
      <w:proofErr w:type="spellStart"/>
      <w:r w:rsidRPr="006A5EE1">
        <w:rPr>
          <w:rFonts w:ascii="Times New Roman" w:hAnsi="Times New Roman" w:cs="Times New Roman"/>
          <w:color w:val="000000"/>
          <w:sz w:val="22"/>
          <w:szCs w:val="22"/>
        </w:rPr>
        <w:t>K.Struhl</w:t>
      </w:r>
      <w:proofErr w:type="spellEnd"/>
      <w:r w:rsidRPr="006A5EE1">
        <w:rPr>
          <w:rFonts w:ascii="Times New Roman" w:hAnsi="Times New Roman" w:cs="Times New Roman"/>
          <w:color w:val="000000"/>
          <w:sz w:val="22"/>
          <w:szCs w:val="22"/>
        </w:rPr>
        <w:t xml:space="preserve"> </w:t>
      </w:r>
      <w:r w:rsidRPr="006A5EE1">
        <w:rPr>
          <w:rFonts w:ascii="Times New Roman" w:hAnsi="Times New Roman" w:cs="Times New Roman"/>
          <w:color w:val="000000"/>
          <w:sz w:val="22"/>
          <w:szCs w:val="22"/>
        </w:rPr>
        <w:fldChar w:fldCharType="begin">
          <w:fldData xml:space="preserve">PEVuZE5vdGU+PENpdGU+PEF1dGhvcj5DaGVuZzwvQXV0aG9yPjxZZWFyPjIwMDA8L1llYXI+PFJl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</w:fldData>
        </w:fldChar>
      </w:r>
      <w:r w:rsidR="00BC3F24">
        <w:rPr>
          <w:rFonts w:ascii="Times New Roman" w:hAnsi="Times New Roman" w:cs="Times New Roman"/>
          <w:color w:val="000000"/>
          <w:sz w:val="22"/>
          <w:szCs w:val="22"/>
        </w:rPr>
        <w:instrText xml:space="preserve"> ADDIN EN.CITE </w:instrText>
      </w:r>
      <w:r w:rsidR="00BC3F24">
        <w:rPr>
          <w:rFonts w:ascii="Times New Roman" w:hAnsi="Times New Roman" w:cs="Times New Roman"/>
          <w:color w:val="000000"/>
          <w:sz w:val="22"/>
          <w:szCs w:val="22"/>
        </w:rPr>
        <w:fldChar w:fldCharType="begin">
          <w:fldData xml:space="preserve">PEVuZE5vdGU+PENpdGU+PEF1dGhvcj5DaGVuZzwvQXV0aG9yPjxZZWFyPjIwMDA8L1llYXI+PFJl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</w:fldData>
        </w:fldChar>
      </w:r>
      <w:r w:rsidR="00BC3F24">
        <w:rPr>
          <w:rFonts w:ascii="Times New Roman" w:hAnsi="Times New Roman" w:cs="Times New Roman"/>
          <w:color w:val="000000"/>
          <w:sz w:val="22"/>
          <w:szCs w:val="22"/>
        </w:rPr>
        <w:instrText xml:space="preserve"> ADDIN EN.CITE.DATA </w:instrText>
      </w:r>
      <w:r w:rsidR="00BC3F24">
        <w:rPr>
          <w:rFonts w:ascii="Times New Roman" w:hAnsi="Times New Roman" w:cs="Times New Roman"/>
          <w:color w:val="000000"/>
          <w:sz w:val="22"/>
          <w:szCs w:val="22"/>
        </w:rPr>
      </w:r>
      <w:r w:rsidR="00BC3F24">
        <w:rPr>
          <w:rFonts w:ascii="Times New Roman" w:hAnsi="Times New Roman" w:cs="Times New Roman"/>
          <w:color w:val="000000"/>
          <w:sz w:val="22"/>
          <w:szCs w:val="22"/>
        </w:rPr>
        <w:fldChar w:fldCharType="end"/>
      </w:r>
      <w:r w:rsidRPr="006A5EE1">
        <w:rPr>
          <w:rFonts w:ascii="Times New Roman" w:hAnsi="Times New Roman" w:cs="Times New Roman"/>
          <w:color w:val="000000"/>
          <w:sz w:val="22"/>
          <w:szCs w:val="22"/>
        </w:rPr>
      </w:r>
      <w:r w:rsidRPr="006A5EE1">
        <w:rPr>
          <w:rFonts w:ascii="Times New Roman" w:hAnsi="Times New Roman" w:cs="Times New Roman"/>
          <w:color w:val="000000"/>
          <w:sz w:val="22"/>
          <w:szCs w:val="22"/>
        </w:rPr>
        <w:fldChar w:fldCharType="separate"/>
      </w:r>
      <w:r w:rsidR="00BC3F24">
        <w:rPr>
          <w:rFonts w:ascii="Times New Roman" w:hAnsi="Times New Roman" w:cs="Times New Roman"/>
          <w:noProof/>
          <w:color w:val="000000"/>
          <w:sz w:val="22"/>
          <w:szCs w:val="22"/>
        </w:rPr>
        <w:t>(1, 2)</w:t>
      </w:r>
      <w:r w:rsidRPr="006A5EE1">
        <w:rPr>
          <w:rFonts w:ascii="Times New Roman" w:hAnsi="Times New Roman" w:cs="Times New Roman"/>
          <w:color w:val="000000"/>
          <w:sz w:val="22"/>
          <w:szCs w:val="22"/>
        </w:rPr>
        <w:fldChar w:fldCharType="end"/>
      </w:r>
      <w:r w:rsidRPr="006A5EE1">
        <w:rPr>
          <w:rFonts w:ascii="Times New Roman" w:hAnsi="Times New Roman" w:cs="Times New Roman"/>
          <w:color w:val="000000"/>
          <w:sz w:val="22"/>
          <w:szCs w:val="22"/>
        </w:rPr>
        <w:t>).</w:t>
      </w:r>
      <w:r w:rsidR="00BB3B7B">
        <w:rPr>
          <w:rFonts w:ascii="Times New Roman" w:hAnsi="Times New Roman" w:cs="Times New Roman"/>
          <w:color w:val="000000"/>
          <w:sz w:val="22"/>
          <w:szCs w:val="22"/>
        </w:rPr>
        <w:t xml:space="preserve"> </w:t>
      </w:r>
    </w:p>
    <w:p w14:paraId="103C7B7E" w14:textId="12972F42" w:rsidR="00392368" w:rsidRDefault="00076A9B" w:rsidP="00070554">
      <w:pPr>
        <w:spacing w:after="0" w:line="360" w:lineRule="auto"/>
        <w:ind w:firstLine="708"/>
        <w:jc w:val="both"/>
        <w:rPr>
          <w:rFonts w:ascii="Times New Roman" w:hAnsi="Times New Roman" w:cs="Times New Roman"/>
          <w:color w:val="000000" w:themeColor="text1"/>
          <w:sz w:val="22"/>
          <w:szCs w:val="22"/>
        </w:rPr>
      </w:pPr>
      <w:r w:rsidRPr="00070554">
        <w:rPr>
          <w:rFonts w:ascii="Times New Roman" w:hAnsi="Times New Roman" w:cs="Times New Roman"/>
          <w:bCs/>
          <w:sz w:val="22"/>
          <w:szCs w:val="22"/>
        </w:rPr>
        <w:t>The WT2 strain from Figure</w:t>
      </w:r>
      <w:r w:rsidR="00A56FA1" w:rsidRPr="00070554">
        <w:rPr>
          <w:rFonts w:ascii="Times New Roman" w:hAnsi="Times New Roman" w:cs="Times New Roman"/>
          <w:bCs/>
          <w:sz w:val="22"/>
          <w:szCs w:val="22"/>
        </w:rPr>
        <w:t>s</w:t>
      </w:r>
      <w:r w:rsidR="00F50EAC">
        <w:rPr>
          <w:rFonts w:ascii="Times New Roman" w:hAnsi="Times New Roman" w:cs="Times New Roman"/>
          <w:bCs/>
          <w:sz w:val="22"/>
          <w:szCs w:val="22"/>
        </w:rPr>
        <w:t xml:space="preserve"> </w:t>
      </w:r>
      <w:r w:rsidRPr="00070554">
        <w:rPr>
          <w:rFonts w:ascii="Times New Roman" w:hAnsi="Times New Roman" w:cs="Times New Roman"/>
          <w:bCs/>
          <w:sz w:val="22"/>
          <w:szCs w:val="22"/>
        </w:rPr>
        <w:t>6</w:t>
      </w:r>
      <w:r w:rsidR="00F50EAC">
        <w:rPr>
          <w:rFonts w:ascii="Times New Roman" w:hAnsi="Times New Roman" w:cs="Times New Roman"/>
          <w:bCs/>
          <w:sz w:val="22"/>
          <w:szCs w:val="22"/>
        </w:rPr>
        <w:t>, and S7 to S10</w:t>
      </w:r>
      <w:r w:rsidRPr="00070554">
        <w:rPr>
          <w:rFonts w:ascii="Times New Roman" w:hAnsi="Times New Roman" w:cs="Times New Roman"/>
          <w:bCs/>
          <w:sz w:val="22"/>
          <w:szCs w:val="22"/>
        </w:rPr>
        <w:t xml:space="preserve"> is JOY1 (</w:t>
      </w:r>
      <w:r w:rsidR="00D253C4">
        <w:rPr>
          <w:rFonts w:ascii="Times New Roman" w:hAnsi="Times New Roman" w:cs="Times New Roman"/>
          <w:bCs/>
          <w:sz w:val="22"/>
          <w:szCs w:val="22"/>
        </w:rPr>
        <w:t>S288C(BY4741 parent)</w:t>
      </w:r>
      <w:r w:rsidRPr="00070554">
        <w:rPr>
          <w:rFonts w:ascii="Times New Roman" w:hAnsi="Times New Roman" w:cs="Times New Roman"/>
          <w:bCs/>
          <w:sz w:val="22"/>
          <w:szCs w:val="22"/>
        </w:rPr>
        <w:t xml:space="preserve">: </w:t>
      </w:r>
      <w:proofErr w:type="spellStart"/>
      <w:r w:rsidRPr="00070554">
        <w:rPr>
          <w:rFonts w:ascii="Times New Roman" w:hAnsi="Times New Roman" w:cs="Times New Roman"/>
          <w:bCs/>
          <w:i/>
          <w:sz w:val="22"/>
          <w:szCs w:val="22"/>
        </w:rPr>
        <w:t>MATa</w:t>
      </w:r>
      <w:proofErr w:type="spellEnd"/>
      <w:r w:rsidRPr="00070554">
        <w:rPr>
          <w:rFonts w:ascii="Times New Roman" w:hAnsi="Times New Roman" w:cs="Times New Roman"/>
          <w:bCs/>
          <w:i/>
          <w:sz w:val="22"/>
          <w:szCs w:val="22"/>
        </w:rPr>
        <w:t xml:space="preserve">  ura3D  leu2D  his3D  met15D  bar1D:HIS5</w:t>
      </w:r>
      <w:r w:rsidRPr="00070554">
        <w:rPr>
          <w:rFonts w:ascii="Times New Roman" w:hAnsi="Times New Roman" w:cs="Times New Roman"/>
          <w:bCs/>
          <w:sz w:val="22"/>
          <w:szCs w:val="22"/>
        </w:rPr>
        <w:t>)</w:t>
      </w:r>
      <w:r w:rsidR="002E5455" w:rsidRPr="00070554">
        <w:rPr>
          <w:rFonts w:ascii="Times New Roman" w:hAnsi="Times New Roman" w:cs="Times New Roman"/>
          <w:bCs/>
          <w:sz w:val="22"/>
          <w:szCs w:val="22"/>
        </w:rPr>
        <w:t xml:space="preserve"> and</w:t>
      </w:r>
      <w:r w:rsidR="00392368" w:rsidRPr="00070554">
        <w:rPr>
          <w:rFonts w:ascii="Times New Roman" w:hAnsi="Times New Roman" w:cs="Times New Roman"/>
          <w:bCs/>
          <w:sz w:val="22"/>
          <w:szCs w:val="22"/>
        </w:rPr>
        <w:t xml:space="preserve"> has the same genetic background as t</w:t>
      </w:r>
      <w:r w:rsidR="002E5455" w:rsidRPr="00070554">
        <w:rPr>
          <w:rFonts w:ascii="Times New Roman" w:hAnsi="Times New Roman" w:cs="Times New Roman"/>
          <w:bCs/>
          <w:sz w:val="22"/>
          <w:szCs w:val="22"/>
        </w:rPr>
        <w:t xml:space="preserve">he Sir3Δ strain from </w:t>
      </w:r>
      <w:r w:rsidR="00F50EAC">
        <w:rPr>
          <w:rFonts w:ascii="Times New Roman" w:hAnsi="Times New Roman" w:cs="Times New Roman"/>
          <w:bCs/>
          <w:sz w:val="22"/>
          <w:szCs w:val="22"/>
        </w:rPr>
        <w:lastRenderedPageBreak/>
        <w:t>Figures 6</w:t>
      </w:r>
      <w:r w:rsidR="00392368" w:rsidRPr="00070554">
        <w:rPr>
          <w:rFonts w:ascii="Times New Roman" w:hAnsi="Times New Roman" w:cs="Times New Roman"/>
          <w:bCs/>
          <w:sz w:val="22"/>
          <w:szCs w:val="22"/>
        </w:rPr>
        <w:t>,</w:t>
      </w:r>
      <w:r w:rsidR="002E5455" w:rsidRPr="00070554">
        <w:rPr>
          <w:rFonts w:ascii="Times New Roman" w:hAnsi="Times New Roman" w:cs="Times New Roman"/>
          <w:bCs/>
          <w:sz w:val="22"/>
          <w:szCs w:val="22"/>
        </w:rPr>
        <w:t xml:space="preserve"> </w:t>
      </w:r>
      <w:r w:rsidR="00F50EAC">
        <w:rPr>
          <w:rFonts w:ascii="Times New Roman" w:hAnsi="Times New Roman" w:cs="Times New Roman"/>
          <w:bCs/>
          <w:sz w:val="22"/>
          <w:szCs w:val="22"/>
        </w:rPr>
        <w:t xml:space="preserve">and S7 to </w:t>
      </w:r>
      <w:r w:rsidR="00392368" w:rsidRPr="00070554">
        <w:rPr>
          <w:rFonts w:ascii="Times New Roman" w:hAnsi="Times New Roman" w:cs="Times New Roman"/>
          <w:bCs/>
          <w:sz w:val="22"/>
          <w:szCs w:val="22"/>
        </w:rPr>
        <w:t>S</w:t>
      </w:r>
      <w:r w:rsidR="00F50EAC">
        <w:rPr>
          <w:rFonts w:ascii="Times New Roman" w:hAnsi="Times New Roman" w:cs="Times New Roman"/>
          <w:bCs/>
          <w:sz w:val="22"/>
          <w:szCs w:val="22"/>
        </w:rPr>
        <w:t>10</w:t>
      </w:r>
      <w:r w:rsidR="002E5455" w:rsidRPr="00070554">
        <w:rPr>
          <w:rFonts w:ascii="Times New Roman" w:hAnsi="Times New Roman" w:cs="Times New Roman"/>
          <w:bCs/>
          <w:sz w:val="22"/>
          <w:szCs w:val="22"/>
        </w:rPr>
        <w:t xml:space="preserve"> </w:t>
      </w:r>
      <w:r w:rsidR="00392368" w:rsidRPr="00070554">
        <w:rPr>
          <w:rFonts w:ascii="Times New Roman" w:hAnsi="Times New Roman" w:cs="Times New Roman"/>
          <w:bCs/>
          <w:sz w:val="22"/>
          <w:szCs w:val="22"/>
        </w:rPr>
        <w:t xml:space="preserve">(MRL5.1 ; </w:t>
      </w:r>
      <w:r w:rsidR="002E5455" w:rsidRPr="00070554">
        <w:rPr>
          <w:rFonts w:ascii="Times New Roman" w:hAnsi="Times New Roman" w:cs="Times New Roman"/>
          <w:bCs/>
          <w:sz w:val="22"/>
          <w:szCs w:val="22"/>
        </w:rPr>
        <w:t xml:space="preserve">S288C: </w:t>
      </w:r>
      <w:proofErr w:type="spellStart"/>
      <w:r w:rsidR="002E5455" w:rsidRPr="00070554">
        <w:rPr>
          <w:rFonts w:ascii="Times New Roman" w:hAnsi="Times New Roman" w:cs="Times New Roman"/>
          <w:bCs/>
          <w:i/>
          <w:sz w:val="22"/>
          <w:szCs w:val="22"/>
        </w:rPr>
        <w:t>MATa</w:t>
      </w:r>
      <w:proofErr w:type="spellEnd"/>
      <w:r w:rsidR="002E5455" w:rsidRPr="00070554">
        <w:rPr>
          <w:rFonts w:ascii="Times New Roman" w:hAnsi="Times New Roman" w:cs="Times New Roman"/>
          <w:bCs/>
          <w:i/>
          <w:sz w:val="22"/>
          <w:szCs w:val="22"/>
        </w:rPr>
        <w:t xml:space="preserve">  ura3</w:t>
      </w:r>
      <w:r w:rsidR="00070554" w:rsidRPr="00070554">
        <w:rPr>
          <w:rFonts w:ascii="Times New Roman" w:hAnsi="Times New Roman" w:cs="Times New Roman"/>
          <w:i/>
          <w:color w:val="000000" w:themeColor="text1"/>
          <w:sz w:val="22"/>
          <w:szCs w:val="22"/>
        </w:rPr>
        <w:t>Δ</w:t>
      </w:r>
      <w:r w:rsidR="002E5455" w:rsidRPr="00070554">
        <w:rPr>
          <w:rFonts w:ascii="Times New Roman" w:hAnsi="Times New Roman" w:cs="Times New Roman"/>
          <w:bCs/>
          <w:i/>
          <w:sz w:val="22"/>
          <w:szCs w:val="22"/>
        </w:rPr>
        <w:t xml:space="preserve">  leu2</w:t>
      </w:r>
      <w:r w:rsidR="00070554" w:rsidRPr="00070554">
        <w:rPr>
          <w:rFonts w:ascii="Times New Roman" w:hAnsi="Times New Roman" w:cs="Times New Roman"/>
          <w:i/>
          <w:color w:val="000000" w:themeColor="text1"/>
          <w:sz w:val="22"/>
          <w:szCs w:val="22"/>
        </w:rPr>
        <w:t>Δ</w:t>
      </w:r>
      <w:r w:rsidR="002E5455" w:rsidRPr="00070554">
        <w:rPr>
          <w:rFonts w:ascii="Times New Roman" w:hAnsi="Times New Roman" w:cs="Times New Roman"/>
          <w:bCs/>
          <w:i/>
          <w:sz w:val="22"/>
          <w:szCs w:val="22"/>
        </w:rPr>
        <w:t xml:space="preserve">  his3</w:t>
      </w:r>
      <w:r w:rsidR="00070554" w:rsidRPr="00070554">
        <w:rPr>
          <w:rFonts w:ascii="Times New Roman" w:hAnsi="Times New Roman" w:cs="Times New Roman"/>
          <w:i/>
          <w:color w:val="000000" w:themeColor="text1"/>
          <w:sz w:val="22"/>
          <w:szCs w:val="22"/>
        </w:rPr>
        <w:t>Δ</w:t>
      </w:r>
      <w:r w:rsidR="002E5455" w:rsidRPr="00070554">
        <w:rPr>
          <w:rFonts w:ascii="Times New Roman" w:hAnsi="Times New Roman" w:cs="Times New Roman"/>
          <w:bCs/>
          <w:i/>
          <w:sz w:val="22"/>
          <w:szCs w:val="22"/>
        </w:rPr>
        <w:t xml:space="preserve">  met15</w:t>
      </w:r>
      <w:r w:rsidR="00070554" w:rsidRPr="00070554">
        <w:rPr>
          <w:rFonts w:ascii="Times New Roman" w:hAnsi="Times New Roman" w:cs="Times New Roman"/>
          <w:i/>
          <w:color w:val="000000" w:themeColor="text1"/>
          <w:sz w:val="22"/>
          <w:szCs w:val="22"/>
        </w:rPr>
        <w:t>Δ</w:t>
      </w:r>
      <w:r w:rsidR="002E5455" w:rsidRPr="00070554">
        <w:rPr>
          <w:rFonts w:ascii="Times New Roman" w:hAnsi="Times New Roman" w:cs="Times New Roman"/>
          <w:bCs/>
          <w:i/>
          <w:sz w:val="22"/>
          <w:szCs w:val="22"/>
        </w:rPr>
        <w:t xml:space="preserve"> sir3</w:t>
      </w:r>
      <w:r w:rsidR="00070554" w:rsidRPr="00070554">
        <w:rPr>
          <w:rFonts w:ascii="Times New Roman" w:hAnsi="Times New Roman" w:cs="Times New Roman"/>
          <w:i/>
          <w:color w:val="000000" w:themeColor="text1"/>
          <w:sz w:val="22"/>
          <w:szCs w:val="22"/>
        </w:rPr>
        <w:t>Δ</w:t>
      </w:r>
      <w:r w:rsidR="002E5455" w:rsidRPr="00070554">
        <w:rPr>
          <w:rFonts w:ascii="Times New Roman" w:hAnsi="Times New Roman" w:cs="Times New Roman"/>
          <w:bCs/>
          <w:i/>
          <w:sz w:val="22"/>
          <w:szCs w:val="22"/>
        </w:rPr>
        <w:t>:KANR</w:t>
      </w:r>
      <w:r w:rsidR="002E5455" w:rsidRPr="00070554">
        <w:rPr>
          <w:rFonts w:ascii="Times New Roman" w:hAnsi="Times New Roman" w:cs="Times New Roman"/>
          <w:bCs/>
          <w:sz w:val="22"/>
          <w:szCs w:val="22"/>
        </w:rPr>
        <w:t>)</w:t>
      </w:r>
      <w:r w:rsidR="00392368" w:rsidRPr="00070554">
        <w:rPr>
          <w:rFonts w:ascii="Times New Roman" w:hAnsi="Times New Roman" w:cs="Times New Roman"/>
          <w:bCs/>
          <w:sz w:val="22"/>
          <w:szCs w:val="22"/>
        </w:rPr>
        <w:t xml:space="preserve"> and the </w:t>
      </w:r>
      <w:r w:rsidR="00392368" w:rsidRPr="00070554">
        <w:rPr>
          <w:rFonts w:ascii="Times New Roman" w:hAnsi="Times New Roman" w:cs="Times New Roman"/>
          <w:bCs/>
          <w:i/>
          <w:sz w:val="22"/>
          <w:szCs w:val="22"/>
        </w:rPr>
        <w:t>Sir2Δ</w:t>
      </w:r>
      <w:r w:rsidR="00392368" w:rsidRPr="00070554">
        <w:rPr>
          <w:rFonts w:ascii="Times New Roman" w:hAnsi="Times New Roman" w:cs="Times New Roman"/>
          <w:bCs/>
          <w:sz w:val="22"/>
          <w:szCs w:val="22"/>
        </w:rPr>
        <w:t xml:space="preserve"> strain from Figures 6, </w:t>
      </w:r>
      <w:r w:rsidR="00F50EAC">
        <w:rPr>
          <w:rFonts w:ascii="Times New Roman" w:hAnsi="Times New Roman" w:cs="Times New Roman"/>
          <w:bCs/>
          <w:sz w:val="22"/>
          <w:szCs w:val="22"/>
        </w:rPr>
        <w:t xml:space="preserve">and </w:t>
      </w:r>
      <w:r w:rsidR="00392368" w:rsidRPr="00070554">
        <w:rPr>
          <w:rFonts w:ascii="Times New Roman" w:hAnsi="Times New Roman" w:cs="Times New Roman"/>
          <w:bCs/>
          <w:sz w:val="22"/>
          <w:szCs w:val="22"/>
        </w:rPr>
        <w:t>S</w:t>
      </w:r>
      <w:r w:rsidR="00F50EAC">
        <w:rPr>
          <w:rFonts w:ascii="Times New Roman" w:hAnsi="Times New Roman" w:cs="Times New Roman"/>
          <w:bCs/>
          <w:sz w:val="22"/>
          <w:szCs w:val="22"/>
        </w:rPr>
        <w:t>7 to S10</w:t>
      </w:r>
      <w:r w:rsidR="00392368" w:rsidRPr="00070554">
        <w:rPr>
          <w:rFonts w:ascii="Times New Roman" w:hAnsi="Times New Roman" w:cs="Times New Roman"/>
          <w:bCs/>
          <w:sz w:val="22"/>
          <w:szCs w:val="22"/>
        </w:rPr>
        <w:t xml:space="preserve"> (from the </w:t>
      </w:r>
      <w:r w:rsidR="00392368" w:rsidRPr="00070554">
        <w:rPr>
          <w:rFonts w:ascii="Times New Roman" w:hAnsi="Times New Roman" w:cs="Times New Roman"/>
          <w:color w:val="000000" w:themeColor="text1"/>
          <w:sz w:val="22"/>
          <w:szCs w:val="22"/>
        </w:rPr>
        <w:t>YSC1053_KO deletion library (GE Healthcare/</w:t>
      </w:r>
      <w:proofErr w:type="spellStart"/>
      <w:r w:rsidR="00070554">
        <w:rPr>
          <w:rFonts w:ascii="Times New Roman" w:hAnsi="Times New Roman" w:cs="Times New Roman"/>
          <w:color w:val="000000" w:themeColor="text1"/>
          <w:sz w:val="22"/>
          <w:szCs w:val="22"/>
        </w:rPr>
        <w:t>D</w:t>
      </w:r>
      <w:r w:rsidR="00392368" w:rsidRPr="00070554">
        <w:rPr>
          <w:rFonts w:ascii="Times New Roman" w:hAnsi="Times New Roman" w:cs="Times New Roman"/>
          <w:color w:val="000000" w:themeColor="text1"/>
          <w:sz w:val="22"/>
          <w:szCs w:val="22"/>
        </w:rPr>
        <w:t>harmacon</w:t>
      </w:r>
      <w:proofErr w:type="spellEnd"/>
      <w:r w:rsidR="00392368" w:rsidRPr="00070554">
        <w:rPr>
          <w:rFonts w:ascii="Times New Roman" w:hAnsi="Times New Roman" w:cs="Times New Roman"/>
          <w:color w:val="000000" w:themeColor="text1"/>
          <w:sz w:val="22"/>
          <w:szCs w:val="22"/>
        </w:rPr>
        <w:t>) (</w:t>
      </w:r>
      <w:proofErr w:type="spellStart"/>
      <w:r w:rsidR="00392368" w:rsidRPr="00070554">
        <w:rPr>
          <w:rFonts w:ascii="Times New Roman" w:hAnsi="Times New Roman" w:cs="Times New Roman"/>
          <w:i/>
          <w:color w:val="000000" w:themeColor="text1"/>
          <w:sz w:val="22"/>
          <w:szCs w:val="22"/>
        </w:rPr>
        <w:t>MATa</w:t>
      </w:r>
      <w:proofErr w:type="spellEnd"/>
      <w:r w:rsidR="00392368" w:rsidRPr="00070554">
        <w:rPr>
          <w:rFonts w:ascii="Times New Roman" w:hAnsi="Times New Roman" w:cs="Times New Roman"/>
          <w:i/>
          <w:color w:val="000000" w:themeColor="text1"/>
          <w:sz w:val="22"/>
          <w:szCs w:val="22"/>
        </w:rPr>
        <w:t xml:space="preserve"> ura3Δ leu2Δ his3Δ 1 met15</w:t>
      </w:r>
      <w:r w:rsidR="00070554" w:rsidRPr="00070554">
        <w:rPr>
          <w:rFonts w:ascii="Times New Roman" w:hAnsi="Times New Roman" w:cs="Times New Roman"/>
          <w:i/>
          <w:color w:val="000000" w:themeColor="text1"/>
          <w:sz w:val="22"/>
          <w:szCs w:val="22"/>
        </w:rPr>
        <w:t>Δ</w:t>
      </w:r>
      <w:r w:rsidR="00392368" w:rsidRPr="00070554">
        <w:rPr>
          <w:rFonts w:ascii="Times New Roman" w:hAnsi="Times New Roman" w:cs="Times New Roman"/>
          <w:i/>
          <w:color w:val="000000" w:themeColor="text1"/>
          <w:sz w:val="22"/>
          <w:szCs w:val="22"/>
        </w:rPr>
        <w:t xml:space="preserve"> Sir2</w:t>
      </w:r>
      <w:r w:rsidR="00070554" w:rsidRPr="00070554">
        <w:rPr>
          <w:rFonts w:ascii="Times New Roman" w:hAnsi="Times New Roman" w:cs="Times New Roman"/>
          <w:i/>
          <w:color w:val="000000" w:themeColor="text1"/>
          <w:sz w:val="22"/>
          <w:szCs w:val="22"/>
        </w:rPr>
        <w:t>Δ</w:t>
      </w:r>
      <w:r w:rsidR="00392368" w:rsidRPr="00070554">
        <w:rPr>
          <w:rFonts w:ascii="Times New Roman" w:hAnsi="Times New Roman" w:cs="Times New Roman"/>
          <w:i/>
          <w:color w:val="000000" w:themeColor="text1"/>
          <w:sz w:val="22"/>
          <w:szCs w:val="22"/>
        </w:rPr>
        <w:t>::</w:t>
      </w:r>
      <w:proofErr w:type="spellStart"/>
      <w:r w:rsidR="00392368" w:rsidRPr="00070554">
        <w:rPr>
          <w:rFonts w:ascii="Times New Roman" w:hAnsi="Times New Roman" w:cs="Times New Roman"/>
          <w:i/>
          <w:color w:val="000000" w:themeColor="text1"/>
          <w:sz w:val="22"/>
          <w:szCs w:val="22"/>
        </w:rPr>
        <w:t>KanR</w:t>
      </w:r>
      <w:proofErr w:type="spellEnd"/>
      <w:r w:rsidR="00392368" w:rsidRPr="00070554">
        <w:rPr>
          <w:rFonts w:ascii="Times New Roman" w:hAnsi="Times New Roman" w:cs="Times New Roman"/>
          <w:color w:val="000000" w:themeColor="text1"/>
          <w:sz w:val="22"/>
          <w:szCs w:val="22"/>
        </w:rPr>
        <w:t>).</w:t>
      </w:r>
    </w:p>
    <w:p w14:paraId="7B5A5CBF" w14:textId="50EBFBA6" w:rsidR="007B5888" w:rsidRDefault="00C80DA3" w:rsidP="00A77BC2">
      <w:pPr>
        <w:spacing w:after="0" w:line="360" w:lineRule="auto"/>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w:t>
      </w:r>
      <w:r w:rsidR="00A77BC2" w:rsidRPr="00A77BC2">
        <w:rPr>
          <w:rFonts w:ascii="Times New Roman" w:hAnsi="Times New Roman" w:cs="Times New Roman"/>
          <w:color w:val="000000" w:themeColor="text1"/>
          <w:sz w:val="22"/>
          <w:szCs w:val="22"/>
        </w:rPr>
        <w:t xml:space="preserve">he </w:t>
      </w:r>
      <w:r w:rsidR="000E799C" w:rsidRPr="00A77BC2">
        <w:rPr>
          <w:rFonts w:ascii="Times New Roman" w:hAnsi="Times New Roman" w:cs="Times New Roman"/>
          <w:color w:val="000000" w:themeColor="text1"/>
          <w:sz w:val="22"/>
          <w:szCs w:val="22"/>
        </w:rPr>
        <w:t>Sir3Dam</w:t>
      </w:r>
      <w:r w:rsidR="00F50EAC">
        <w:rPr>
          <w:rFonts w:ascii="Times New Roman" w:hAnsi="Times New Roman" w:cs="Times New Roman"/>
          <w:color w:val="000000" w:themeColor="text1"/>
          <w:sz w:val="22"/>
          <w:szCs w:val="22"/>
        </w:rPr>
        <w:t xml:space="preserve"> from Figures 1,7, S1 and S3</w:t>
      </w:r>
      <w:r w:rsidR="000E799C" w:rsidRPr="00A77BC2">
        <w:rPr>
          <w:rFonts w:ascii="Times New Roman" w:hAnsi="Times New Roman" w:cs="Times New Roman"/>
          <w:color w:val="000000" w:themeColor="text1"/>
          <w:sz w:val="22"/>
          <w:szCs w:val="22"/>
        </w:rPr>
        <w:t xml:space="preserve"> </w:t>
      </w:r>
      <w:r w:rsidR="00A77BC2" w:rsidRPr="00A77BC2">
        <w:rPr>
          <w:rFonts w:ascii="Times New Roman" w:hAnsi="Times New Roman" w:cs="Times New Roman"/>
          <w:color w:val="000000" w:themeColor="text1"/>
          <w:sz w:val="22"/>
          <w:szCs w:val="22"/>
        </w:rPr>
        <w:t>(</w:t>
      </w:r>
      <w:proofErr w:type="spellStart"/>
      <w:r w:rsidR="00A77BC2" w:rsidRPr="00A77BC2">
        <w:rPr>
          <w:rFonts w:ascii="Times New Roman" w:hAnsi="Times New Roman" w:cs="Times New Roman"/>
          <w:color w:val="000000" w:themeColor="text1"/>
          <w:sz w:val="22"/>
          <w:szCs w:val="22"/>
        </w:rPr>
        <w:t>MATa</w:t>
      </w:r>
      <w:proofErr w:type="spellEnd"/>
      <w:r w:rsidR="00A77BC2" w:rsidRPr="00A77BC2">
        <w:rPr>
          <w:rFonts w:ascii="Times New Roman" w:hAnsi="Times New Roman" w:cs="Times New Roman"/>
          <w:color w:val="000000" w:themeColor="text1"/>
          <w:sz w:val="22"/>
          <w:szCs w:val="22"/>
        </w:rPr>
        <w:t xml:space="preserve"> ade2-1 ura3-1 his3-11,15 trp1-1 leu2-3,112 can1-100  SIR3 :: Myc9-DAM (</w:t>
      </w:r>
      <w:proofErr w:type="spellStart"/>
      <w:r w:rsidR="00A77BC2" w:rsidRPr="00A77BC2">
        <w:rPr>
          <w:rFonts w:ascii="Times New Roman" w:hAnsi="Times New Roman" w:cs="Times New Roman"/>
          <w:color w:val="000000" w:themeColor="text1"/>
          <w:sz w:val="22"/>
          <w:szCs w:val="22"/>
        </w:rPr>
        <w:t>methylase</w:t>
      </w:r>
      <w:proofErr w:type="spellEnd"/>
      <w:r w:rsidR="00A77BC2" w:rsidRPr="00A77BC2">
        <w:rPr>
          <w:rFonts w:ascii="Times New Roman" w:hAnsi="Times New Roman" w:cs="Times New Roman"/>
          <w:color w:val="000000" w:themeColor="text1"/>
          <w:sz w:val="22"/>
          <w:szCs w:val="22"/>
        </w:rPr>
        <w:t xml:space="preserve"> E coli) </w:t>
      </w:r>
      <w:proofErr w:type="spellStart"/>
      <w:r w:rsidR="00A77BC2" w:rsidRPr="00A77BC2">
        <w:rPr>
          <w:rFonts w:ascii="Times New Roman" w:hAnsi="Times New Roman" w:cs="Times New Roman"/>
          <w:color w:val="000000" w:themeColor="text1"/>
          <w:sz w:val="22"/>
          <w:szCs w:val="22"/>
        </w:rPr>
        <w:t>Phleomycin</w:t>
      </w:r>
      <w:proofErr w:type="spellEnd"/>
      <w:r w:rsidR="00A77BC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and Rpc82Dam (</w:t>
      </w:r>
      <w:proofErr w:type="spellStart"/>
      <w:r w:rsidRPr="00C80DA3">
        <w:rPr>
          <w:rFonts w:ascii="Times New Roman" w:hAnsi="Times New Roman" w:cs="Times New Roman"/>
          <w:color w:val="000000" w:themeColor="text1"/>
          <w:sz w:val="22"/>
          <w:szCs w:val="22"/>
        </w:rPr>
        <w:t>MATalpha</w:t>
      </w:r>
      <w:proofErr w:type="spellEnd"/>
      <w:r w:rsidRPr="00C80DA3">
        <w:rPr>
          <w:rFonts w:ascii="Times New Roman" w:hAnsi="Times New Roman" w:cs="Times New Roman"/>
          <w:color w:val="000000" w:themeColor="text1"/>
          <w:sz w:val="22"/>
          <w:szCs w:val="22"/>
        </w:rPr>
        <w:t xml:space="preserve"> ade2-1 ura3-1 his3-11,15 trp1-1 leu2-3,112 can1-100  RPC82:: Myc9-DAM  (</w:t>
      </w:r>
      <w:proofErr w:type="spellStart"/>
      <w:r w:rsidRPr="00C80DA3">
        <w:rPr>
          <w:rFonts w:ascii="Times New Roman" w:hAnsi="Times New Roman" w:cs="Times New Roman"/>
          <w:color w:val="000000" w:themeColor="text1"/>
          <w:sz w:val="22"/>
          <w:szCs w:val="22"/>
        </w:rPr>
        <w:t>methylase</w:t>
      </w:r>
      <w:proofErr w:type="spellEnd"/>
      <w:r w:rsidRPr="00C80DA3">
        <w:rPr>
          <w:rFonts w:ascii="Times New Roman" w:hAnsi="Times New Roman" w:cs="Times New Roman"/>
          <w:color w:val="000000" w:themeColor="text1"/>
          <w:sz w:val="22"/>
          <w:szCs w:val="22"/>
        </w:rPr>
        <w:t xml:space="preserve"> E coli) </w:t>
      </w:r>
      <w:proofErr w:type="spellStart"/>
      <w:r w:rsidRPr="00C80DA3">
        <w:rPr>
          <w:rFonts w:ascii="Times New Roman" w:hAnsi="Times New Roman" w:cs="Times New Roman"/>
          <w:color w:val="000000" w:themeColor="text1"/>
          <w:sz w:val="22"/>
          <w:szCs w:val="22"/>
        </w:rPr>
        <w:t>Phleomycin</w:t>
      </w:r>
      <w:proofErr w:type="spellEnd"/>
      <w:r>
        <w:rPr>
          <w:rFonts w:ascii="Times New Roman" w:hAnsi="Times New Roman" w:cs="Times New Roman"/>
          <w:color w:val="000000" w:themeColor="text1"/>
          <w:sz w:val="22"/>
          <w:szCs w:val="22"/>
        </w:rPr>
        <w:t>)</w:t>
      </w:r>
      <w:r w:rsidR="008356E7">
        <w:rPr>
          <w:rFonts w:ascii="Times New Roman" w:hAnsi="Times New Roman" w:cs="Times New Roman"/>
          <w:color w:val="000000" w:themeColor="text1"/>
          <w:sz w:val="22"/>
          <w:szCs w:val="22"/>
        </w:rPr>
        <w:t xml:space="preserve"> </w:t>
      </w:r>
      <w:r w:rsidR="006B034B">
        <w:rPr>
          <w:rFonts w:ascii="Times New Roman" w:hAnsi="Times New Roman" w:cs="Times New Roman"/>
          <w:color w:val="000000" w:themeColor="text1"/>
          <w:sz w:val="22"/>
          <w:szCs w:val="22"/>
        </w:rPr>
        <w:t>from</w:t>
      </w:r>
      <w:r w:rsidR="008356E7">
        <w:rPr>
          <w:rFonts w:ascii="Times New Roman" w:hAnsi="Times New Roman" w:cs="Times New Roman"/>
          <w:color w:val="000000" w:themeColor="text1"/>
          <w:sz w:val="22"/>
          <w:szCs w:val="22"/>
        </w:rPr>
        <w:t xml:space="preserve"> Figure </w:t>
      </w:r>
      <w:r w:rsidR="006B034B">
        <w:rPr>
          <w:rFonts w:ascii="Times New Roman" w:hAnsi="Times New Roman" w:cs="Times New Roman"/>
          <w:color w:val="000000" w:themeColor="text1"/>
          <w:sz w:val="22"/>
          <w:szCs w:val="22"/>
        </w:rPr>
        <w:t>S</w:t>
      </w:r>
      <w:r w:rsidR="00F50EAC">
        <w:rPr>
          <w:rFonts w:ascii="Times New Roman" w:hAnsi="Times New Roman" w:cs="Times New Roman"/>
          <w:color w:val="000000" w:themeColor="text1"/>
          <w:sz w:val="22"/>
          <w:szCs w:val="22"/>
        </w:rPr>
        <w:t>1</w:t>
      </w:r>
      <w:r w:rsidR="00A77BC2">
        <w:rPr>
          <w:rFonts w:ascii="Times New Roman" w:hAnsi="Times New Roman" w:cs="Times New Roman"/>
          <w:color w:val="000000" w:themeColor="text1"/>
          <w:sz w:val="22"/>
          <w:szCs w:val="22"/>
        </w:rPr>
        <w:t>,</w:t>
      </w:r>
      <w:r w:rsidR="006B034B">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were constructed by transformation of the W303 parent with a Dam-</w:t>
      </w:r>
      <w:proofErr w:type="spellStart"/>
      <w:r>
        <w:rPr>
          <w:rFonts w:ascii="Times New Roman" w:hAnsi="Times New Roman" w:cs="Times New Roman"/>
          <w:color w:val="000000" w:themeColor="text1"/>
          <w:sz w:val="22"/>
          <w:szCs w:val="22"/>
        </w:rPr>
        <w:t>Phleomycin</w:t>
      </w:r>
      <w:proofErr w:type="spellEnd"/>
      <w:r>
        <w:rPr>
          <w:rFonts w:ascii="Times New Roman" w:hAnsi="Times New Roman" w:cs="Times New Roman"/>
          <w:color w:val="000000" w:themeColor="text1"/>
          <w:sz w:val="22"/>
          <w:szCs w:val="22"/>
        </w:rPr>
        <w:t xml:space="preserve"> PCR fragment</w:t>
      </w:r>
      <w:r w:rsidR="000B6508">
        <w:rPr>
          <w:rFonts w:ascii="Times New Roman" w:hAnsi="Times New Roman" w:cs="Times New Roman"/>
          <w:color w:val="000000" w:themeColor="text1"/>
          <w:sz w:val="22"/>
          <w:szCs w:val="22"/>
        </w:rPr>
        <w:t xml:space="preserve"> from the </w:t>
      </w:r>
      <w:proofErr w:type="spellStart"/>
      <w:r w:rsidR="000B6508">
        <w:rPr>
          <w:rFonts w:ascii="Times New Roman" w:hAnsi="Times New Roman" w:cs="Times New Roman"/>
          <w:color w:val="000000" w:themeColor="text1"/>
          <w:sz w:val="22"/>
          <w:szCs w:val="22"/>
        </w:rPr>
        <w:t>pBleomycin</w:t>
      </w:r>
      <w:proofErr w:type="spellEnd"/>
      <w:r w:rsidR="000B6508">
        <w:rPr>
          <w:rFonts w:ascii="Times New Roman" w:hAnsi="Times New Roman" w:cs="Times New Roman"/>
          <w:color w:val="000000" w:themeColor="text1"/>
          <w:sz w:val="22"/>
          <w:szCs w:val="22"/>
        </w:rPr>
        <w:t>-</w:t>
      </w:r>
      <w:proofErr w:type="spellStart"/>
      <w:r w:rsidR="000B6508">
        <w:rPr>
          <w:rFonts w:ascii="Times New Roman" w:hAnsi="Times New Roman" w:cs="Times New Roman"/>
          <w:color w:val="000000" w:themeColor="text1"/>
          <w:sz w:val="22"/>
          <w:szCs w:val="22"/>
        </w:rPr>
        <w:t>Myc</w:t>
      </w:r>
      <w:proofErr w:type="spellEnd"/>
      <w:r w:rsidR="000B6508">
        <w:rPr>
          <w:rFonts w:ascii="Times New Roman" w:hAnsi="Times New Roman" w:cs="Times New Roman"/>
          <w:color w:val="000000" w:themeColor="text1"/>
          <w:sz w:val="22"/>
          <w:szCs w:val="22"/>
        </w:rPr>
        <w:t>-Dam plasmid</w:t>
      </w:r>
      <w:r>
        <w:rPr>
          <w:rFonts w:ascii="Times New Roman" w:hAnsi="Times New Roman" w:cs="Times New Roman"/>
          <w:color w:val="000000" w:themeColor="text1"/>
          <w:sz w:val="22"/>
          <w:szCs w:val="22"/>
        </w:rPr>
        <w:t>. T</w:t>
      </w:r>
      <w:r w:rsidR="00A77BC2">
        <w:rPr>
          <w:rFonts w:ascii="Times New Roman" w:hAnsi="Times New Roman" w:cs="Times New Roman"/>
          <w:color w:val="000000" w:themeColor="text1"/>
          <w:sz w:val="22"/>
          <w:szCs w:val="22"/>
        </w:rPr>
        <w:t xml:space="preserve">he Dam gene was amplified from genomic DNA extracted from E.coli (DH5alpha) and inserted into the MC site of the </w:t>
      </w:r>
      <w:proofErr w:type="spellStart"/>
      <w:r w:rsidR="00A77BC2">
        <w:rPr>
          <w:rFonts w:ascii="Times New Roman" w:hAnsi="Times New Roman" w:cs="Times New Roman"/>
          <w:color w:val="000000" w:themeColor="text1"/>
          <w:sz w:val="22"/>
          <w:szCs w:val="22"/>
        </w:rPr>
        <w:t>pMX</w:t>
      </w:r>
      <w:proofErr w:type="spellEnd"/>
      <w:r w:rsidR="00A77BC2">
        <w:rPr>
          <w:rFonts w:ascii="Times New Roman" w:hAnsi="Times New Roman" w:cs="Times New Roman"/>
          <w:color w:val="000000" w:themeColor="text1"/>
          <w:sz w:val="22"/>
          <w:szCs w:val="22"/>
        </w:rPr>
        <w:t xml:space="preserve">-Bleomycin vector. The addition of a </w:t>
      </w:r>
      <w:r>
        <w:rPr>
          <w:rFonts w:ascii="Times New Roman" w:hAnsi="Times New Roman" w:cs="Times New Roman"/>
          <w:color w:val="000000" w:themeColor="text1"/>
          <w:sz w:val="22"/>
          <w:szCs w:val="22"/>
        </w:rPr>
        <w:t>9</w:t>
      </w:r>
      <w:r w:rsidR="00A77BC2">
        <w:rPr>
          <w:rFonts w:ascii="Times New Roman" w:hAnsi="Times New Roman" w:cs="Times New Roman"/>
          <w:color w:val="000000" w:themeColor="text1"/>
          <w:sz w:val="22"/>
          <w:szCs w:val="22"/>
        </w:rPr>
        <w:t xml:space="preserve">xMyc tag at the N terminus of Dam resulted in the </w:t>
      </w:r>
      <w:proofErr w:type="spellStart"/>
      <w:r w:rsidR="00A77BC2">
        <w:rPr>
          <w:rFonts w:ascii="Times New Roman" w:hAnsi="Times New Roman" w:cs="Times New Roman"/>
          <w:color w:val="000000" w:themeColor="text1"/>
          <w:sz w:val="22"/>
          <w:szCs w:val="22"/>
        </w:rPr>
        <w:t>pBleomycin</w:t>
      </w:r>
      <w:proofErr w:type="spellEnd"/>
      <w:r w:rsidR="00A77BC2">
        <w:rPr>
          <w:rFonts w:ascii="Times New Roman" w:hAnsi="Times New Roman" w:cs="Times New Roman"/>
          <w:color w:val="000000" w:themeColor="text1"/>
          <w:sz w:val="22"/>
          <w:szCs w:val="22"/>
        </w:rPr>
        <w:t>-</w:t>
      </w:r>
      <w:proofErr w:type="spellStart"/>
      <w:r w:rsidR="00A77BC2">
        <w:rPr>
          <w:rFonts w:ascii="Times New Roman" w:hAnsi="Times New Roman" w:cs="Times New Roman"/>
          <w:color w:val="000000" w:themeColor="text1"/>
          <w:sz w:val="22"/>
          <w:szCs w:val="22"/>
        </w:rPr>
        <w:t>Myc</w:t>
      </w:r>
      <w:proofErr w:type="spellEnd"/>
      <w:r w:rsidR="00A77BC2">
        <w:rPr>
          <w:rFonts w:ascii="Times New Roman" w:hAnsi="Times New Roman" w:cs="Times New Roman"/>
          <w:color w:val="000000" w:themeColor="text1"/>
          <w:sz w:val="22"/>
          <w:szCs w:val="22"/>
        </w:rPr>
        <w:t>-Dam plasmid</w:t>
      </w:r>
      <w:r>
        <w:rPr>
          <w:rFonts w:ascii="Times New Roman" w:hAnsi="Times New Roman" w:cs="Times New Roman"/>
          <w:color w:val="000000" w:themeColor="text1"/>
          <w:sz w:val="22"/>
          <w:szCs w:val="22"/>
        </w:rPr>
        <w:t xml:space="preserve">.  </w:t>
      </w:r>
    </w:p>
    <w:p w14:paraId="54A512A2" w14:textId="1142C127" w:rsidR="00C80DA3" w:rsidRDefault="00C80DA3" w:rsidP="003B43BA">
      <w:pPr>
        <w:spacing w:line="360" w:lineRule="auto"/>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Sir3EcoG2 strain (</w:t>
      </w:r>
      <w:proofErr w:type="spellStart"/>
      <w:r w:rsidRPr="00C80DA3">
        <w:rPr>
          <w:rFonts w:ascii="Times New Roman" w:hAnsi="Times New Roman" w:cs="Times New Roman"/>
          <w:color w:val="000000" w:themeColor="text1"/>
          <w:sz w:val="22"/>
          <w:szCs w:val="22"/>
        </w:rPr>
        <w:t>MATa</w:t>
      </w:r>
      <w:proofErr w:type="spellEnd"/>
      <w:r w:rsidRPr="00C80DA3">
        <w:rPr>
          <w:rFonts w:ascii="Times New Roman" w:hAnsi="Times New Roman" w:cs="Times New Roman"/>
          <w:color w:val="000000" w:themeColor="text1"/>
          <w:sz w:val="22"/>
          <w:szCs w:val="22"/>
        </w:rPr>
        <w:t xml:space="preserve"> ade2-1 ura3-1 his3-11,15 trp1-1 leu2-3,112 can1-100  SIR3 :: Myc9-EcoGII  (</w:t>
      </w:r>
      <w:proofErr w:type="spellStart"/>
      <w:r w:rsidRPr="00C80DA3">
        <w:rPr>
          <w:rFonts w:ascii="Times New Roman" w:hAnsi="Times New Roman" w:cs="Times New Roman"/>
          <w:color w:val="000000" w:themeColor="text1"/>
          <w:sz w:val="22"/>
          <w:szCs w:val="22"/>
        </w:rPr>
        <w:t>methylase</w:t>
      </w:r>
      <w:proofErr w:type="spellEnd"/>
      <w:r w:rsidRPr="00C80DA3">
        <w:rPr>
          <w:rFonts w:ascii="Times New Roman" w:hAnsi="Times New Roman" w:cs="Times New Roman"/>
          <w:color w:val="000000" w:themeColor="text1"/>
          <w:sz w:val="22"/>
          <w:szCs w:val="22"/>
        </w:rPr>
        <w:t xml:space="preserve"> E coli) </w:t>
      </w:r>
      <w:proofErr w:type="spellStart"/>
      <w:r w:rsidRPr="00C80DA3">
        <w:rPr>
          <w:rFonts w:ascii="Times New Roman" w:hAnsi="Times New Roman" w:cs="Times New Roman"/>
          <w:color w:val="000000" w:themeColor="text1"/>
          <w:sz w:val="22"/>
          <w:szCs w:val="22"/>
        </w:rPr>
        <w:t>Phleomycin</w:t>
      </w:r>
      <w:proofErr w:type="spellEnd"/>
      <w:r w:rsidR="00696577">
        <w:rPr>
          <w:rFonts w:ascii="Times New Roman" w:hAnsi="Times New Roman" w:cs="Times New Roman"/>
          <w:color w:val="000000" w:themeColor="text1"/>
          <w:sz w:val="22"/>
          <w:szCs w:val="22"/>
        </w:rPr>
        <w:t xml:space="preserve">) </w:t>
      </w:r>
      <w:r w:rsidR="00F50EAC">
        <w:rPr>
          <w:rFonts w:ascii="Times New Roman" w:hAnsi="Times New Roman" w:cs="Times New Roman"/>
          <w:color w:val="000000" w:themeColor="text1"/>
          <w:sz w:val="22"/>
          <w:szCs w:val="22"/>
        </w:rPr>
        <w:t>Figures 1</w:t>
      </w:r>
      <w:r w:rsidR="006B034B">
        <w:rPr>
          <w:rFonts w:ascii="Times New Roman" w:hAnsi="Times New Roman" w:cs="Times New Roman"/>
          <w:color w:val="000000" w:themeColor="text1"/>
          <w:sz w:val="22"/>
          <w:szCs w:val="22"/>
        </w:rPr>
        <w:t xml:space="preserve">,7, </w:t>
      </w:r>
      <w:r w:rsidR="00F50EAC">
        <w:rPr>
          <w:rFonts w:ascii="Times New Roman" w:hAnsi="Times New Roman" w:cs="Times New Roman"/>
          <w:color w:val="000000" w:themeColor="text1"/>
          <w:sz w:val="22"/>
          <w:szCs w:val="22"/>
        </w:rPr>
        <w:t xml:space="preserve">S2 and </w:t>
      </w:r>
      <w:r w:rsidR="006B034B">
        <w:rPr>
          <w:rFonts w:ascii="Times New Roman" w:hAnsi="Times New Roman" w:cs="Times New Roman"/>
          <w:color w:val="000000" w:themeColor="text1"/>
          <w:sz w:val="22"/>
          <w:szCs w:val="22"/>
        </w:rPr>
        <w:t>S</w:t>
      </w:r>
      <w:r w:rsidR="00F50EAC">
        <w:rPr>
          <w:rFonts w:ascii="Times New Roman" w:hAnsi="Times New Roman" w:cs="Times New Roman"/>
          <w:color w:val="000000" w:themeColor="text1"/>
          <w:sz w:val="22"/>
          <w:szCs w:val="22"/>
        </w:rPr>
        <w:t>3</w:t>
      </w:r>
      <w:r w:rsidR="006B034B">
        <w:rPr>
          <w:rFonts w:ascii="Times New Roman" w:hAnsi="Times New Roman" w:cs="Times New Roman"/>
          <w:color w:val="000000" w:themeColor="text1"/>
          <w:sz w:val="22"/>
          <w:szCs w:val="22"/>
        </w:rPr>
        <w:t xml:space="preserve"> </w:t>
      </w:r>
      <w:r w:rsidR="00696577">
        <w:rPr>
          <w:rFonts w:ascii="Times New Roman" w:hAnsi="Times New Roman" w:cs="Times New Roman"/>
          <w:color w:val="000000" w:themeColor="text1"/>
          <w:sz w:val="22"/>
          <w:szCs w:val="22"/>
        </w:rPr>
        <w:t xml:space="preserve">was constructed as the Sir3Dam strain from the pBleomycin-Myc-EcoG2 plasmid, which was constructed by replacing the </w:t>
      </w:r>
      <w:r w:rsidR="000B6508">
        <w:rPr>
          <w:rFonts w:ascii="Times New Roman" w:hAnsi="Times New Roman" w:cs="Times New Roman"/>
          <w:color w:val="000000" w:themeColor="text1"/>
          <w:sz w:val="22"/>
          <w:szCs w:val="22"/>
        </w:rPr>
        <w:t>D</w:t>
      </w:r>
      <w:r w:rsidR="00696577">
        <w:rPr>
          <w:rFonts w:ascii="Times New Roman" w:hAnsi="Times New Roman" w:cs="Times New Roman"/>
          <w:color w:val="000000" w:themeColor="text1"/>
          <w:sz w:val="22"/>
          <w:szCs w:val="22"/>
        </w:rPr>
        <w:t xml:space="preserve">am gene in the </w:t>
      </w:r>
      <w:proofErr w:type="spellStart"/>
      <w:r w:rsidR="00696577">
        <w:rPr>
          <w:rFonts w:ascii="Times New Roman" w:hAnsi="Times New Roman" w:cs="Times New Roman"/>
          <w:color w:val="000000" w:themeColor="text1"/>
          <w:sz w:val="22"/>
          <w:szCs w:val="22"/>
        </w:rPr>
        <w:t>pBleomycin</w:t>
      </w:r>
      <w:proofErr w:type="spellEnd"/>
      <w:r w:rsidR="00696577">
        <w:rPr>
          <w:rFonts w:ascii="Times New Roman" w:hAnsi="Times New Roman" w:cs="Times New Roman"/>
          <w:color w:val="000000" w:themeColor="text1"/>
          <w:sz w:val="22"/>
          <w:szCs w:val="22"/>
        </w:rPr>
        <w:t>-</w:t>
      </w:r>
      <w:proofErr w:type="spellStart"/>
      <w:r w:rsidR="00696577">
        <w:rPr>
          <w:rFonts w:ascii="Times New Roman" w:hAnsi="Times New Roman" w:cs="Times New Roman"/>
          <w:color w:val="000000" w:themeColor="text1"/>
          <w:sz w:val="22"/>
          <w:szCs w:val="22"/>
        </w:rPr>
        <w:t>Myc</w:t>
      </w:r>
      <w:proofErr w:type="spellEnd"/>
      <w:r w:rsidR="00696577">
        <w:rPr>
          <w:rFonts w:ascii="Times New Roman" w:hAnsi="Times New Roman" w:cs="Times New Roman"/>
          <w:color w:val="000000" w:themeColor="text1"/>
          <w:sz w:val="22"/>
          <w:szCs w:val="22"/>
        </w:rPr>
        <w:t xml:space="preserve">-Dam plasmid with the EcoG2 gene amplified from the pLPC-M.EcoG2 plasmid (courtesy of L. Crabbe, </w:t>
      </w:r>
      <w:r w:rsidR="00696577">
        <w:rPr>
          <w:rFonts w:ascii="Times New Roman" w:hAnsi="Times New Roman" w:cs="Times New Roman"/>
          <w:color w:val="000000" w:themeColor="text1"/>
          <w:sz w:val="22"/>
          <w:szCs w:val="22"/>
        </w:rPr>
        <w:fldChar w:fldCharType="begin">
          <w:fldData xml:space="preserve">PEVuZE5vdGU+PENpdGU+PEF1dGhvcj5Tb2JlY2tpPC9BdXRob3I+PFllYXI+MjAxODwvWWVhcj48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</w:fldData>
        </w:fldChar>
      </w:r>
      <w:r w:rsidR="00696577">
        <w:rPr>
          <w:rFonts w:ascii="Times New Roman" w:hAnsi="Times New Roman" w:cs="Times New Roman"/>
          <w:color w:val="000000" w:themeColor="text1"/>
          <w:sz w:val="22"/>
          <w:szCs w:val="22"/>
        </w:rPr>
        <w:instrText xml:space="preserve"> ADDIN EN.CITE </w:instrText>
      </w:r>
      <w:r w:rsidR="00696577">
        <w:rPr>
          <w:rFonts w:ascii="Times New Roman" w:hAnsi="Times New Roman" w:cs="Times New Roman"/>
          <w:color w:val="000000" w:themeColor="text1"/>
          <w:sz w:val="22"/>
          <w:szCs w:val="22"/>
        </w:rPr>
        <w:fldChar w:fldCharType="begin">
          <w:fldData xml:space="preserve">PEVuZE5vdGU+PENpdGU+PEF1dGhvcj5Tb2JlY2tpPC9BdXRob3I+PFllYXI+MjAxODwvWWVhcj48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</w:fldData>
        </w:fldChar>
      </w:r>
      <w:r w:rsidR="00696577">
        <w:rPr>
          <w:rFonts w:ascii="Times New Roman" w:hAnsi="Times New Roman" w:cs="Times New Roman"/>
          <w:color w:val="000000" w:themeColor="text1"/>
          <w:sz w:val="22"/>
          <w:szCs w:val="22"/>
        </w:rPr>
        <w:instrText xml:space="preserve"> ADDIN EN.CITE.DATA </w:instrText>
      </w:r>
      <w:r w:rsidR="00696577">
        <w:rPr>
          <w:rFonts w:ascii="Times New Roman" w:hAnsi="Times New Roman" w:cs="Times New Roman"/>
          <w:color w:val="000000" w:themeColor="text1"/>
          <w:sz w:val="22"/>
          <w:szCs w:val="22"/>
        </w:rPr>
      </w:r>
      <w:r w:rsidR="00696577">
        <w:rPr>
          <w:rFonts w:ascii="Times New Roman" w:hAnsi="Times New Roman" w:cs="Times New Roman"/>
          <w:color w:val="000000" w:themeColor="text1"/>
          <w:sz w:val="22"/>
          <w:szCs w:val="22"/>
        </w:rPr>
        <w:fldChar w:fldCharType="end"/>
      </w:r>
      <w:r w:rsidR="00696577">
        <w:rPr>
          <w:rFonts w:ascii="Times New Roman" w:hAnsi="Times New Roman" w:cs="Times New Roman"/>
          <w:color w:val="000000" w:themeColor="text1"/>
          <w:sz w:val="22"/>
          <w:szCs w:val="22"/>
        </w:rPr>
      </w:r>
      <w:r w:rsidR="00696577">
        <w:rPr>
          <w:rFonts w:ascii="Times New Roman" w:hAnsi="Times New Roman" w:cs="Times New Roman"/>
          <w:color w:val="000000" w:themeColor="text1"/>
          <w:sz w:val="22"/>
          <w:szCs w:val="22"/>
        </w:rPr>
        <w:fldChar w:fldCharType="separate"/>
      </w:r>
      <w:r w:rsidR="00696577">
        <w:rPr>
          <w:rFonts w:ascii="Times New Roman" w:hAnsi="Times New Roman" w:cs="Times New Roman"/>
          <w:noProof/>
          <w:color w:val="000000" w:themeColor="text1"/>
          <w:sz w:val="22"/>
          <w:szCs w:val="22"/>
        </w:rPr>
        <w:t>(3)</w:t>
      </w:r>
      <w:r w:rsidR="00696577">
        <w:rPr>
          <w:rFonts w:ascii="Times New Roman" w:hAnsi="Times New Roman" w:cs="Times New Roman"/>
          <w:color w:val="000000" w:themeColor="text1"/>
          <w:sz w:val="22"/>
          <w:szCs w:val="22"/>
        </w:rPr>
        <w:fldChar w:fldCharType="end"/>
      </w:r>
      <w:r w:rsidR="006B034B">
        <w:rPr>
          <w:rFonts w:ascii="Times New Roman" w:hAnsi="Times New Roman" w:cs="Times New Roman"/>
          <w:color w:val="000000" w:themeColor="text1"/>
          <w:sz w:val="22"/>
          <w:szCs w:val="22"/>
        </w:rPr>
        <w:t>).</w:t>
      </w:r>
    </w:p>
    <w:p w14:paraId="5BC8A572" w14:textId="77777777" w:rsidR="000B6508" w:rsidRPr="005A3681" w:rsidRDefault="000B6508" w:rsidP="003B43BA">
      <w:pPr>
        <w:spacing w:after="0" w:line="360" w:lineRule="auto"/>
        <w:jc w:val="both"/>
        <w:rPr>
          <w:rFonts w:ascii="Times New Roman" w:hAnsi="Times New Roman" w:cs="Times New Roman"/>
          <w:b/>
          <w:sz w:val="22"/>
          <w:szCs w:val="22"/>
          <w:lang w:eastAsia="fr-FR"/>
        </w:rPr>
      </w:pPr>
      <w:r w:rsidRPr="005A3681">
        <w:rPr>
          <w:rFonts w:ascii="Times New Roman" w:hAnsi="Times New Roman" w:cs="Times New Roman"/>
          <w:b/>
          <w:sz w:val="22"/>
          <w:szCs w:val="22"/>
          <w:lang w:eastAsia="fr-FR"/>
        </w:rPr>
        <w:t xml:space="preserve">Sir3 </w:t>
      </w:r>
      <w:proofErr w:type="spellStart"/>
      <w:r w:rsidRPr="005A3681">
        <w:rPr>
          <w:rFonts w:ascii="Times New Roman" w:hAnsi="Times New Roman" w:cs="Times New Roman"/>
          <w:b/>
          <w:sz w:val="22"/>
          <w:szCs w:val="22"/>
          <w:lang w:eastAsia="fr-FR"/>
        </w:rPr>
        <w:t>Nanopore</w:t>
      </w:r>
      <w:proofErr w:type="spellEnd"/>
      <w:r w:rsidRPr="005A3681">
        <w:rPr>
          <w:rFonts w:ascii="Times New Roman" w:hAnsi="Times New Roman" w:cs="Times New Roman"/>
          <w:b/>
          <w:sz w:val="22"/>
          <w:szCs w:val="22"/>
          <w:lang w:eastAsia="fr-FR"/>
        </w:rPr>
        <w:t xml:space="preserve"> </w:t>
      </w:r>
      <w:proofErr w:type="spellStart"/>
      <w:r w:rsidRPr="005A3681">
        <w:rPr>
          <w:rFonts w:ascii="Times New Roman" w:hAnsi="Times New Roman" w:cs="Times New Roman"/>
          <w:b/>
          <w:sz w:val="22"/>
          <w:szCs w:val="22"/>
          <w:lang w:eastAsia="fr-FR"/>
        </w:rPr>
        <w:t>MetID</w:t>
      </w:r>
      <w:proofErr w:type="spellEnd"/>
      <w:r w:rsidRPr="005A3681">
        <w:rPr>
          <w:rFonts w:ascii="Times New Roman" w:hAnsi="Times New Roman" w:cs="Times New Roman"/>
          <w:b/>
          <w:sz w:val="22"/>
          <w:szCs w:val="22"/>
          <w:lang w:eastAsia="fr-FR"/>
        </w:rPr>
        <w:t xml:space="preserve"> cell cultures and genomic DNA preparation for </w:t>
      </w:r>
      <w:proofErr w:type="spellStart"/>
      <w:r w:rsidRPr="005A3681">
        <w:rPr>
          <w:rFonts w:ascii="Times New Roman" w:hAnsi="Times New Roman" w:cs="Times New Roman"/>
          <w:b/>
          <w:sz w:val="22"/>
          <w:szCs w:val="22"/>
          <w:lang w:eastAsia="fr-FR"/>
        </w:rPr>
        <w:t>nanopore</w:t>
      </w:r>
      <w:proofErr w:type="spellEnd"/>
      <w:r w:rsidRPr="005A3681">
        <w:rPr>
          <w:rFonts w:ascii="Times New Roman" w:hAnsi="Times New Roman" w:cs="Times New Roman"/>
          <w:b/>
          <w:sz w:val="22"/>
          <w:szCs w:val="22"/>
          <w:lang w:eastAsia="fr-FR"/>
        </w:rPr>
        <w:t xml:space="preserve"> sequencing</w:t>
      </w:r>
    </w:p>
    <w:p w14:paraId="3B7FE307" w14:textId="77777777" w:rsidR="000B6508" w:rsidRDefault="000B6508" w:rsidP="000B6508">
      <w:pPr>
        <w:tabs>
          <w:tab w:val="left" w:pos="567"/>
        </w:tabs>
        <w:spacing w:after="0" w:line="360" w:lineRule="auto"/>
        <w:ind w:firstLine="567"/>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 xml:space="preserve">For </w:t>
      </w:r>
      <w:proofErr w:type="spellStart"/>
      <w:r>
        <w:rPr>
          <w:rFonts w:ascii="Times New Roman" w:eastAsia="TimesNewRomanPSMT" w:hAnsi="Times New Roman" w:cs="Times New Roman"/>
          <w:sz w:val="22"/>
          <w:szCs w:val="22"/>
        </w:rPr>
        <w:t>midlog</w:t>
      </w:r>
      <w:proofErr w:type="spellEnd"/>
      <w:r>
        <w:rPr>
          <w:rFonts w:ascii="Times New Roman" w:eastAsia="TimesNewRomanPSMT" w:hAnsi="Times New Roman" w:cs="Times New Roman"/>
          <w:sz w:val="22"/>
          <w:szCs w:val="22"/>
        </w:rPr>
        <w:t xml:space="preserve"> cultures, cell were grown overnight in YPD at 30°C until they reached saturation (OD&gt;1). For the release from starvation time course (Figure 1F), cells were grown in YPD at 30°C for 72hrs, an aliquot was taken for the starvation time point. Cells were then pelleted and </w:t>
      </w:r>
      <w:proofErr w:type="spellStart"/>
      <w:r>
        <w:rPr>
          <w:rFonts w:ascii="Times New Roman" w:eastAsia="TimesNewRomanPSMT" w:hAnsi="Times New Roman" w:cs="Times New Roman"/>
          <w:sz w:val="22"/>
          <w:szCs w:val="22"/>
        </w:rPr>
        <w:t>resuspended</w:t>
      </w:r>
      <w:proofErr w:type="spellEnd"/>
      <w:r>
        <w:rPr>
          <w:rFonts w:ascii="Times New Roman" w:eastAsia="TimesNewRomanPSMT" w:hAnsi="Times New Roman" w:cs="Times New Roman"/>
          <w:sz w:val="22"/>
          <w:szCs w:val="22"/>
        </w:rPr>
        <w:t xml:space="preserve"> in fresh YPD to OD=0.3 as above. 300ml aliquots were then taken at indicated times, cells were pelleted and kept on ice until </w:t>
      </w:r>
      <w:proofErr w:type="spellStart"/>
      <w:r>
        <w:rPr>
          <w:rFonts w:ascii="Times New Roman" w:eastAsia="TimesNewRomanPSMT" w:hAnsi="Times New Roman" w:cs="Times New Roman"/>
          <w:sz w:val="22"/>
          <w:szCs w:val="22"/>
        </w:rPr>
        <w:t>spheroplasting</w:t>
      </w:r>
      <w:proofErr w:type="spellEnd"/>
      <w:r>
        <w:rPr>
          <w:rFonts w:ascii="Times New Roman" w:eastAsia="TimesNewRomanPSMT" w:hAnsi="Times New Roman" w:cs="Times New Roman"/>
          <w:sz w:val="22"/>
          <w:szCs w:val="22"/>
        </w:rPr>
        <w:t xml:space="preserve">. </w:t>
      </w:r>
    </w:p>
    <w:p w14:paraId="34354A80" w14:textId="77777777" w:rsidR="000B6508" w:rsidRDefault="000B6508" w:rsidP="000B6508">
      <w:pPr>
        <w:tabs>
          <w:tab w:val="left" w:pos="567"/>
        </w:tabs>
        <w:spacing w:after="0" w:line="360" w:lineRule="auto"/>
        <w:ind w:firstLine="567"/>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Pelleted cells were counted and divided into aliquots of 10</w:t>
      </w:r>
      <w:r w:rsidRPr="00B67758">
        <w:rPr>
          <w:rFonts w:ascii="Times New Roman" w:eastAsia="TimesNewRomanPSMT" w:hAnsi="Times New Roman" w:cs="Times New Roman"/>
          <w:sz w:val="22"/>
          <w:szCs w:val="22"/>
          <w:vertAlign w:val="superscript"/>
        </w:rPr>
        <w:t>9</w:t>
      </w:r>
      <w:r>
        <w:rPr>
          <w:rFonts w:ascii="Times New Roman" w:eastAsia="TimesNewRomanPSMT" w:hAnsi="Times New Roman" w:cs="Times New Roman"/>
          <w:sz w:val="22"/>
          <w:szCs w:val="22"/>
        </w:rPr>
        <w:t xml:space="preserve"> cells, the amount needed for one sequencing run. Pellets were then </w:t>
      </w:r>
      <w:proofErr w:type="spellStart"/>
      <w:r>
        <w:rPr>
          <w:rFonts w:ascii="Times New Roman" w:eastAsia="TimesNewRomanPSMT" w:hAnsi="Times New Roman" w:cs="Times New Roman"/>
          <w:sz w:val="22"/>
          <w:szCs w:val="22"/>
        </w:rPr>
        <w:t>resuspended</w:t>
      </w:r>
      <w:proofErr w:type="spellEnd"/>
      <w:r>
        <w:rPr>
          <w:rFonts w:ascii="Times New Roman" w:eastAsia="TimesNewRomanPSMT" w:hAnsi="Times New Roman" w:cs="Times New Roman"/>
          <w:sz w:val="22"/>
          <w:szCs w:val="22"/>
        </w:rPr>
        <w:t xml:space="preserve"> in 1M Sorbitol and incubated with 25 U of </w:t>
      </w:r>
      <w:proofErr w:type="spellStart"/>
      <w:r>
        <w:rPr>
          <w:rFonts w:ascii="Times New Roman" w:eastAsia="TimesNewRomanPSMT" w:hAnsi="Times New Roman" w:cs="Times New Roman"/>
          <w:sz w:val="22"/>
          <w:szCs w:val="22"/>
        </w:rPr>
        <w:t>Zymolyase</w:t>
      </w:r>
      <w:proofErr w:type="spellEnd"/>
      <w:r>
        <w:rPr>
          <w:rFonts w:ascii="Times New Roman" w:eastAsia="TimesNewRomanPSMT" w:hAnsi="Times New Roman" w:cs="Times New Roman"/>
          <w:sz w:val="22"/>
          <w:szCs w:val="22"/>
        </w:rPr>
        <w:t xml:space="preserve"> (AMSBIO) for 30min at 30°C for 30min with gentle shaking (300rpm, thermomixer).</w:t>
      </w:r>
    </w:p>
    <w:p w14:paraId="7B77EADC" w14:textId="075613C7" w:rsidR="000B6508" w:rsidRDefault="000B6508" w:rsidP="000B6508">
      <w:pPr>
        <w:tabs>
          <w:tab w:val="left" w:pos="567"/>
        </w:tabs>
        <w:spacing w:after="0" w:line="360" w:lineRule="auto"/>
        <w:ind w:firstLine="567"/>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 xml:space="preserve">High Molecular Weight DNA was then extracted from pelleted </w:t>
      </w:r>
      <w:proofErr w:type="spellStart"/>
      <w:r w:rsidR="003B43BA">
        <w:rPr>
          <w:rFonts w:ascii="Times New Roman" w:eastAsia="TimesNewRomanPSMT" w:hAnsi="Times New Roman" w:cs="Times New Roman"/>
          <w:sz w:val="22"/>
          <w:szCs w:val="22"/>
        </w:rPr>
        <w:t>spheroplasts</w:t>
      </w:r>
      <w:proofErr w:type="spellEnd"/>
      <w:r w:rsidR="003B43BA">
        <w:rPr>
          <w:rFonts w:ascii="Times New Roman" w:eastAsia="TimesNewRomanPSMT" w:hAnsi="Times New Roman" w:cs="Times New Roman"/>
          <w:sz w:val="22"/>
          <w:szCs w:val="22"/>
        </w:rPr>
        <w:t xml:space="preserve"> with</w:t>
      </w:r>
      <w:r>
        <w:rPr>
          <w:rFonts w:ascii="Times New Roman" w:eastAsia="TimesNewRomanPSMT" w:hAnsi="Times New Roman" w:cs="Times New Roman"/>
          <w:sz w:val="22"/>
          <w:szCs w:val="22"/>
        </w:rPr>
        <w:t xml:space="preserve"> the </w:t>
      </w:r>
      <w:proofErr w:type="spellStart"/>
      <w:r>
        <w:rPr>
          <w:rFonts w:ascii="Times New Roman" w:eastAsia="TimesNewRomanPSMT" w:hAnsi="Times New Roman" w:cs="Times New Roman"/>
          <w:sz w:val="22"/>
          <w:szCs w:val="22"/>
        </w:rPr>
        <w:t>MagAttract</w:t>
      </w:r>
      <w:proofErr w:type="spellEnd"/>
      <w:r>
        <w:rPr>
          <w:rFonts w:ascii="Times New Roman" w:eastAsia="TimesNewRomanPSMT" w:hAnsi="Times New Roman" w:cs="Times New Roman"/>
          <w:sz w:val="22"/>
          <w:szCs w:val="22"/>
        </w:rPr>
        <w:t xml:space="preserve"> HMW DNA Kit (</w:t>
      </w:r>
      <w:proofErr w:type="spellStart"/>
      <w:r>
        <w:rPr>
          <w:rFonts w:ascii="Times New Roman" w:eastAsia="TimesNewRomanPSMT" w:hAnsi="Times New Roman" w:cs="Times New Roman"/>
          <w:sz w:val="22"/>
          <w:szCs w:val="22"/>
        </w:rPr>
        <w:t>Qiagen</w:t>
      </w:r>
      <w:proofErr w:type="spellEnd"/>
      <w:r>
        <w:rPr>
          <w:rFonts w:ascii="Times New Roman" w:eastAsia="TimesNewRomanPSMT" w:hAnsi="Times New Roman" w:cs="Times New Roman"/>
          <w:sz w:val="22"/>
          <w:szCs w:val="22"/>
        </w:rPr>
        <w:t>) according to the manufacturer’s protocol.</w:t>
      </w:r>
    </w:p>
    <w:p w14:paraId="4279FC5F" w14:textId="77777777" w:rsidR="000B6508" w:rsidRDefault="000B6508" w:rsidP="000B6508">
      <w:pPr>
        <w:tabs>
          <w:tab w:val="left" w:pos="567"/>
        </w:tabs>
        <w:spacing w:after="0" w:line="360" w:lineRule="auto"/>
        <w:ind w:firstLine="567"/>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 xml:space="preserve">400ng from each genomic DNA samples were used for </w:t>
      </w:r>
      <w:proofErr w:type="spellStart"/>
      <w:r>
        <w:rPr>
          <w:rFonts w:ascii="Times New Roman" w:eastAsia="TimesNewRomanPSMT" w:hAnsi="Times New Roman" w:cs="Times New Roman"/>
          <w:sz w:val="22"/>
          <w:szCs w:val="22"/>
        </w:rPr>
        <w:t>nanopre</w:t>
      </w:r>
      <w:proofErr w:type="spellEnd"/>
      <w:r>
        <w:rPr>
          <w:rFonts w:ascii="Times New Roman" w:eastAsia="TimesNewRomanPSMT" w:hAnsi="Times New Roman" w:cs="Times New Roman"/>
          <w:sz w:val="22"/>
          <w:szCs w:val="22"/>
        </w:rPr>
        <w:t xml:space="preserve"> sequencing library preparation with the Rapid Barcoding Kit (Oxford </w:t>
      </w:r>
      <w:proofErr w:type="spellStart"/>
      <w:r>
        <w:rPr>
          <w:rFonts w:ascii="Times New Roman" w:eastAsia="TimesNewRomanPSMT" w:hAnsi="Times New Roman" w:cs="Times New Roman"/>
          <w:sz w:val="22"/>
          <w:szCs w:val="22"/>
        </w:rPr>
        <w:t>Nanopore</w:t>
      </w:r>
      <w:proofErr w:type="spellEnd"/>
      <w:r>
        <w:rPr>
          <w:rFonts w:ascii="Times New Roman" w:eastAsia="TimesNewRomanPSMT" w:hAnsi="Times New Roman" w:cs="Times New Roman"/>
          <w:sz w:val="22"/>
          <w:szCs w:val="22"/>
        </w:rPr>
        <w:t>), according to the manufacturer protocol.</w:t>
      </w:r>
    </w:p>
    <w:p w14:paraId="5CD3AB7E" w14:textId="77777777" w:rsidR="000B6508" w:rsidRDefault="000B6508" w:rsidP="003B43BA">
      <w:pPr>
        <w:tabs>
          <w:tab w:val="left" w:pos="567"/>
        </w:tabs>
        <w:spacing w:line="360" w:lineRule="auto"/>
        <w:ind w:firstLine="567"/>
        <w:jc w:val="both"/>
        <w:rPr>
          <w:rFonts w:ascii="Times New Roman" w:eastAsia="TimesNewRomanPSMT" w:hAnsi="Times New Roman" w:cs="Times New Roman"/>
          <w:sz w:val="22"/>
          <w:szCs w:val="22"/>
        </w:rPr>
      </w:pPr>
      <w:r>
        <w:rPr>
          <w:rFonts w:ascii="Times New Roman" w:eastAsia="TimesNewRomanPSMT" w:hAnsi="Times New Roman" w:cs="Times New Roman"/>
          <w:sz w:val="22"/>
          <w:szCs w:val="22"/>
        </w:rPr>
        <w:t xml:space="preserve">Prepared libraries were mixed and cleaned and concentrated with Magna or </w:t>
      </w:r>
      <w:proofErr w:type="spellStart"/>
      <w:r>
        <w:rPr>
          <w:rFonts w:ascii="Times New Roman" w:eastAsia="TimesNewRomanPSMT" w:hAnsi="Times New Roman" w:cs="Times New Roman"/>
          <w:sz w:val="22"/>
          <w:szCs w:val="22"/>
        </w:rPr>
        <w:t>Ampure</w:t>
      </w:r>
      <w:proofErr w:type="spellEnd"/>
      <w:r>
        <w:rPr>
          <w:rFonts w:ascii="Times New Roman" w:eastAsia="TimesNewRomanPSMT" w:hAnsi="Times New Roman" w:cs="Times New Roman"/>
          <w:sz w:val="22"/>
          <w:szCs w:val="22"/>
        </w:rPr>
        <w:t xml:space="preserve"> beads as described in the Rapid Barcoding Kit protocol. The library mix was loaded on the R9.4.1 Flow cell (Oxford </w:t>
      </w:r>
      <w:proofErr w:type="spellStart"/>
      <w:r>
        <w:rPr>
          <w:rFonts w:ascii="Times New Roman" w:eastAsia="TimesNewRomanPSMT" w:hAnsi="Times New Roman" w:cs="Times New Roman"/>
          <w:sz w:val="22"/>
          <w:szCs w:val="22"/>
        </w:rPr>
        <w:t>Nanopore</w:t>
      </w:r>
      <w:proofErr w:type="spellEnd"/>
      <w:r>
        <w:rPr>
          <w:rFonts w:ascii="Times New Roman" w:eastAsia="TimesNewRomanPSMT" w:hAnsi="Times New Roman" w:cs="Times New Roman"/>
          <w:sz w:val="22"/>
          <w:szCs w:val="22"/>
        </w:rPr>
        <w:t xml:space="preserve">) and sequenced with the Minion device (Oxford </w:t>
      </w:r>
      <w:proofErr w:type="spellStart"/>
      <w:r>
        <w:rPr>
          <w:rFonts w:ascii="Times New Roman" w:eastAsia="TimesNewRomanPSMT" w:hAnsi="Times New Roman" w:cs="Times New Roman"/>
          <w:sz w:val="22"/>
          <w:szCs w:val="22"/>
        </w:rPr>
        <w:t>Nanopre</w:t>
      </w:r>
      <w:proofErr w:type="spellEnd"/>
      <w:r>
        <w:rPr>
          <w:rFonts w:ascii="Times New Roman" w:eastAsia="TimesNewRomanPSMT" w:hAnsi="Times New Roman" w:cs="Times New Roman"/>
          <w:sz w:val="22"/>
          <w:szCs w:val="22"/>
        </w:rPr>
        <w:t xml:space="preserve">) for 18 to 24 </w:t>
      </w:r>
      <w:proofErr w:type="spellStart"/>
      <w:r>
        <w:rPr>
          <w:rFonts w:ascii="Times New Roman" w:eastAsia="TimesNewRomanPSMT" w:hAnsi="Times New Roman" w:cs="Times New Roman"/>
          <w:sz w:val="22"/>
          <w:szCs w:val="22"/>
        </w:rPr>
        <w:t>hrs</w:t>
      </w:r>
      <w:proofErr w:type="spellEnd"/>
      <w:r>
        <w:rPr>
          <w:rFonts w:ascii="Times New Roman" w:eastAsia="TimesNewRomanPSMT" w:hAnsi="Times New Roman" w:cs="Times New Roman"/>
          <w:sz w:val="22"/>
          <w:szCs w:val="22"/>
        </w:rPr>
        <w:t xml:space="preserve"> without the real time base calling option. </w:t>
      </w:r>
    </w:p>
    <w:p w14:paraId="678FEE32" w14:textId="77777777" w:rsidR="000B6508" w:rsidRPr="000B6508" w:rsidRDefault="000B6508" w:rsidP="000B6508">
      <w:pPr>
        <w:autoSpaceDE w:val="0"/>
        <w:autoSpaceDN w:val="0"/>
        <w:adjustRightInd w:val="0"/>
        <w:spacing w:after="0" w:line="360" w:lineRule="auto"/>
        <w:jc w:val="both"/>
        <w:rPr>
          <w:rFonts w:ascii="Times New Roman" w:hAnsi="Times New Roman" w:cs="Times New Roman"/>
          <w:b/>
          <w:sz w:val="22"/>
          <w:szCs w:val="22"/>
        </w:rPr>
      </w:pPr>
      <w:r w:rsidRPr="000B6508">
        <w:rPr>
          <w:rFonts w:ascii="Times New Roman" w:hAnsi="Times New Roman" w:cs="Times New Roman"/>
          <w:b/>
          <w:bCs/>
          <w:sz w:val="22"/>
          <w:szCs w:val="22"/>
        </w:rPr>
        <w:t xml:space="preserve">Sir3 tag </w:t>
      </w:r>
      <w:r w:rsidR="005C76F1">
        <w:rPr>
          <w:rFonts w:ascii="Times New Roman" w:hAnsi="Times New Roman" w:cs="Times New Roman"/>
          <w:b/>
          <w:bCs/>
          <w:sz w:val="22"/>
          <w:szCs w:val="22"/>
        </w:rPr>
        <w:t>switch</w:t>
      </w:r>
      <w:r w:rsidRPr="000B6508">
        <w:rPr>
          <w:rFonts w:ascii="Times New Roman" w:hAnsi="Times New Roman" w:cs="Times New Roman"/>
          <w:b/>
          <w:bCs/>
          <w:sz w:val="22"/>
          <w:szCs w:val="22"/>
        </w:rPr>
        <w:t xml:space="preserve"> </w:t>
      </w:r>
      <w:r>
        <w:rPr>
          <w:rFonts w:ascii="Times New Roman" w:hAnsi="Times New Roman" w:cs="Times New Roman"/>
          <w:b/>
          <w:bCs/>
          <w:sz w:val="22"/>
          <w:szCs w:val="22"/>
        </w:rPr>
        <w:t>c</w:t>
      </w:r>
      <w:r w:rsidR="00C95944" w:rsidRPr="000B6508">
        <w:rPr>
          <w:rFonts w:ascii="Times New Roman" w:hAnsi="Times New Roman" w:cs="Times New Roman"/>
          <w:b/>
          <w:sz w:val="22"/>
          <w:szCs w:val="22"/>
        </w:rPr>
        <w:t>ell culture</w:t>
      </w:r>
    </w:p>
    <w:p w14:paraId="17B1F019" w14:textId="77777777" w:rsidR="00C95944" w:rsidRDefault="00C95944" w:rsidP="00C95944">
      <w:pPr>
        <w:spacing w:after="0" w:line="360" w:lineRule="auto"/>
        <w:ind w:firstLine="720"/>
        <w:jc w:val="both"/>
        <w:rPr>
          <w:rFonts w:ascii="Times New Roman" w:hAnsi="Times New Roman" w:cs="Times New Roman"/>
          <w:bCs/>
          <w:sz w:val="22"/>
          <w:szCs w:val="22"/>
        </w:rPr>
      </w:pPr>
      <w:r w:rsidRPr="000E5284">
        <w:rPr>
          <w:rFonts w:ascii="Times New Roman" w:hAnsi="Times New Roman" w:cs="Times New Roman"/>
          <w:bCs/>
          <w:sz w:val="22"/>
          <w:szCs w:val="22"/>
        </w:rPr>
        <w:t xml:space="preserve">All cultures were incubated at 30˚C </w:t>
      </w:r>
      <w:r>
        <w:rPr>
          <w:rFonts w:ascii="Times New Roman" w:hAnsi="Times New Roman" w:cs="Times New Roman"/>
          <w:bCs/>
          <w:sz w:val="22"/>
          <w:szCs w:val="22"/>
        </w:rPr>
        <w:t xml:space="preserve">in an incubator shaker at </w:t>
      </w:r>
      <w:r w:rsidRPr="000E5284">
        <w:rPr>
          <w:rFonts w:ascii="Times New Roman" w:hAnsi="Times New Roman" w:cs="Times New Roman"/>
          <w:bCs/>
          <w:sz w:val="22"/>
          <w:szCs w:val="22"/>
        </w:rPr>
        <w:t xml:space="preserve">220 rpm, crosslinked for 20 min with 1% formaldehyde and quenched for 5 min with 125mM Glycine, unless indicated otherwise. Two 10 ml cultures were grown overnight in YPD (2% glucose). </w:t>
      </w:r>
      <w:r>
        <w:rPr>
          <w:rFonts w:ascii="Times New Roman" w:hAnsi="Times New Roman" w:cs="Times New Roman"/>
          <w:bCs/>
          <w:sz w:val="22"/>
          <w:szCs w:val="22"/>
        </w:rPr>
        <w:t>O</w:t>
      </w:r>
      <w:r w:rsidRPr="000E5284">
        <w:rPr>
          <w:rFonts w:ascii="Times New Roman" w:hAnsi="Times New Roman" w:cs="Times New Roman"/>
          <w:bCs/>
          <w:sz w:val="22"/>
          <w:szCs w:val="22"/>
        </w:rPr>
        <w:t xml:space="preserve">ne culture </w:t>
      </w:r>
      <w:r>
        <w:rPr>
          <w:rFonts w:ascii="Times New Roman" w:hAnsi="Times New Roman" w:cs="Times New Roman"/>
          <w:bCs/>
          <w:sz w:val="22"/>
          <w:szCs w:val="22"/>
        </w:rPr>
        <w:t xml:space="preserve">contained </w:t>
      </w:r>
      <w:proofErr w:type="spellStart"/>
      <w:r w:rsidRPr="000E5284">
        <w:rPr>
          <w:rFonts w:ascii="Times New Roman" w:hAnsi="Times New Roman" w:cs="Times New Roman"/>
          <w:bCs/>
          <w:sz w:val="22"/>
          <w:szCs w:val="22"/>
        </w:rPr>
        <w:t>hygromicin</w:t>
      </w:r>
      <w:proofErr w:type="spellEnd"/>
      <w:r w:rsidRPr="000E5284">
        <w:rPr>
          <w:rFonts w:ascii="Times New Roman" w:hAnsi="Times New Roman" w:cs="Times New Roman"/>
          <w:bCs/>
          <w:sz w:val="22"/>
          <w:szCs w:val="22"/>
        </w:rPr>
        <w:t xml:space="preserve"> (0</w:t>
      </w:r>
      <w:r>
        <w:rPr>
          <w:rFonts w:ascii="Times New Roman" w:hAnsi="Times New Roman" w:cs="Times New Roman"/>
          <w:bCs/>
          <w:sz w:val="22"/>
          <w:szCs w:val="22"/>
        </w:rPr>
        <w:t>.</w:t>
      </w:r>
      <w:r w:rsidRPr="000E5284">
        <w:rPr>
          <w:rFonts w:ascii="Times New Roman" w:hAnsi="Times New Roman" w:cs="Times New Roman"/>
          <w:bCs/>
          <w:sz w:val="22"/>
          <w:szCs w:val="22"/>
        </w:rPr>
        <w:t xml:space="preserve">3 </w:t>
      </w:r>
      <w:r w:rsidRPr="000E5284">
        <w:rPr>
          <w:rFonts w:ascii="Times New Roman" w:hAnsi="Times New Roman" w:cs="Times New Roman"/>
          <w:bCs/>
          <w:sz w:val="22"/>
          <w:szCs w:val="22"/>
        </w:rPr>
        <w:lastRenderedPageBreak/>
        <w:t>mg/m</w:t>
      </w:r>
      <w:r w:rsidRPr="006D007A">
        <w:rPr>
          <w:rFonts w:ascii="Times New Roman" w:hAnsi="Times New Roman" w:cs="Times New Roman"/>
          <w:bCs/>
          <w:sz w:val="22"/>
          <w:szCs w:val="22"/>
        </w:rPr>
        <w:t>l</w:t>
      </w:r>
      <w:r>
        <w:rPr>
          <w:rFonts w:ascii="Times New Roman" w:hAnsi="Times New Roman" w:cs="Times New Roman"/>
          <w:bCs/>
          <w:sz w:val="22"/>
          <w:szCs w:val="22"/>
        </w:rPr>
        <w:t xml:space="preserve">; the </w:t>
      </w:r>
      <w:proofErr w:type="spellStart"/>
      <w:r>
        <w:rPr>
          <w:rFonts w:ascii="Times New Roman" w:hAnsi="Times New Roman" w:cs="Times New Roman"/>
          <w:bCs/>
          <w:sz w:val="22"/>
          <w:szCs w:val="22"/>
        </w:rPr>
        <w:t>Hyg</w:t>
      </w:r>
      <w:proofErr w:type="spellEnd"/>
      <w:r>
        <w:rPr>
          <w:rFonts w:ascii="Times New Roman" w:hAnsi="Times New Roman" w:cs="Times New Roman"/>
          <w:bCs/>
          <w:sz w:val="22"/>
          <w:szCs w:val="22"/>
        </w:rPr>
        <w:t>+ culture</w:t>
      </w:r>
      <w:r w:rsidRPr="000E5284">
        <w:rPr>
          <w:rFonts w:ascii="Times New Roman" w:hAnsi="Times New Roman" w:cs="Times New Roman"/>
          <w:bCs/>
          <w:sz w:val="22"/>
          <w:szCs w:val="22"/>
        </w:rPr>
        <w:t xml:space="preserve">).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and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saturated cultures were </w:t>
      </w:r>
      <w:r>
        <w:rPr>
          <w:rFonts w:ascii="Times New Roman" w:hAnsi="Times New Roman" w:cs="Times New Roman"/>
          <w:bCs/>
          <w:sz w:val="22"/>
          <w:szCs w:val="22"/>
        </w:rPr>
        <w:t xml:space="preserve">then </w:t>
      </w:r>
      <w:r w:rsidRPr="000E5284">
        <w:rPr>
          <w:rFonts w:ascii="Times New Roman" w:hAnsi="Times New Roman" w:cs="Times New Roman"/>
          <w:bCs/>
          <w:sz w:val="22"/>
          <w:szCs w:val="22"/>
        </w:rPr>
        <w:t xml:space="preserve">transferred to flasks </w:t>
      </w:r>
      <w:r>
        <w:rPr>
          <w:rFonts w:ascii="Times New Roman" w:hAnsi="Times New Roman" w:cs="Times New Roman"/>
          <w:bCs/>
          <w:sz w:val="22"/>
          <w:szCs w:val="22"/>
        </w:rPr>
        <w:t>with</w:t>
      </w:r>
      <w:r w:rsidRPr="000E5284">
        <w:rPr>
          <w:rFonts w:ascii="Times New Roman" w:hAnsi="Times New Roman" w:cs="Times New Roman"/>
          <w:bCs/>
          <w:sz w:val="22"/>
          <w:szCs w:val="22"/>
        </w:rPr>
        <w:t xml:space="preserve"> 90 ml YPD and </w:t>
      </w:r>
      <w:proofErr w:type="spellStart"/>
      <w:r w:rsidRPr="000E5284">
        <w:rPr>
          <w:rFonts w:ascii="Times New Roman" w:hAnsi="Times New Roman" w:cs="Times New Roman"/>
          <w:bCs/>
          <w:sz w:val="22"/>
          <w:szCs w:val="22"/>
        </w:rPr>
        <w:t>hygromicin</w:t>
      </w:r>
      <w:proofErr w:type="spellEnd"/>
      <w:r w:rsidRPr="000E5284">
        <w:rPr>
          <w:rFonts w:ascii="Times New Roman" w:hAnsi="Times New Roman" w:cs="Times New Roman"/>
          <w:bCs/>
          <w:sz w:val="22"/>
          <w:szCs w:val="22"/>
        </w:rPr>
        <w:t xml:space="preserve"> was added to the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culture</w:t>
      </w:r>
      <w:r>
        <w:rPr>
          <w:rFonts w:ascii="Times New Roman" w:hAnsi="Times New Roman" w:cs="Times New Roman"/>
          <w:bCs/>
          <w:sz w:val="22"/>
          <w:szCs w:val="22"/>
        </w:rPr>
        <w:t xml:space="preserve"> and incubated for</w:t>
      </w:r>
      <w:r w:rsidRPr="000E5284">
        <w:rPr>
          <w:rFonts w:ascii="Times New Roman" w:hAnsi="Times New Roman" w:cs="Times New Roman"/>
          <w:bCs/>
          <w:sz w:val="22"/>
          <w:szCs w:val="22"/>
        </w:rPr>
        <w:t xml:space="preserve"> </w:t>
      </w:r>
      <w:r w:rsidR="00E17FDE">
        <w:rPr>
          <w:rFonts w:ascii="Times New Roman" w:hAnsi="Times New Roman" w:cs="Times New Roman"/>
          <w:bCs/>
          <w:sz w:val="22"/>
          <w:szCs w:val="22"/>
        </w:rPr>
        <w:t>48</w:t>
      </w:r>
      <w:r w:rsidRPr="000E5284">
        <w:rPr>
          <w:rFonts w:ascii="Times New Roman" w:hAnsi="Times New Roman" w:cs="Times New Roman"/>
          <w:bCs/>
          <w:sz w:val="22"/>
          <w:szCs w:val="22"/>
        </w:rPr>
        <w:t xml:space="preserve">h </w:t>
      </w:r>
      <w:r>
        <w:rPr>
          <w:rFonts w:ascii="Times New Roman" w:hAnsi="Times New Roman" w:cs="Times New Roman"/>
          <w:bCs/>
          <w:sz w:val="22"/>
          <w:szCs w:val="22"/>
        </w:rPr>
        <w:t>until</w:t>
      </w:r>
      <w:r w:rsidRPr="000E5284">
        <w:rPr>
          <w:rFonts w:ascii="Times New Roman" w:hAnsi="Times New Roman" w:cs="Times New Roman"/>
          <w:bCs/>
          <w:sz w:val="22"/>
          <w:szCs w:val="22"/>
        </w:rPr>
        <w:t xml:space="preserve"> glucose</w:t>
      </w:r>
      <w:r>
        <w:rPr>
          <w:rFonts w:ascii="Times New Roman" w:hAnsi="Times New Roman" w:cs="Times New Roman"/>
          <w:bCs/>
          <w:sz w:val="22"/>
          <w:szCs w:val="22"/>
        </w:rPr>
        <w:t xml:space="preserve"> was depleted</w:t>
      </w:r>
      <w:r w:rsidRPr="000E5284">
        <w:rPr>
          <w:rFonts w:ascii="Times New Roman" w:hAnsi="Times New Roman" w:cs="Times New Roman"/>
          <w:bCs/>
          <w:sz w:val="22"/>
          <w:szCs w:val="22"/>
        </w:rPr>
        <w:t xml:space="preserve"> and </w:t>
      </w:r>
      <w:r>
        <w:rPr>
          <w:rFonts w:ascii="Times New Roman" w:hAnsi="Times New Roman" w:cs="Times New Roman"/>
          <w:bCs/>
          <w:sz w:val="22"/>
          <w:szCs w:val="22"/>
        </w:rPr>
        <w:t>cells stopped dividing (monitored by OD measurements)</w:t>
      </w:r>
      <w:r w:rsidRPr="000E5284">
        <w:rPr>
          <w:rFonts w:ascii="Times New Roman" w:hAnsi="Times New Roman" w:cs="Times New Roman"/>
          <w:bCs/>
          <w:sz w:val="22"/>
          <w:szCs w:val="22"/>
        </w:rPr>
        <w:t xml:space="preserve">.  </w:t>
      </w:r>
      <w:r>
        <w:rPr>
          <w:rFonts w:ascii="Times New Roman" w:hAnsi="Times New Roman" w:cs="Times New Roman"/>
          <w:bCs/>
          <w:sz w:val="22"/>
          <w:szCs w:val="22"/>
        </w:rPr>
        <w:t xml:space="preserve">A </w:t>
      </w:r>
      <w:r w:rsidRPr="000E5284">
        <w:rPr>
          <w:rFonts w:ascii="Times New Roman" w:hAnsi="Times New Roman" w:cs="Times New Roman"/>
          <w:bCs/>
          <w:sz w:val="22"/>
          <w:szCs w:val="22"/>
        </w:rPr>
        <w:t xml:space="preserve">20 ml </w:t>
      </w:r>
      <w:r>
        <w:rPr>
          <w:rFonts w:ascii="Times New Roman" w:hAnsi="Times New Roman" w:cs="Times New Roman"/>
          <w:bCs/>
          <w:sz w:val="22"/>
          <w:szCs w:val="22"/>
        </w:rPr>
        <w:t>aliquot from</w:t>
      </w:r>
      <w:r w:rsidRPr="000E5284">
        <w:rPr>
          <w:rFonts w:ascii="Times New Roman" w:hAnsi="Times New Roman" w:cs="Times New Roman"/>
          <w:bCs/>
          <w:sz w:val="22"/>
          <w:szCs w:val="22"/>
        </w:rPr>
        <w:t xml:space="preserve"> the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culture was </w:t>
      </w:r>
      <w:r>
        <w:rPr>
          <w:rFonts w:ascii="Times New Roman" w:hAnsi="Times New Roman" w:cs="Times New Roman"/>
          <w:bCs/>
          <w:sz w:val="22"/>
          <w:szCs w:val="22"/>
        </w:rPr>
        <w:t xml:space="preserve">fixed, pelleted and flash frozen in liquid nitrogen and kept at -80°C as the “before switch” stationary phase sample. </w:t>
      </w:r>
      <w:r w:rsidRPr="000E5284">
        <w:rPr>
          <w:rFonts w:ascii="Times New Roman" w:hAnsi="Times New Roman" w:cs="Times New Roman"/>
          <w:bCs/>
          <w:sz w:val="22"/>
          <w:szCs w:val="22"/>
        </w:rPr>
        <w:t xml:space="preserve">The </w:t>
      </w:r>
      <w:r>
        <w:rPr>
          <w:rFonts w:ascii="Times New Roman" w:hAnsi="Times New Roman" w:cs="Times New Roman"/>
          <w:bCs/>
          <w:sz w:val="22"/>
          <w:szCs w:val="22"/>
        </w:rPr>
        <w:t xml:space="preserve">rest of the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and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cultures were pelleted and 80 ml of the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supernatant was used to </w:t>
      </w:r>
      <w:proofErr w:type="spellStart"/>
      <w:r w:rsidRPr="000E5284">
        <w:rPr>
          <w:rFonts w:ascii="Times New Roman" w:hAnsi="Times New Roman" w:cs="Times New Roman"/>
          <w:bCs/>
          <w:sz w:val="22"/>
          <w:szCs w:val="22"/>
        </w:rPr>
        <w:t>resuspend</w:t>
      </w:r>
      <w:proofErr w:type="spellEnd"/>
      <w:r w:rsidRPr="000E5284">
        <w:rPr>
          <w:rFonts w:ascii="Times New Roman" w:hAnsi="Times New Roman" w:cs="Times New Roman"/>
          <w:bCs/>
          <w:sz w:val="22"/>
          <w:szCs w:val="22"/>
        </w:rPr>
        <w:t xml:space="preserve"> the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pellet, </w:t>
      </w:r>
      <w:r>
        <w:rPr>
          <w:rFonts w:ascii="Times New Roman" w:hAnsi="Times New Roman" w:cs="Times New Roman"/>
          <w:bCs/>
          <w:sz w:val="22"/>
          <w:szCs w:val="22"/>
        </w:rPr>
        <w:t>and</w:t>
      </w:r>
      <w:r w:rsidRPr="000E5284">
        <w:rPr>
          <w:rFonts w:ascii="Times New Roman" w:hAnsi="Times New Roman" w:cs="Times New Roman"/>
          <w:bCs/>
          <w:sz w:val="22"/>
          <w:szCs w:val="22"/>
        </w:rPr>
        <w:t xml:space="preserve"> the </w:t>
      </w:r>
      <w:proofErr w:type="spellStart"/>
      <w:r w:rsidRPr="000E5284">
        <w:rPr>
          <w:rFonts w:ascii="Times New Roman" w:hAnsi="Times New Roman" w:cs="Times New Roman"/>
          <w:bCs/>
          <w:sz w:val="22"/>
          <w:szCs w:val="22"/>
        </w:rPr>
        <w:t>Hyg</w:t>
      </w:r>
      <w:proofErr w:type="spellEnd"/>
      <w:r w:rsidRPr="000E5284">
        <w:rPr>
          <w:rFonts w:ascii="Times New Roman" w:hAnsi="Times New Roman" w:cs="Times New Roman"/>
          <w:bCs/>
          <w:sz w:val="22"/>
          <w:szCs w:val="22"/>
        </w:rPr>
        <w:t xml:space="preserve">+ supernatant </w:t>
      </w:r>
      <w:r>
        <w:rPr>
          <w:rFonts w:ascii="Times New Roman" w:hAnsi="Times New Roman" w:cs="Times New Roman"/>
          <w:bCs/>
          <w:sz w:val="22"/>
          <w:szCs w:val="22"/>
        </w:rPr>
        <w:t xml:space="preserve">and </w:t>
      </w:r>
      <w:proofErr w:type="spellStart"/>
      <w:r>
        <w:rPr>
          <w:rFonts w:ascii="Times New Roman" w:hAnsi="Times New Roman" w:cs="Times New Roman"/>
          <w:bCs/>
          <w:sz w:val="22"/>
          <w:szCs w:val="22"/>
        </w:rPr>
        <w:t>Hyg</w:t>
      </w:r>
      <w:proofErr w:type="spellEnd"/>
      <w:r>
        <w:rPr>
          <w:rFonts w:ascii="Times New Roman" w:hAnsi="Times New Roman" w:cs="Times New Roman"/>
          <w:bCs/>
          <w:sz w:val="22"/>
          <w:szCs w:val="22"/>
        </w:rPr>
        <w:t>- pellet were</w:t>
      </w:r>
      <w:r w:rsidRPr="000E5284">
        <w:rPr>
          <w:rFonts w:ascii="Times New Roman" w:hAnsi="Times New Roman" w:cs="Times New Roman"/>
          <w:bCs/>
          <w:sz w:val="22"/>
          <w:szCs w:val="22"/>
        </w:rPr>
        <w:t xml:space="preserve"> discarded. The </w:t>
      </w:r>
      <w:proofErr w:type="spellStart"/>
      <w:r w:rsidRPr="000E5284">
        <w:rPr>
          <w:rFonts w:ascii="Times New Roman" w:hAnsi="Times New Roman" w:cs="Times New Roman"/>
          <w:bCs/>
          <w:sz w:val="22"/>
          <w:szCs w:val="22"/>
        </w:rPr>
        <w:t>resuspended</w:t>
      </w:r>
      <w:proofErr w:type="spellEnd"/>
      <w:r w:rsidRPr="000E5284">
        <w:rPr>
          <w:rFonts w:ascii="Times New Roman" w:hAnsi="Times New Roman" w:cs="Times New Roman"/>
          <w:bCs/>
          <w:sz w:val="22"/>
          <w:szCs w:val="22"/>
        </w:rPr>
        <w:t xml:space="preserve"> 80 ml culture was inoculated with</w:t>
      </w:r>
      <w:r>
        <w:rPr>
          <w:rFonts w:ascii="Times New Roman" w:hAnsi="Times New Roman" w:cs="Times New Roman"/>
          <w:bCs/>
          <w:sz w:val="22"/>
          <w:szCs w:val="22"/>
        </w:rPr>
        <w:t xml:space="preserve"> 1</w:t>
      </w:r>
      <w:r w:rsidRPr="000E5284">
        <w:rPr>
          <w:rFonts w:ascii="Times New Roman" w:hAnsi="Times New Roman" w:cs="Times New Roman"/>
          <w:bCs/>
          <w:sz w:val="22"/>
          <w:szCs w:val="22"/>
        </w:rPr>
        <w:t xml:space="preserve"> µ</w:t>
      </w:r>
      <w:r>
        <w:rPr>
          <w:rFonts w:ascii="Times New Roman" w:hAnsi="Times New Roman" w:cs="Times New Roman"/>
          <w:bCs/>
          <w:sz w:val="22"/>
          <w:szCs w:val="22"/>
        </w:rPr>
        <w:t>M</w:t>
      </w:r>
      <w:r w:rsidRPr="000E5284">
        <w:rPr>
          <w:rFonts w:ascii="Times New Roman" w:hAnsi="Times New Roman" w:cs="Times New Roman"/>
          <w:bCs/>
          <w:sz w:val="22"/>
          <w:szCs w:val="22"/>
        </w:rPr>
        <w:t xml:space="preserve"> estradiol </w:t>
      </w:r>
      <w:r>
        <w:rPr>
          <w:rFonts w:ascii="Times New Roman" w:hAnsi="Times New Roman" w:cs="Times New Roman"/>
          <w:bCs/>
          <w:sz w:val="22"/>
          <w:szCs w:val="22"/>
        </w:rPr>
        <w:t>(Sigma</w:t>
      </w:r>
      <w:r w:rsidRPr="000E5284">
        <w:rPr>
          <w:rFonts w:ascii="Times New Roman" w:hAnsi="Times New Roman" w:cs="Times New Roman"/>
          <w:bCs/>
          <w:sz w:val="22"/>
          <w:szCs w:val="22"/>
        </w:rPr>
        <w:t>) in order to induce tag exchange</w:t>
      </w:r>
      <w:r>
        <w:rPr>
          <w:rFonts w:ascii="Times New Roman" w:hAnsi="Times New Roman" w:cs="Times New Roman"/>
          <w:bCs/>
          <w:sz w:val="22"/>
          <w:szCs w:val="22"/>
        </w:rPr>
        <w:t>, and incubated</w:t>
      </w:r>
      <w:r w:rsidRPr="000E5284">
        <w:rPr>
          <w:rFonts w:ascii="Times New Roman" w:hAnsi="Times New Roman" w:cs="Times New Roman"/>
          <w:bCs/>
          <w:sz w:val="22"/>
          <w:szCs w:val="22"/>
        </w:rPr>
        <w:t xml:space="preserve"> overnight for at least 16h.</w:t>
      </w:r>
      <w:r>
        <w:rPr>
          <w:rFonts w:ascii="Times New Roman" w:hAnsi="Times New Roman" w:cs="Times New Roman"/>
          <w:bCs/>
          <w:sz w:val="22"/>
          <w:szCs w:val="22"/>
        </w:rPr>
        <w:t xml:space="preserve">  An aliquot for the “after switch” stationary phase sample was processed as above.</w:t>
      </w:r>
      <w:r w:rsidRPr="000E5284">
        <w:rPr>
          <w:rFonts w:ascii="Times New Roman" w:hAnsi="Times New Roman" w:cs="Times New Roman"/>
          <w:bCs/>
          <w:sz w:val="22"/>
          <w:szCs w:val="22"/>
        </w:rPr>
        <w:t xml:space="preserve"> The remaining culture was diluted to</w:t>
      </w:r>
      <w:r>
        <w:rPr>
          <w:rFonts w:ascii="Times New Roman" w:hAnsi="Times New Roman" w:cs="Times New Roman"/>
          <w:bCs/>
          <w:sz w:val="22"/>
          <w:szCs w:val="22"/>
        </w:rPr>
        <w:t xml:space="preserve"> OD</w:t>
      </w:r>
      <w:r w:rsidRPr="000E5284">
        <w:rPr>
          <w:rFonts w:ascii="Times New Roman" w:hAnsi="Times New Roman" w:cs="Times New Roman"/>
          <w:bCs/>
          <w:sz w:val="22"/>
          <w:szCs w:val="22"/>
        </w:rPr>
        <w:t xml:space="preserve"> </w:t>
      </w:r>
      <w:r w:rsidR="009504BF" w:rsidRPr="000E5284">
        <w:rPr>
          <w:rFonts w:ascii="Times New Roman" w:hAnsi="Times New Roman" w:cs="Times New Roman"/>
          <w:bCs/>
          <w:sz w:val="22"/>
          <w:szCs w:val="22"/>
        </w:rPr>
        <w:t>0.3 with</w:t>
      </w:r>
      <w:r>
        <w:rPr>
          <w:rFonts w:ascii="Times New Roman" w:hAnsi="Times New Roman" w:cs="Times New Roman"/>
          <w:bCs/>
          <w:sz w:val="22"/>
          <w:szCs w:val="22"/>
        </w:rPr>
        <w:t xml:space="preserve"> fresh</w:t>
      </w:r>
      <w:r w:rsidRPr="000E5284">
        <w:rPr>
          <w:rFonts w:ascii="Times New Roman" w:hAnsi="Times New Roman" w:cs="Times New Roman"/>
          <w:bCs/>
          <w:sz w:val="22"/>
          <w:szCs w:val="22"/>
        </w:rPr>
        <w:t xml:space="preserve"> </w:t>
      </w:r>
      <w:r w:rsidR="00E17FDE">
        <w:rPr>
          <w:rFonts w:ascii="Times New Roman" w:hAnsi="Times New Roman" w:cs="Times New Roman"/>
          <w:bCs/>
          <w:sz w:val="22"/>
          <w:szCs w:val="22"/>
        </w:rPr>
        <w:t>pre-warmed (</w:t>
      </w:r>
      <w:r w:rsidR="00C00E05">
        <w:rPr>
          <w:rFonts w:ascii="Times New Roman" w:hAnsi="Times New Roman" w:cs="Times New Roman"/>
          <w:bCs/>
          <w:sz w:val="22"/>
          <w:szCs w:val="22"/>
        </w:rPr>
        <w:t>30°C</w:t>
      </w:r>
      <w:r w:rsidR="00E17FDE">
        <w:rPr>
          <w:rFonts w:ascii="Times New Roman" w:hAnsi="Times New Roman" w:cs="Times New Roman"/>
          <w:bCs/>
          <w:sz w:val="22"/>
          <w:szCs w:val="22"/>
        </w:rPr>
        <w:t>)</w:t>
      </w:r>
      <w:r w:rsidR="00C00E05">
        <w:rPr>
          <w:rFonts w:ascii="Times New Roman" w:hAnsi="Times New Roman" w:cs="Times New Roman"/>
          <w:bCs/>
          <w:sz w:val="22"/>
          <w:szCs w:val="22"/>
        </w:rPr>
        <w:t xml:space="preserve"> </w:t>
      </w:r>
      <w:r w:rsidRPr="000E5284">
        <w:rPr>
          <w:rFonts w:ascii="Times New Roman" w:hAnsi="Times New Roman" w:cs="Times New Roman"/>
          <w:bCs/>
          <w:sz w:val="22"/>
          <w:szCs w:val="22"/>
        </w:rPr>
        <w:t>YPD (total volume: 1600-2000 ml)</w:t>
      </w:r>
      <w:r>
        <w:rPr>
          <w:rFonts w:ascii="Times New Roman" w:hAnsi="Times New Roman" w:cs="Times New Roman"/>
          <w:bCs/>
          <w:sz w:val="22"/>
          <w:szCs w:val="22"/>
        </w:rPr>
        <w:t xml:space="preserve"> and incubated at 30°C to release the culture from </w:t>
      </w:r>
      <w:r w:rsidR="00E17FDE">
        <w:rPr>
          <w:rFonts w:ascii="Times New Roman" w:hAnsi="Times New Roman" w:cs="Times New Roman"/>
          <w:bCs/>
          <w:sz w:val="22"/>
          <w:szCs w:val="22"/>
        </w:rPr>
        <w:t>starvation</w:t>
      </w:r>
      <w:r w:rsidRPr="000E5284">
        <w:rPr>
          <w:rFonts w:ascii="Times New Roman" w:hAnsi="Times New Roman" w:cs="Times New Roman"/>
          <w:bCs/>
          <w:sz w:val="22"/>
          <w:szCs w:val="22"/>
        </w:rPr>
        <w:t>.</w:t>
      </w:r>
      <w:r>
        <w:rPr>
          <w:rFonts w:ascii="Times New Roman" w:hAnsi="Times New Roman" w:cs="Times New Roman"/>
          <w:bCs/>
          <w:sz w:val="22"/>
          <w:szCs w:val="22"/>
        </w:rPr>
        <w:t xml:space="preserve"> </w:t>
      </w:r>
      <w:r w:rsidRPr="000E5284">
        <w:rPr>
          <w:rFonts w:ascii="Times New Roman" w:hAnsi="Times New Roman" w:cs="Times New Roman"/>
          <w:bCs/>
          <w:sz w:val="22"/>
          <w:szCs w:val="22"/>
        </w:rPr>
        <w:t xml:space="preserve">400 ml </w:t>
      </w:r>
      <w:r>
        <w:rPr>
          <w:rFonts w:ascii="Times New Roman" w:hAnsi="Times New Roman" w:cs="Times New Roman"/>
          <w:bCs/>
          <w:sz w:val="22"/>
          <w:szCs w:val="22"/>
        </w:rPr>
        <w:t>aliquots</w:t>
      </w:r>
      <w:r w:rsidR="003451A8">
        <w:rPr>
          <w:rFonts w:ascii="Times New Roman" w:hAnsi="Times New Roman" w:cs="Times New Roman"/>
          <w:bCs/>
          <w:sz w:val="22"/>
          <w:szCs w:val="22"/>
        </w:rPr>
        <w:t xml:space="preserve"> were taken at 5</w:t>
      </w:r>
      <w:r w:rsidRPr="000E5284">
        <w:rPr>
          <w:rFonts w:ascii="Times New Roman" w:hAnsi="Times New Roman" w:cs="Times New Roman"/>
          <w:bCs/>
          <w:sz w:val="22"/>
          <w:szCs w:val="22"/>
        </w:rPr>
        <w:t xml:space="preserve">, 30 and </w:t>
      </w:r>
      <w:r w:rsidR="003451A8">
        <w:rPr>
          <w:rFonts w:ascii="Times New Roman" w:hAnsi="Times New Roman" w:cs="Times New Roman"/>
          <w:bCs/>
          <w:sz w:val="22"/>
          <w:szCs w:val="22"/>
        </w:rPr>
        <w:t>9</w:t>
      </w:r>
      <w:r w:rsidRPr="000E5284">
        <w:rPr>
          <w:rFonts w:ascii="Times New Roman" w:hAnsi="Times New Roman" w:cs="Times New Roman"/>
          <w:bCs/>
          <w:sz w:val="22"/>
          <w:szCs w:val="22"/>
        </w:rPr>
        <w:t xml:space="preserve">0 min after </w:t>
      </w:r>
      <w:r>
        <w:rPr>
          <w:rFonts w:ascii="Times New Roman" w:hAnsi="Times New Roman" w:cs="Times New Roman"/>
          <w:bCs/>
          <w:sz w:val="22"/>
          <w:szCs w:val="22"/>
        </w:rPr>
        <w:t>release and after indicated cell doublings (monitored by OD measurements; the first doubling typically takes place 3.5</w:t>
      </w:r>
      <w:r w:rsidR="00E17FDE">
        <w:rPr>
          <w:rFonts w:ascii="Times New Roman" w:hAnsi="Times New Roman" w:cs="Times New Roman"/>
          <w:bCs/>
          <w:sz w:val="22"/>
          <w:szCs w:val="22"/>
        </w:rPr>
        <w:t xml:space="preserve"> </w:t>
      </w:r>
      <w:r>
        <w:rPr>
          <w:rFonts w:ascii="Times New Roman" w:hAnsi="Times New Roman" w:cs="Times New Roman"/>
          <w:bCs/>
          <w:sz w:val="22"/>
          <w:szCs w:val="22"/>
        </w:rPr>
        <w:t>hours after release and each subsequent doubling takes 1.5hrs)</w:t>
      </w:r>
      <w:r w:rsidRPr="000E5284">
        <w:rPr>
          <w:rFonts w:ascii="Times New Roman" w:hAnsi="Times New Roman" w:cs="Times New Roman"/>
          <w:bCs/>
          <w:sz w:val="22"/>
          <w:szCs w:val="22"/>
        </w:rPr>
        <w:t>.</w:t>
      </w:r>
      <w:r>
        <w:rPr>
          <w:rFonts w:ascii="Times New Roman" w:hAnsi="Times New Roman" w:cs="Times New Roman"/>
          <w:bCs/>
          <w:sz w:val="22"/>
          <w:szCs w:val="22"/>
        </w:rPr>
        <w:t xml:space="preserve"> Aliquots for each time point were processed as above and </w:t>
      </w:r>
      <w:r w:rsidRPr="000E5284">
        <w:rPr>
          <w:rFonts w:ascii="Times New Roman" w:hAnsi="Times New Roman" w:cs="Times New Roman"/>
          <w:bCs/>
          <w:sz w:val="22"/>
          <w:szCs w:val="22"/>
        </w:rPr>
        <w:t xml:space="preserve"> fresh YPD</w:t>
      </w:r>
      <w:r w:rsidR="00C00E05">
        <w:rPr>
          <w:rFonts w:ascii="Times New Roman" w:hAnsi="Times New Roman" w:cs="Times New Roman"/>
          <w:bCs/>
          <w:sz w:val="22"/>
          <w:szCs w:val="22"/>
        </w:rPr>
        <w:t xml:space="preserve"> (preheated at 30°C)</w:t>
      </w:r>
      <w:r w:rsidRPr="000E5284">
        <w:rPr>
          <w:rFonts w:ascii="Times New Roman" w:hAnsi="Times New Roman" w:cs="Times New Roman"/>
          <w:bCs/>
          <w:sz w:val="22"/>
          <w:szCs w:val="22"/>
        </w:rPr>
        <w:t xml:space="preserve"> was added to the </w:t>
      </w:r>
      <w:r>
        <w:rPr>
          <w:rFonts w:ascii="Times New Roman" w:hAnsi="Times New Roman" w:cs="Times New Roman"/>
          <w:bCs/>
          <w:sz w:val="22"/>
          <w:szCs w:val="22"/>
        </w:rPr>
        <w:t xml:space="preserve">rest of the </w:t>
      </w:r>
      <w:r w:rsidRPr="000E5284">
        <w:rPr>
          <w:rFonts w:ascii="Times New Roman" w:hAnsi="Times New Roman" w:cs="Times New Roman"/>
          <w:bCs/>
          <w:sz w:val="22"/>
          <w:szCs w:val="22"/>
        </w:rPr>
        <w:t xml:space="preserve">culture in order to </w:t>
      </w:r>
      <w:r>
        <w:rPr>
          <w:rFonts w:ascii="Times New Roman" w:hAnsi="Times New Roman" w:cs="Times New Roman"/>
          <w:bCs/>
          <w:sz w:val="22"/>
          <w:szCs w:val="22"/>
        </w:rPr>
        <w:t>keep cell density</w:t>
      </w:r>
      <w:r w:rsidRPr="000E5284">
        <w:rPr>
          <w:rFonts w:ascii="Times New Roman" w:hAnsi="Times New Roman" w:cs="Times New Roman"/>
          <w:bCs/>
          <w:sz w:val="22"/>
          <w:szCs w:val="22"/>
        </w:rPr>
        <w:t xml:space="preserve"> </w:t>
      </w:r>
      <w:r>
        <w:rPr>
          <w:rFonts w:ascii="Times New Roman" w:hAnsi="Times New Roman" w:cs="Times New Roman"/>
          <w:bCs/>
          <w:sz w:val="22"/>
          <w:szCs w:val="22"/>
        </w:rPr>
        <w:t xml:space="preserve">constant (constant OD) </w:t>
      </w:r>
      <w:r w:rsidR="00102686">
        <w:rPr>
          <w:rFonts w:ascii="Times New Roman" w:hAnsi="Times New Roman" w:cs="Times New Roman"/>
          <w:bCs/>
          <w:sz w:val="22"/>
          <w:szCs w:val="22"/>
        </w:rPr>
        <w:t>and</w:t>
      </w:r>
      <w:r>
        <w:rPr>
          <w:rFonts w:ascii="Times New Roman" w:hAnsi="Times New Roman" w:cs="Times New Roman"/>
          <w:bCs/>
          <w:sz w:val="22"/>
          <w:szCs w:val="22"/>
        </w:rPr>
        <w:t xml:space="preserve"> </w:t>
      </w:r>
      <w:r w:rsidRPr="000E5284">
        <w:rPr>
          <w:rFonts w:ascii="Times New Roman" w:hAnsi="Times New Roman" w:cs="Times New Roman"/>
          <w:bCs/>
          <w:sz w:val="22"/>
          <w:szCs w:val="22"/>
        </w:rPr>
        <w:t xml:space="preserve">maintain </w:t>
      </w:r>
      <w:r>
        <w:rPr>
          <w:rFonts w:ascii="Times New Roman" w:hAnsi="Times New Roman" w:cs="Times New Roman"/>
          <w:bCs/>
          <w:sz w:val="22"/>
          <w:szCs w:val="22"/>
        </w:rPr>
        <w:t xml:space="preserve">cells in </w:t>
      </w:r>
      <w:r w:rsidRPr="000E5284">
        <w:rPr>
          <w:rFonts w:ascii="Times New Roman" w:hAnsi="Times New Roman" w:cs="Times New Roman"/>
          <w:bCs/>
          <w:sz w:val="22"/>
          <w:szCs w:val="22"/>
        </w:rPr>
        <w:t>exponential growth</w:t>
      </w:r>
      <w:r w:rsidR="009504BF">
        <w:rPr>
          <w:rFonts w:ascii="Times New Roman" w:hAnsi="Times New Roman" w:cs="Times New Roman"/>
          <w:bCs/>
          <w:sz w:val="22"/>
          <w:szCs w:val="22"/>
        </w:rPr>
        <w:t xml:space="preserve"> up to the 4</w:t>
      </w:r>
      <w:r w:rsidR="009504BF" w:rsidRPr="009504BF">
        <w:rPr>
          <w:rFonts w:ascii="Times New Roman" w:hAnsi="Times New Roman" w:cs="Times New Roman"/>
          <w:bCs/>
          <w:sz w:val="22"/>
          <w:szCs w:val="22"/>
          <w:vertAlign w:val="superscript"/>
        </w:rPr>
        <w:t>th</w:t>
      </w:r>
      <w:r w:rsidR="009504BF">
        <w:rPr>
          <w:rFonts w:ascii="Times New Roman" w:hAnsi="Times New Roman" w:cs="Times New Roman"/>
          <w:bCs/>
          <w:sz w:val="22"/>
          <w:szCs w:val="22"/>
        </w:rPr>
        <w:t xml:space="preserve"> or 5</w:t>
      </w:r>
      <w:r w:rsidR="009504BF" w:rsidRPr="009504BF">
        <w:rPr>
          <w:rFonts w:ascii="Times New Roman" w:hAnsi="Times New Roman" w:cs="Times New Roman"/>
          <w:bCs/>
          <w:sz w:val="22"/>
          <w:szCs w:val="22"/>
          <w:vertAlign w:val="superscript"/>
        </w:rPr>
        <w:t>th</w:t>
      </w:r>
      <w:r w:rsidR="009504BF">
        <w:rPr>
          <w:rFonts w:ascii="Times New Roman" w:hAnsi="Times New Roman" w:cs="Times New Roman"/>
          <w:bCs/>
          <w:sz w:val="22"/>
          <w:szCs w:val="22"/>
        </w:rPr>
        <w:t xml:space="preserve"> doubling</w:t>
      </w:r>
      <w:r w:rsidRPr="000E5284">
        <w:rPr>
          <w:rFonts w:ascii="Times New Roman" w:hAnsi="Times New Roman" w:cs="Times New Roman"/>
          <w:bCs/>
          <w:sz w:val="22"/>
          <w:szCs w:val="22"/>
        </w:rPr>
        <w:t xml:space="preserve">. </w:t>
      </w:r>
      <w:r w:rsidR="00B14484">
        <w:rPr>
          <w:rFonts w:ascii="Times New Roman" w:hAnsi="Times New Roman" w:cs="Times New Roman"/>
          <w:bCs/>
          <w:sz w:val="22"/>
          <w:szCs w:val="22"/>
        </w:rPr>
        <w:t xml:space="preserve"> For the 12</w:t>
      </w:r>
      <w:r w:rsidR="00B14484" w:rsidRPr="00B14484">
        <w:rPr>
          <w:rFonts w:ascii="Times New Roman" w:hAnsi="Times New Roman" w:cs="Times New Roman"/>
          <w:bCs/>
          <w:sz w:val="22"/>
          <w:szCs w:val="22"/>
          <w:vertAlign w:val="superscript"/>
        </w:rPr>
        <w:t>th</w:t>
      </w:r>
      <w:r w:rsidR="00B14484">
        <w:rPr>
          <w:rFonts w:ascii="Times New Roman" w:hAnsi="Times New Roman" w:cs="Times New Roman"/>
          <w:bCs/>
          <w:sz w:val="22"/>
          <w:szCs w:val="22"/>
        </w:rPr>
        <w:t xml:space="preserve"> doubling after release in Figure S6, 400ml of fresh pre</w:t>
      </w:r>
      <w:r w:rsidR="009504BF">
        <w:rPr>
          <w:rFonts w:ascii="Times New Roman" w:hAnsi="Times New Roman" w:cs="Times New Roman"/>
          <w:bCs/>
          <w:sz w:val="22"/>
          <w:szCs w:val="22"/>
        </w:rPr>
        <w:t>-</w:t>
      </w:r>
      <w:r w:rsidR="00B14484">
        <w:rPr>
          <w:rFonts w:ascii="Times New Roman" w:hAnsi="Times New Roman" w:cs="Times New Roman"/>
          <w:bCs/>
          <w:sz w:val="22"/>
          <w:szCs w:val="22"/>
        </w:rPr>
        <w:t xml:space="preserve">warmed YPD were inoculated </w:t>
      </w:r>
      <w:r w:rsidR="009504BF">
        <w:rPr>
          <w:rFonts w:ascii="Times New Roman" w:hAnsi="Times New Roman" w:cs="Times New Roman"/>
          <w:bCs/>
          <w:sz w:val="22"/>
          <w:szCs w:val="22"/>
        </w:rPr>
        <w:t>with a small volume of the cell culture after the 4</w:t>
      </w:r>
      <w:r w:rsidR="009504BF" w:rsidRPr="009504BF">
        <w:rPr>
          <w:rFonts w:ascii="Times New Roman" w:hAnsi="Times New Roman" w:cs="Times New Roman"/>
          <w:bCs/>
          <w:sz w:val="22"/>
          <w:szCs w:val="22"/>
          <w:vertAlign w:val="superscript"/>
        </w:rPr>
        <w:t>th</w:t>
      </w:r>
      <w:r w:rsidR="009504BF">
        <w:rPr>
          <w:rFonts w:ascii="Times New Roman" w:hAnsi="Times New Roman" w:cs="Times New Roman"/>
          <w:bCs/>
          <w:sz w:val="22"/>
          <w:szCs w:val="22"/>
        </w:rPr>
        <w:t xml:space="preserve"> doubling and grown over night. The inoculation volume was calculated so the overnight culture reaches an OD between 0.3 and 0.5 the next day.</w:t>
      </w:r>
    </w:p>
    <w:p w14:paraId="2054B332" w14:textId="77777777" w:rsidR="00C95944" w:rsidRPr="000E5284" w:rsidRDefault="00C95944" w:rsidP="003B43BA">
      <w:pPr>
        <w:spacing w:line="360" w:lineRule="auto"/>
        <w:ind w:firstLine="720"/>
        <w:jc w:val="both"/>
        <w:rPr>
          <w:rFonts w:ascii="Times New Roman" w:hAnsi="Times New Roman" w:cs="Times New Roman"/>
          <w:bCs/>
          <w:sz w:val="22"/>
          <w:szCs w:val="22"/>
        </w:rPr>
      </w:pPr>
      <w:r>
        <w:rPr>
          <w:rFonts w:ascii="Times New Roman" w:hAnsi="Times New Roman" w:cs="Times New Roman"/>
          <w:bCs/>
          <w:sz w:val="22"/>
          <w:szCs w:val="22"/>
        </w:rPr>
        <w:t xml:space="preserve">Small cell aliquots (50ul from a 1:100000 dilution) before and after tag switch were plated on YPD plates and replica-plated on </w:t>
      </w:r>
      <w:proofErr w:type="spellStart"/>
      <w:r>
        <w:rPr>
          <w:rFonts w:ascii="Times New Roman" w:hAnsi="Times New Roman" w:cs="Times New Roman"/>
          <w:bCs/>
          <w:sz w:val="22"/>
          <w:szCs w:val="22"/>
        </w:rPr>
        <w:t>YPD+hygromycin</w:t>
      </w:r>
      <w:proofErr w:type="spellEnd"/>
      <w:r>
        <w:rPr>
          <w:rFonts w:ascii="Times New Roman" w:hAnsi="Times New Roman" w:cs="Times New Roman"/>
          <w:bCs/>
          <w:sz w:val="22"/>
          <w:szCs w:val="22"/>
        </w:rPr>
        <w:t xml:space="preserve"> to estimate recombination efficiency. The average recombination efficiency in our cell culture conditions is 96.9% (from 11 independent experiments).</w:t>
      </w:r>
    </w:p>
    <w:p w14:paraId="690C95E0" w14:textId="77777777" w:rsidR="00C95944" w:rsidRDefault="00C95944" w:rsidP="00C95944">
      <w:pPr>
        <w:spacing w:after="0" w:line="360" w:lineRule="auto"/>
        <w:jc w:val="both"/>
        <w:rPr>
          <w:rFonts w:ascii="Times New Roman" w:hAnsi="Times New Roman" w:cs="Times New Roman"/>
          <w:b/>
          <w:sz w:val="22"/>
          <w:szCs w:val="22"/>
        </w:rPr>
      </w:pPr>
      <w:r w:rsidRPr="004251F7">
        <w:rPr>
          <w:rFonts w:ascii="Times New Roman" w:hAnsi="Times New Roman" w:cs="Times New Roman"/>
          <w:b/>
          <w:sz w:val="22"/>
          <w:szCs w:val="22"/>
        </w:rPr>
        <w:t>Western blot</w:t>
      </w:r>
    </w:p>
    <w:p w14:paraId="22DEAD7C" w14:textId="77777777" w:rsidR="00C95944" w:rsidRPr="007E551E" w:rsidRDefault="00C95944" w:rsidP="00C95944">
      <w:pPr>
        <w:spacing w:line="360" w:lineRule="auto"/>
        <w:ind w:firstLine="720"/>
        <w:jc w:val="both"/>
        <w:rPr>
          <w:rFonts w:ascii="Times New Roman" w:hAnsi="Times New Roman" w:cs="Times New Roman"/>
          <w:bCs/>
          <w:sz w:val="22"/>
          <w:szCs w:val="22"/>
        </w:rPr>
      </w:pPr>
      <w:r w:rsidRPr="007E551E">
        <w:rPr>
          <w:rFonts w:ascii="Times New Roman" w:hAnsi="Times New Roman" w:cs="Times New Roman"/>
          <w:bCs/>
          <w:sz w:val="22"/>
          <w:szCs w:val="22"/>
        </w:rPr>
        <w:t>10 m</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w:t>
      </w:r>
      <w:r>
        <w:rPr>
          <w:rFonts w:ascii="Times New Roman" w:hAnsi="Times New Roman" w:cs="Times New Roman"/>
          <w:bCs/>
          <w:sz w:val="22"/>
          <w:szCs w:val="22"/>
        </w:rPr>
        <w:t xml:space="preserve">aliquots from </w:t>
      </w:r>
      <w:r w:rsidR="009D0087">
        <w:rPr>
          <w:rFonts w:ascii="Times New Roman" w:hAnsi="Times New Roman" w:cs="Times New Roman"/>
          <w:bCs/>
          <w:sz w:val="22"/>
          <w:szCs w:val="22"/>
        </w:rPr>
        <w:t xml:space="preserve">each </w:t>
      </w:r>
      <w:r>
        <w:rPr>
          <w:rFonts w:ascii="Times New Roman" w:hAnsi="Times New Roman" w:cs="Times New Roman"/>
          <w:bCs/>
          <w:sz w:val="22"/>
          <w:szCs w:val="22"/>
        </w:rPr>
        <w:t xml:space="preserve">time point </w:t>
      </w:r>
      <w:r w:rsidRPr="007E551E">
        <w:rPr>
          <w:rFonts w:ascii="Times New Roman" w:hAnsi="Times New Roman" w:cs="Times New Roman"/>
          <w:bCs/>
          <w:sz w:val="22"/>
          <w:szCs w:val="22"/>
        </w:rPr>
        <w:t>w</w:t>
      </w:r>
      <w:r>
        <w:rPr>
          <w:rFonts w:ascii="Times New Roman" w:hAnsi="Times New Roman" w:cs="Times New Roman"/>
          <w:bCs/>
          <w:sz w:val="22"/>
          <w:szCs w:val="22"/>
        </w:rPr>
        <w:t>ere</w:t>
      </w:r>
      <w:r w:rsidRPr="007E551E">
        <w:rPr>
          <w:rFonts w:ascii="Times New Roman" w:hAnsi="Times New Roman" w:cs="Times New Roman"/>
          <w:bCs/>
          <w:sz w:val="22"/>
          <w:szCs w:val="22"/>
        </w:rPr>
        <w:t xml:space="preserve"> mixed with 2 m</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100% TCA and </w:t>
      </w:r>
      <w:r>
        <w:rPr>
          <w:rFonts w:ascii="Times New Roman" w:hAnsi="Times New Roman" w:cs="Times New Roman"/>
          <w:bCs/>
          <w:sz w:val="22"/>
          <w:szCs w:val="22"/>
        </w:rPr>
        <w:t>kept on</w:t>
      </w:r>
      <w:r w:rsidRPr="007E551E">
        <w:rPr>
          <w:rFonts w:ascii="Times New Roman" w:hAnsi="Times New Roman" w:cs="Times New Roman"/>
          <w:bCs/>
          <w:sz w:val="22"/>
          <w:szCs w:val="22"/>
        </w:rPr>
        <w:t xml:space="preserve"> ice for 10 min. Cells were then pelleted and washed twice with 500 µ</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10% cold TCA. Pellets were </w:t>
      </w:r>
      <w:proofErr w:type="spellStart"/>
      <w:r w:rsidRPr="007E551E">
        <w:rPr>
          <w:rFonts w:ascii="Times New Roman" w:hAnsi="Times New Roman" w:cs="Times New Roman"/>
          <w:bCs/>
          <w:sz w:val="22"/>
          <w:szCs w:val="22"/>
        </w:rPr>
        <w:t>resuspended</w:t>
      </w:r>
      <w:proofErr w:type="spellEnd"/>
      <w:r w:rsidRPr="007E551E">
        <w:rPr>
          <w:rFonts w:ascii="Times New Roman" w:hAnsi="Times New Roman" w:cs="Times New Roman"/>
          <w:bCs/>
          <w:sz w:val="22"/>
          <w:szCs w:val="22"/>
        </w:rPr>
        <w:t xml:space="preserve"> in 300 µ</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10% cold TCA and</w:t>
      </w:r>
      <w:r>
        <w:rPr>
          <w:rFonts w:ascii="Times New Roman" w:hAnsi="Times New Roman" w:cs="Times New Roman"/>
          <w:bCs/>
          <w:sz w:val="22"/>
          <w:szCs w:val="22"/>
        </w:rPr>
        <w:t xml:space="preserve"> bead </w:t>
      </w:r>
      <w:proofErr w:type="spellStart"/>
      <w:r>
        <w:rPr>
          <w:rFonts w:ascii="Times New Roman" w:hAnsi="Times New Roman" w:cs="Times New Roman"/>
          <w:bCs/>
          <w:sz w:val="22"/>
          <w:szCs w:val="22"/>
        </w:rPr>
        <w:t>beated</w:t>
      </w:r>
      <w:proofErr w:type="spellEnd"/>
      <w:r>
        <w:rPr>
          <w:rFonts w:ascii="Times New Roman" w:hAnsi="Times New Roman" w:cs="Times New Roman"/>
          <w:bCs/>
          <w:sz w:val="22"/>
          <w:szCs w:val="22"/>
        </w:rPr>
        <w:t xml:space="preserve"> with</w:t>
      </w:r>
      <w:r w:rsidRPr="007E551E">
        <w:rPr>
          <w:rFonts w:ascii="Times New Roman" w:hAnsi="Times New Roman" w:cs="Times New Roman"/>
          <w:bCs/>
          <w:sz w:val="22"/>
          <w:szCs w:val="22"/>
        </w:rPr>
        <w:t xml:space="preserve"> Zirconium </w:t>
      </w:r>
      <w:proofErr w:type="spellStart"/>
      <w:r w:rsidRPr="007E551E">
        <w:rPr>
          <w:rFonts w:ascii="Times New Roman" w:hAnsi="Times New Roman" w:cs="Times New Roman"/>
          <w:bCs/>
          <w:sz w:val="22"/>
          <w:szCs w:val="22"/>
        </w:rPr>
        <w:t>Sillicate</w:t>
      </w:r>
      <w:proofErr w:type="spellEnd"/>
      <w:r w:rsidRPr="007E551E">
        <w:rPr>
          <w:rFonts w:ascii="Times New Roman" w:hAnsi="Times New Roman" w:cs="Times New Roman"/>
          <w:bCs/>
          <w:sz w:val="22"/>
          <w:szCs w:val="22"/>
        </w:rPr>
        <w:t xml:space="preserve"> beads (0.5 mm) </w:t>
      </w:r>
      <w:r>
        <w:rPr>
          <w:rFonts w:ascii="Times New Roman" w:hAnsi="Times New Roman" w:cs="Times New Roman"/>
          <w:bCs/>
          <w:sz w:val="22"/>
          <w:szCs w:val="22"/>
        </w:rPr>
        <w:t>in</w:t>
      </w:r>
      <w:r w:rsidRPr="007E551E">
        <w:rPr>
          <w:rFonts w:ascii="Times New Roman" w:hAnsi="Times New Roman" w:cs="Times New Roman"/>
          <w:bCs/>
          <w:sz w:val="22"/>
          <w:szCs w:val="22"/>
        </w:rPr>
        <w:t xml:space="preserve"> a bullet blender (Next Advance) for 3 times x 3 min (intensity 8). Zirconium beads were removed from the cell lysate by centrifugation and the entire cell lysate was washed twice with 200 µ</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10% cold TCA. </w:t>
      </w:r>
      <w:r>
        <w:rPr>
          <w:rFonts w:ascii="Times New Roman" w:hAnsi="Times New Roman" w:cs="Times New Roman"/>
          <w:bCs/>
          <w:sz w:val="22"/>
          <w:szCs w:val="22"/>
        </w:rPr>
        <w:t>T</w:t>
      </w:r>
      <w:r w:rsidRPr="007E551E">
        <w:rPr>
          <w:rFonts w:ascii="Times New Roman" w:hAnsi="Times New Roman" w:cs="Times New Roman"/>
          <w:bCs/>
          <w:sz w:val="22"/>
          <w:szCs w:val="22"/>
        </w:rPr>
        <w:t xml:space="preserve">he cells lysate was </w:t>
      </w:r>
      <w:r>
        <w:rPr>
          <w:rFonts w:ascii="Times New Roman" w:hAnsi="Times New Roman" w:cs="Times New Roman"/>
          <w:bCs/>
          <w:sz w:val="22"/>
          <w:szCs w:val="22"/>
        </w:rPr>
        <w:t xml:space="preserve">then </w:t>
      </w:r>
      <w:r w:rsidRPr="007E551E">
        <w:rPr>
          <w:rFonts w:ascii="Times New Roman" w:hAnsi="Times New Roman" w:cs="Times New Roman"/>
          <w:bCs/>
          <w:sz w:val="22"/>
          <w:szCs w:val="22"/>
        </w:rPr>
        <w:t>pelleted and re</w:t>
      </w:r>
      <w:r>
        <w:rPr>
          <w:rFonts w:ascii="Times New Roman" w:hAnsi="Times New Roman" w:cs="Times New Roman"/>
          <w:bCs/>
          <w:sz w:val="22"/>
          <w:szCs w:val="22"/>
        </w:rPr>
        <w:t>-s</w:t>
      </w:r>
      <w:r w:rsidRPr="007E551E">
        <w:rPr>
          <w:rFonts w:ascii="Times New Roman" w:hAnsi="Times New Roman" w:cs="Times New Roman"/>
          <w:bCs/>
          <w:sz w:val="22"/>
          <w:szCs w:val="22"/>
        </w:rPr>
        <w:t>uspended in 70 µ</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2xSD</w:t>
      </w:r>
      <w:r>
        <w:rPr>
          <w:rFonts w:ascii="Times New Roman" w:hAnsi="Times New Roman" w:cs="Times New Roman"/>
          <w:bCs/>
          <w:sz w:val="22"/>
          <w:szCs w:val="22"/>
        </w:rPr>
        <w:t xml:space="preserve">S loading buffer (125 </w:t>
      </w:r>
      <w:proofErr w:type="spellStart"/>
      <w:r>
        <w:rPr>
          <w:rFonts w:ascii="Times New Roman" w:hAnsi="Times New Roman" w:cs="Times New Roman"/>
          <w:bCs/>
          <w:sz w:val="22"/>
          <w:szCs w:val="22"/>
        </w:rPr>
        <w:t>mM</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Tris</w:t>
      </w:r>
      <w:proofErr w:type="spellEnd"/>
      <w:r>
        <w:rPr>
          <w:rFonts w:ascii="Times New Roman" w:hAnsi="Times New Roman" w:cs="Times New Roman"/>
          <w:bCs/>
          <w:sz w:val="22"/>
          <w:szCs w:val="22"/>
        </w:rPr>
        <w:t xml:space="preserve"> pH</w:t>
      </w:r>
      <w:r w:rsidRPr="007E551E">
        <w:rPr>
          <w:rFonts w:ascii="Times New Roman" w:hAnsi="Times New Roman" w:cs="Times New Roman"/>
          <w:bCs/>
          <w:sz w:val="22"/>
          <w:szCs w:val="22"/>
        </w:rPr>
        <w:t xml:space="preserve"> 6.8, 20% glycerol; 4% SDS, 10% β-</w:t>
      </w:r>
      <w:proofErr w:type="spellStart"/>
      <w:r w:rsidRPr="007E551E">
        <w:rPr>
          <w:rFonts w:ascii="Times New Roman" w:hAnsi="Times New Roman" w:cs="Times New Roman"/>
          <w:bCs/>
          <w:sz w:val="22"/>
          <w:szCs w:val="22"/>
        </w:rPr>
        <w:t>mercaptoethanol</w:t>
      </w:r>
      <w:proofErr w:type="spellEnd"/>
      <w:r w:rsidRPr="007E551E">
        <w:rPr>
          <w:rFonts w:ascii="Times New Roman" w:hAnsi="Times New Roman" w:cs="Times New Roman"/>
          <w:bCs/>
          <w:sz w:val="22"/>
          <w:szCs w:val="22"/>
        </w:rPr>
        <w:t>, 0,004% bromophenol blue) preheated at 95˚C. Approximately 30 µ</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w:t>
      </w:r>
      <w:proofErr w:type="spellStart"/>
      <w:r w:rsidRPr="007E551E">
        <w:rPr>
          <w:rFonts w:ascii="Times New Roman" w:hAnsi="Times New Roman" w:cs="Times New Roman"/>
          <w:bCs/>
          <w:sz w:val="22"/>
          <w:szCs w:val="22"/>
        </w:rPr>
        <w:t>Tris</w:t>
      </w:r>
      <w:proofErr w:type="spellEnd"/>
      <w:r w:rsidRPr="007E551E">
        <w:rPr>
          <w:rFonts w:ascii="Times New Roman" w:hAnsi="Times New Roman" w:cs="Times New Roman"/>
          <w:bCs/>
          <w:sz w:val="22"/>
          <w:szCs w:val="22"/>
        </w:rPr>
        <w:t xml:space="preserve"> (1M, pH 8</w:t>
      </w:r>
      <w:proofErr w:type="gramStart"/>
      <w:r w:rsidRPr="007E551E">
        <w:rPr>
          <w:rFonts w:ascii="Times New Roman" w:hAnsi="Times New Roman" w:cs="Times New Roman"/>
          <w:bCs/>
          <w:sz w:val="22"/>
          <w:szCs w:val="22"/>
        </w:rPr>
        <w:t>,7</w:t>
      </w:r>
      <w:proofErr w:type="gramEnd"/>
      <w:r w:rsidRPr="007E551E">
        <w:rPr>
          <w:rFonts w:ascii="Times New Roman" w:hAnsi="Times New Roman" w:cs="Times New Roman"/>
          <w:bCs/>
          <w:sz w:val="22"/>
          <w:szCs w:val="22"/>
        </w:rPr>
        <w:t xml:space="preserve">) was added to each sample to stabilize the </w:t>
      </w:r>
      <w:proofErr w:type="spellStart"/>
      <w:r w:rsidRPr="007E551E">
        <w:rPr>
          <w:rFonts w:ascii="Times New Roman" w:hAnsi="Times New Roman" w:cs="Times New Roman"/>
          <w:bCs/>
          <w:sz w:val="22"/>
          <w:szCs w:val="22"/>
        </w:rPr>
        <w:t>pH.</w:t>
      </w:r>
      <w:proofErr w:type="spellEnd"/>
      <w:r w:rsidRPr="007E551E">
        <w:rPr>
          <w:rFonts w:ascii="Times New Roman" w:hAnsi="Times New Roman" w:cs="Times New Roman"/>
          <w:bCs/>
          <w:sz w:val="22"/>
          <w:szCs w:val="22"/>
        </w:rPr>
        <w:t xml:space="preserve"> Samples were heated for 10 min at 95˚C, pelleted and </w:t>
      </w:r>
      <w:r>
        <w:rPr>
          <w:rFonts w:ascii="Times New Roman" w:hAnsi="Times New Roman" w:cs="Times New Roman"/>
          <w:bCs/>
          <w:sz w:val="22"/>
          <w:szCs w:val="22"/>
        </w:rPr>
        <w:t>the soluble</w:t>
      </w:r>
      <w:r w:rsidRPr="007E551E">
        <w:rPr>
          <w:rFonts w:ascii="Times New Roman" w:hAnsi="Times New Roman" w:cs="Times New Roman"/>
          <w:bCs/>
          <w:sz w:val="22"/>
          <w:szCs w:val="22"/>
        </w:rPr>
        <w:t xml:space="preserve"> protein</w:t>
      </w:r>
      <w:r>
        <w:rPr>
          <w:rFonts w:ascii="Times New Roman" w:hAnsi="Times New Roman" w:cs="Times New Roman"/>
          <w:bCs/>
          <w:sz w:val="22"/>
          <w:szCs w:val="22"/>
        </w:rPr>
        <w:t xml:space="preserve"> extract in the</w:t>
      </w:r>
      <w:r w:rsidRPr="007E551E">
        <w:rPr>
          <w:rFonts w:ascii="Times New Roman" w:hAnsi="Times New Roman" w:cs="Times New Roman"/>
          <w:bCs/>
          <w:sz w:val="22"/>
          <w:szCs w:val="22"/>
        </w:rPr>
        <w:t xml:space="preserve"> supernatant was transferred to </w:t>
      </w:r>
      <w:r>
        <w:rPr>
          <w:rFonts w:ascii="Times New Roman" w:hAnsi="Times New Roman" w:cs="Times New Roman"/>
          <w:bCs/>
          <w:sz w:val="22"/>
          <w:szCs w:val="22"/>
        </w:rPr>
        <w:t>new</w:t>
      </w:r>
      <w:r w:rsidRPr="007E551E">
        <w:rPr>
          <w:rFonts w:ascii="Times New Roman" w:hAnsi="Times New Roman" w:cs="Times New Roman"/>
          <w:bCs/>
          <w:sz w:val="22"/>
          <w:szCs w:val="22"/>
        </w:rPr>
        <w:t xml:space="preserve"> tubes.</w:t>
      </w:r>
      <w:r>
        <w:rPr>
          <w:rFonts w:ascii="Times New Roman" w:hAnsi="Times New Roman" w:cs="Times New Roman"/>
          <w:bCs/>
          <w:sz w:val="22"/>
          <w:szCs w:val="22"/>
        </w:rPr>
        <w:t xml:space="preserve"> </w:t>
      </w:r>
      <w:r w:rsidRPr="007E551E">
        <w:rPr>
          <w:rFonts w:ascii="Times New Roman" w:hAnsi="Times New Roman" w:cs="Times New Roman"/>
          <w:bCs/>
          <w:sz w:val="22"/>
          <w:szCs w:val="22"/>
        </w:rPr>
        <w:t>Protein concentrations were measured by Bradford</w:t>
      </w:r>
      <w:r>
        <w:rPr>
          <w:rFonts w:ascii="Times New Roman" w:hAnsi="Times New Roman" w:cs="Times New Roman"/>
          <w:bCs/>
          <w:sz w:val="22"/>
          <w:szCs w:val="22"/>
        </w:rPr>
        <w:t xml:space="preserve"> test kit</w:t>
      </w:r>
      <w:r w:rsidRPr="007E551E">
        <w:rPr>
          <w:rFonts w:ascii="Times New Roman" w:hAnsi="Times New Roman" w:cs="Times New Roman"/>
          <w:bCs/>
          <w:sz w:val="22"/>
          <w:szCs w:val="22"/>
        </w:rPr>
        <w:t xml:space="preserve"> (Sigma, B6916)</w:t>
      </w:r>
      <w:r>
        <w:rPr>
          <w:rFonts w:ascii="Times New Roman" w:hAnsi="Times New Roman" w:cs="Times New Roman"/>
          <w:bCs/>
          <w:sz w:val="22"/>
          <w:szCs w:val="22"/>
        </w:rPr>
        <w:t xml:space="preserve"> and</w:t>
      </w:r>
      <w:r w:rsidRPr="007E551E">
        <w:rPr>
          <w:rFonts w:ascii="Times New Roman" w:hAnsi="Times New Roman" w:cs="Times New Roman"/>
          <w:bCs/>
          <w:sz w:val="22"/>
          <w:szCs w:val="22"/>
        </w:rPr>
        <w:t xml:space="preserve"> 40 µg/sample was loaded on a 7% polyacrylamide </w:t>
      </w:r>
      <w:r>
        <w:rPr>
          <w:rFonts w:ascii="Times New Roman" w:hAnsi="Times New Roman" w:cs="Times New Roman"/>
          <w:bCs/>
          <w:sz w:val="22"/>
          <w:szCs w:val="22"/>
        </w:rPr>
        <w:t xml:space="preserve">SDS-PAGE </w:t>
      </w:r>
      <w:r w:rsidRPr="007E551E">
        <w:rPr>
          <w:rFonts w:ascii="Times New Roman" w:hAnsi="Times New Roman" w:cs="Times New Roman"/>
          <w:bCs/>
          <w:sz w:val="22"/>
          <w:szCs w:val="22"/>
        </w:rPr>
        <w:t>gel (30</w:t>
      </w:r>
      <w:r>
        <w:rPr>
          <w:rFonts w:ascii="Times New Roman" w:hAnsi="Times New Roman" w:cs="Times New Roman"/>
          <w:bCs/>
          <w:sz w:val="22"/>
          <w:szCs w:val="22"/>
        </w:rPr>
        <w:t xml:space="preserve">:1 </w:t>
      </w:r>
      <w:r w:rsidRPr="007E551E">
        <w:rPr>
          <w:rFonts w:ascii="Times New Roman" w:hAnsi="Times New Roman" w:cs="Times New Roman"/>
          <w:bCs/>
          <w:sz w:val="22"/>
          <w:szCs w:val="22"/>
        </w:rPr>
        <w:t>acrylamide/</w:t>
      </w:r>
      <w:proofErr w:type="spellStart"/>
      <w:r w:rsidRPr="007E551E">
        <w:rPr>
          <w:rFonts w:ascii="Times New Roman" w:hAnsi="Times New Roman" w:cs="Times New Roman"/>
          <w:bCs/>
          <w:sz w:val="22"/>
          <w:szCs w:val="22"/>
        </w:rPr>
        <w:t>bis</w:t>
      </w:r>
      <w:proofErr w:type="spellEnd"/>
      <w:r w:rsidRPr="007E551E">
        <w:rPr>
          <w:rFonts w:ascii="Times New Roman" w:hAnsi="Times New Roman" w:cs="Times New Roman"/>
          <w:bCs/>
          <w:sz w:val="22"/>
          <w:szCs w:val="22"/>
        </w:rPr>
        <w:t xml:space="preserve">-acrylamide). </w:t>
      </w:r>
      <w:r>
        <w:rPr>
          <w:rFonts w:ascii="Times New Roman" w:hAnsi="Times New Roman" w:cs="Times New Roman"/>
          <w:bCs/>
          <w:sz w:val="22"/>
          <w:szCs w:val="22"/>
        </w:rPr>
        <w:t>P</w:t>
      </w:r>
      <w:r w:rsidRPr="007E551E">
        <w:rPr>
          <w:rFonts w:ascii="Times New Roman" w:hAnsi="Times New Roman" w:cs="Times New Roman"/>
          <w:bCs/>
          <w:sz w:val="22"/>
          <w:szCs w:val="22"/>
        </w:rPr>
        <w:t xml:space="preserve">roteins were transferred </w:t>
      </w:r>
      <w:r>
        <w:rPr>
          <w:rFonts w:ascii="Times New Roman" w:hAnsi="Times New Roman" w:cs="Times New Roman"/>
          <w:bCs/>
          <w:sz w:val="22"/>
          <w:szCs w:val="22"/>
        </w:rPr>
        <w:t xml:space="preserve">after electrophoresis </w:t>
      </w:r>
      <w:r w:rsidRPr="007E551E">
        <w:rPr>
          <w:rFonts w:ascii="Times New Roman" w:hAnsi="Times New Roman" w:cs="Times New Roman"/>
          <w:bCs/>
          <w:sz w:val="22"/>
          <w:szCs w:val="22"/>
        </w:rPr>
        <w:t>to a PDVF membrane (Bio-Rad, 1620177). The membrane was incubated for 1h at room temperature with either anti-HA (</w:t>
      </w:r>
      <w:proofErr w:type="spellStart"/>
      <w:r w:rsidRPr="007E551E">
        <w:rPr>
          <w:rFonts w:ascii="Times New Roman" w:hAnsi="Times New Roman" w:cs="Times New Roman"/>
          <w:bCs/>
          <w:sz w:val="22"/>
          <w:szCs w:val="22"/>
        </w:rPr>
        <w:t>Abcam</w:t>
      </w:r>
      <w:proofErr w:type="spellEnd"/>
      <w:r w:rsidRPr="007E551E">
        <w:rPr>
          <w:rFonts w:ascii="Times New Roman" w:hAnsi="Times New Roman" w:cs="Times New Roman"/>
          <w:bCs/>
          <w:sz w:val="22"/>
          <w:szCs w:val="22"/>
        </w:rPr>
        <w:t>, ab9110 (lot# GR3245707-3)</w:t>
      </w:r>
      <w:r>
        <w:rPr>
          <w:rFonts w:ascii="Times New Roman" w:hAnsi="Times New Roman" w:cs="Times New Roman"/>
          <w:bCs/>
          <w:sz w:val="22"/>
          <w:szCs w:val="22"/>
        </w:rPr>
        <w:t>)</w:t>
      </w:r>
      <w:r w:rsidRPr="007E551E">
        <w:rPr>
          <w:rFonts w:ascii="Times New Roman" w:hAnsi="Times New Roman" w:cs="Times New Roman"/>
          <w:bCs/>
          <w:sz w:val="22"/>
          <w:szCs w:val="22"/>
        </w:rPr>
        <w:t xml:space="preserve"> or anti-T7 (</w:t>
      </w:r>
      <w:proofErr w:type="spellStart"/>
      <w:r w:rsidRPr="007E551E">
        <w:rPr>
          <w:rFonts w:ascii="Times New Roman" w:hAnsi="Times New Roman" w:cs="Times New Roman"/>
          <w:bCs/>
          <w:sz w:val="22"/>
          <w:szCs w:val="22"/>
        </w:rPr>
        <w:t>Bethyl</w:t>
      </w:r>
      <w:proofErr w:type="spellEnd"/>
      <w:r w:rsidRPr="007E551E">
        <w:rPr>
          <w:rFonts w:ascii="Times New Roman" w:hAnsi="Times New Roman" w:cs="Times New Roman"/>
          <w:bCs/>
          <w:sz w:val="22"/>
          <w:szCs w:val="22"/>
        </w:rPr>
        <w:t xml:space="preserve"> A190-117A (lot# A190-117A-7)</w:t>
      </w:r>
      <w:r>
        <w:rPr>
          <w:rFonts w:ascii="Times New Roman" w:hAnsi="Times New Roman" w:cs="Times New Roman"/>
          <w:bCs/>
          <w:sz w:val="22"/>
          <w:szCs w:val="22"/>
        </w:rPr>
        <w:t>) antibodies</w:t>
      </w:r>
      <w:r w:rsidRPr="007E551E">
        <w:rPr>
          <w:rFonts w:ascii="Times New Roman" w:hAnsi="Times New Roman" w:cs="Times New Roman"/>
          <w:bCs/>
          <w:sz w:val="22"/>
          <w:szCs w:val="22"/>
        </w:rPr>
        <w:t xml:space="preserve"> to detect Sir3 and anti-α-tubulin (Sigma </w:t>
      </w:r>
      <w:r w:rsidRPr="007E551E">
        <w:rPr>
          <w:rFonts w:ascii="Times New Roman" w:hAnsi="Times New Roman" w:cs="Times New Roman"/>
          <w:bCs/>
          <w:sz w:val="22"/>
          <w:szCs w:val="22"/>
        </w:rPr>
        <w:lastRenderedPageBreak/>
        <w:t>T6199 (lot#116M48C2V)</w:t>
      </w:r>
      <w:r>
        <w:rPr>
          <w:rFonts w:ascii="Times New Roman" w:hAnsi="Times New Roman" w:cs="Times New Roman"/>
          <w:bCs/>
          <w:sz w:val="22"/>
          <w:szCs w:val="22"/>
        </w:rPr>
        <w:t>)</w:t>
      </w:r>
      <w:r w:rsidRPr="007E551E">
        <w:rPr>
          <w:rFonts w:ascii="Times New Roman" w:hAnsi="Times New Roman" w:cs="Times New Roman"/>
          <w:bCs/>
          <w:sz w:val="22"/>
          <w:szCs w:val="22"/>
        </w:rPr>
        <w:t xml:space="preserve"> to detect the α-tubulin loading control. Secondary goat anti-rat-HRP (Santa Cruz Biotechnology G2514), goat anti-rabbit-HRP (Santa Cruz Biotechnology sc-2054) and bovine anti-mouse-HRP (Santa Cruz Biotechnology sc-2375) were added </w:t>
      </w:r>
      <w:r>
        <w:rPr>
          <w:rFonts w:ascii="Times New Roman" w:hAnsi="Times New Roman" w:cs="Times New Roman"/>
          <w:bCs/>
          <w:sz w:val="22"/>
          <w:szCs w:val="22"/>
        </w:rPr>
        <w:t xml:space="preserve">after the corresponding primary antibody and incubated </w:t>
      </w:r>
      <w:r w:rsidRPr="007E551E">
        <w:rPr>
          <w:rFonts w:ascii="Times New Roman" w:hAnsi="Times New Roman" w:cs="Times New Roman"/>
          <w:bCs/>
          <w:sz w:val="22"/>
          <w:szCs w:val="22"/>
        </w:rPr>
        <w:t xml:space="preserve">for 1h at room temperature. </w:t>
      </w:r>
      <w:r>
        <w:rPr>
          <w:rFonts w:ascii="Times New Roman" w:hAnsi="Times New Roman" w:cs="Times New Roman"/>
          <w:bCs/>
          <w:sz w:val="22"/>
          <w:szCs w:val="22"/>
        </w:rPr>
        <w:t>All</w:t>
      </w:r>
      <w:r w:rsidRPr="007E551E">
        <w:rPr>
          <w:rFonts w:ascii="Times New Roman" w:hAnsi="Times New Roman" w:cs="Times New Roman"/>
          <w:bCs/>
          <w:sz w:val="22"/>
          <w:szCs w:val="22"/>
        </w:rPr>
        <w:t xml:space="preserve"> antibodies</w:t>
      </w:r>
      <w:r>
        <w:rPr>
          <w:rFonts w:ascii="Times New Roman" w:hAnsi="Times New Roman" w:cs="Times New Roman"/>
          <w:bCs/>
          <w:sz w:val="22"/>
          <w:szCs w:val="22"/>
        </w:rPr>
        <w:t xml:space="preserve"> (primary and secondary)</w:t>
      </w:r>
      <w:r w:rsidRPr="007E551E">
        <w:rPr>
          <w:rFonts w:ascii="Times New Roman" w:hAnsi="Times New Roman" w:cs="Times New Roman"/>
          <w:bCs/>
          <w:sz w:val="22"/>
          <w:szCs w:val="22"/>
        </w:rPr>
        <w:t xml:space="preserve"> were diluted 1/10000 in 5% milk/TBS. </w:t>
      </w:r>
      <w:r>
        <w:rPr>
          <w:rFonts w:ascii="Times New Roman" w:hAnsi="Times New Roman" w:cs="Times New Roman"/>
          <w:bCs/>
          <w:sz w:val="22"/>
          <w:szCs w:val="22"/>
        </w:rPr>
        <w:t>T</w:t>
      </w:r>
      <w:r w:rsidRPr="007E551E">
        <w:rPr>
          <w:rFonts w:ascii="Times New Roman" w:hAnsi="Times New Roman" w:cs="Times New Roman"/>
          <w:bCs/>
          <w:sz w:val="22"/>
          <w:szCs w:val="22"/>
        </w:rPr>
        <w:t>he membrane was washed 3x in 1xTBS-10%Tween</w:t>
      </w:r>
      <w:r>
        <w:rPr>
          <w:rFonts w:ascii="Times New Roman" w:hAnsi="Times New Roman" w:cs="Times New Roman"/>
          <w:bCs/>
          <w:sz w:val="22"/>
          <w:szCs w:val="22"/>
        </w:rPr>
        <w:t xml:space="preserve"> after each antibody incubation step</w:t>
      </w:r>
      <w:r w:rsidRPr="007E551E">
        <w:rPr>
          <w:rFonts w:ascii="Times New Roman" w:hAnsi="Times New Roman" w:cs="Times New Roman"/>
          <w:bCs/>
          <w:sz w:val="22"/>
          <w:szCs w:val="22"/>
        </w:rPr>
        <w:t xml:space="preserve">. </w:t>
      </w:r>
      <w:r>
        <w:rPr>
          <w:rFonts w:ascii="Times New Roman" w:hAnsi="Times New Roman" w:cs="Times New Roman"/>
          <w:bCs/>
          <w:sz w:val="22"/>
          <w:szCs w:val="22"/>
        </w:rPr>
        <w:t xml:space="preserve">The blot was then covered with </w:t>
      </w:r>
      <w:r w:rsidRPr="007E551E">
        <w:rPr>
          <w:rFonts w:ascii="Times New Roman" w:hAnsi="Times New Roman" w:cs="Times New Roman"/>
          <w:bCs/>
          <w:sz w:val="22"/>
          <w:szCs w:val="22"/>
        </w:rPr>
        <w:t>500 µ</w:t>
      </w:r>
      <w:r w:rsidRPr="006D007A">
        <w:rPr>
          <w:rFonts w:ascii="Times New Roman" w:hAnsi="Times New Roman" w:cs="Times New Roman"/>
          <w:bCs/>
          <w:sz w:val="22"/>
          <w:szCs w:val="22"/>
        </w:rPr>
        <w:t>l</w:t>
      </w:r>
      <w:r w:rsidRPr="007E551E">
        <w:rPr>
          <w:rFonts w:ascii="Times New Roman" w:hAnsi="Times New Roman" w:cs="Times New Roman"/>
          <w:bCs/>
          <w:sz w:val="22"/>
          <w:szCs w:val="22"/>
        </w:rPr>
        <w:t xml:space="preserve"> </w:t>
      </w:r>
      <w:proofErr w:type="spellStart"/>
      <w:r w:rsidRPr="007E551E">
        <w:rPr>
          <w:rFonts w:ascii="Times New Roman" w:hAnsi="Times New Roman" w:cs="Times New Roman"/>
          <w:bCs/>
          <w:sz w:val="22"/>
          <w:szCs w:val="22"/>
        </w:rPr>
        <w:t>Immobilon</w:t>
      </w:r>
      <w:proofErr w:type="spellEnd"/>
      <w:r w:rsidRPr="007E551E">
        <w:rPr>
          <w:rFonts w:ascii="Times New Roman" w:hAnsi="Times New Roman" w:cs="Times New Roman"/>
          <w:bCs/>
          <w:sz w:val="22"/>
          <w:szCs w:val="22"/>
        </w:rPr>
        <w:t xml:space="preserve"> Forte Western HRP substrate (Millipore WBLUF0500) for 2 min</w:t>
      </w:r>
      <w:r>
        <w:rPr>
          <w:rFonts w:ascii="Times New Roman" w:hAnsi="Times New Roman" w:cs="Times New Roman"/>
          <w:bCs/>
          <w:sz w:val="22"/>
          <w:szCs w:val="22"/>
        </w:rPr>
        <w:t xml:space="preserve"> and protein bands were detected</w:t>
      </w:r>
      <w:r w:rsidRPr="007E551E">
        <w:rPr>
          <w:rFonts w:ascii="Times New Roman" w:hAnsi="Times New Roman" w:cs="Times New Roman"/>
          <w:bCs/>
          <w:sz w:val="22"/>
          <w:szCs w:val="22"/>
        </w:rPr>
        <w:t xml:space="preserve"> on a high-performance chemiluminescent film (</w:t>
      </w:r>
      <w:proofErr w:type="spellStart"/>
      <w:r w:rsidRPr="007E551E">
        <w:rPr>
          <w:rFonts w:ascii="Times New Roman" w:hAnsi="Times New Roman" w:cs="Times New Roman"/>
          <w:bCs/>
          <w:sz w:val="22"/>
          <w:szCs w:val="22"/>
        </w:rPr>
        <w:t>Amersham</w:t>
      </w:r>
      <w:proofErr w:type="spellEnd"/>
      <w:r w:rsidRPr="007E551E">
        <w:rPr>
          <w:rFonts w:ascii="Times New Roman" w:hAnsi="Times New Roman" w:cs="Times New Roman"/>
          <w:bCs/>
          <w:sz w:val="22"/>
          <w:szCs w:val="22"/>
        </w:rPr>
        <w:t xml:space="preserve"> 28906837).</w:t>
      </w:r>
    </w:p>
    <w:p w14:paraId="53B2323B" w14:textId="77777777" w:rsidR="00C95944" w:rsidRDefault="00C95944" w:rsidP="00C95944">
      <w:pPr>
        <w:spacing w:after="0" w:line="360" w:lineRule="auto"/>
        <w:jc w:val="both"/>
        <w:rPr>
          <w:rFonts w:ascii="Times New Roman" w:hAnsi="Times New Roman" w:cs="Times New Roman"/>
          <w:b/>
          <w:sz w:val="22"/>
          <w:szCs w:val="22"/>
        </w:rPr>
      </w:pPr>
      <w:r w:rsidRPr="0076063F">
        <w:rPr>
          <w:rFonts w:ascii="Times New Roman" w:hAnsi="Times New Roman" w:cs="Times New Roman"/>
          <w:b/>
          <w:sz w:val="22"/>
          <w:szCs w:val="22"/>
        </w:rPr>
        <w:t>Microscopy and image analysis</w:t>
      </w:r>
    </w:p>
    <w:p w14:paraId="763DE682" w14:textId="77777777" w:rsidR="00C95944" w:rsidRPr="00D84388" w:rsidRDefault="00102686" w:rsidP="00C00E05">
      <w:pPr>
        <w:spacing w:after="0" w:line="360" w:lineRule="auto"/>
        <w:ind w:firstLine="708"/>
        <w:jc w:val="both"/>
        <w:rPr>
          <w:rFonts w:ascii="Times New Roman" w:hAnsi="Times New Roman" w:cs="Times New Roman"/>
          <w:sz w:val="22"/>
          <w:szCs w:val="22"/>
          <w:lang w:val="en-GB"/>
        </w:rPr>
      </w:pPr>
      <w:r>
        <w:rPr>
          <w:rFonts w:ascii="Times New Roman" w:hAnsi="Times New Roman" w:cs="Times New Roman"/>
          <w:sz w:val="22"/>
          <w:szCs w:val="22"/>
          <w:lang w:val="en-GB"/>
        </w:rPr>
        <w:t>C</w:t>
      </w:r>
      <w:r w:rsidR="00C95944" w:rsidRPr="00D84388">
        <w:rPr>
          <w:rFonts w:ascii="Times New Roman" w:hAnsi="Times New Roman" w:cs="Times New Roman"/>
          <w:sz w:val="22"/>
          <w:szCs w:val="22"/>
          <w:lang w:val="en-GB"/>
        </w:rPr>
        <w:t>ells</w:t>
      </w:r>
      <w:r w:rsidR="00C95944">
        <w:rPr>
          <w:rFonts w:ascii="Times New Roman" w:hAnsi="Times New Roman" w:cs="Times New Roman"/>
          <w:sz w:val="22"/>
          <w:szCs w:val="22"/>
          <w:lang w:val="en-GB"/>
        </w:rPr>
        <w:t xml:space="preserve"> </w:t>
      </w:r>
      <w:r w:rsidR="00C95944" w:rsidRPr="00D84388">
        <w:rPr>
          <w:rFonts w:ascii="Times New Roman" w:hAnsi="Times New Roman" w:cs="Times New Roman"/>
          <w:sz w:val="22"/>
          <w:szCs w:val="22"/>
          <w:lang w:val="en-GB"/>
        </w:rPr>
        <w:t xml:space="preserve">were grown </w:t>
      </w:r>
      <w:r>
        <w:rPr>
          <w:rFonts w:ascii="Times New Roman" w:hAnsi="Times New Roman" w:cs="Times New Roman"/>
          <w:sz w:val="22"/>
          <w:szCs w:val="22"/>
          <w:lang w:val="en-GB"/>
        </w:rPr>
        <w:t>in YPD for 72</w:t>
      </w:r>
      <w:r w:rsidR="00C95944">
        <w:rPr>
          <w:rFonts w:ascii="Times New Roman" w:hAnsi="Times New Roman" w:cs="Times New Roman"/>
          <w:sz w:val="22"/>
          <w:szCs w:val="22"/>
          <w:lang w:val="en-GB"/>
        </w:rPr>
        <w:t>hrs</w:t>
      </w:r>
      <w:r w:rsidR="00604552">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as above to obtain cultures in growth arrest (the tag switch step was omitted in this experiment) </w:t>
      </w:r>
      <w:r w:rsidR="00604552">
        <w:rPr>
          <w:rFonts w:ascii="Times New Roman" w:hAnsi="Times New Roman" w:cs="Times New Roman"/>
          <w:sz w:val="22"/>
          <w:szCs w:val="22"/>
          <w:lang w:val="en-GB"/>
        </w:rPr>
        <w:t xml:space="preserve">or </w:t>
      </w:r>
      <w:r w:rsidR="00C00E05">
        <w:rPr>
          <w:rFonts w:ascii="Times New Roman" w:hAnsi="Times New Roman" w:cs="Times New Roman"/>
          <w:sz w:val="22"/>
          <w:szCs w:val="22"/>
          <w:lang w:val="en-GB"/>
        </w:rPr>
        <w:t>overnight</w:t>
      </w:r>
      <w:r w:rsidR="00604552">
        <w:rPr>
          <w:rFonts w:ascii="Times New Roman" w:hAnsi="Times New Roman" w:cs="Times New Roman"/>
          <w:sz w:val="22"/>
          <w:szCs w:val="22"/>
          <w:lang w:val="en-GB"/>
        </w:rPr>
        <w:t xml:space="preserve"> to OD=0.5 (for </w:t>
      </w:r>
      <w:proofErr w:type="spellStart"/>
      <w:r w:rsidR="00604552">
        <w:rPr>
          <w:rFonts w:ascii="Times New Roman" w:hAnsi="Times New Roman" w:cs="Times New Roman"/>
          <w:sz w:val="22"/>
          <w:szCs w:val="22"/>
          <w:lang w:val="en-GB"/>
        </w:rPr>
        <w:t>midlog</w:t>
      </w:r>
      <w:proofErr w:type="spellEnd"/>
      <w:r w:rsidR="00604552">
        <w:rPr>
          <w:rFonts w:ascii="Times New Roman" w:hAnsi="Times New Roman" w:cs="Times New Roman"/>
          <w:sz w:val="22"/>
          <w:szCs w:val="22"/>
          <w:lang w:val="en-GB"/>
        </w:rPr>
        <w:t xml:space="preserve"> cells)</w:t>
      </w:r>
      <w:r w:rsidR="00C95944">
        <w:rPr>
          <w:rFonts w:ascii="Times New Roman" w:hAnsi="Times New Roman" w:cs="Times New Roman"/>
          <w:sz w:val="22"/>
          <w:szCs w:val="22"/>
          <w:lang w:val="en-GB"/>
        </w:rPr>
        <w:t xml:space="preserve">, and </w:t>
      </w:r>
      <w:r w:rsidR="00C95944" w:rsidRPr="00D84388">
        <w:rPr>
          <w:rFonts w:ascii="Times New Roman" w:hAnsi="Times New Roman" w:cs="Times New Roman"/>
          <w:sz w:val="22"/>
          <w:szCs w:val="22"/>
          <w:lang w:val="en-GB"/>
        </w:rPr>
        <w:t xml:space="preserve">concentrated by centrifugation. </w:t>
      </w:r>
      <w:r w:rsidR="00707BE0">
        <w:rPr>
          <w:rFonts w:ascii="Times New Roman" w:hAnsi="Times New Roman" w:cs="Times New Roman"/>
          <w:sz w:val="22"/>
          <w:szCs w:val="22"/>
          <w:lang w:val="en-GB"/>
        </w:rPr>
        <w:t>4</w:t>
      </w:r>
      <w:r w:rsidR="008055CE" w:rsidRPr="001E2AC1">
        <w:rPr>
          <w:rFonts w:ascii="Times New Roman" w:hAnsi="Times New Roman" w:cs="Times New Roman"/>
          <w:sz w:val="22"/>
          <w:szCs w:val="22"/>
        </w:rPr>
        <w:t>µ</w:t>
      </w:r>
      <w:r w:rsidR="00C95944" w:rsidRPr="00D84388">
        <w:rPr>
          <w:rFonts w:ascii="Times New Roman" w:hAnsi="Times New Roman" w:cs="Times New Roman"/>
          <w:sz w:val="22"/>
          <w:szCs w:val="22"/>
          <w:lang w:val="en-GB"/>
        </w:rPr>
        <w:t>l of the cell pellet was injected under the 0.8% agarose/YPD</w:t>
      </w:r>
      <w:r w:rsidR="00C95944">
        <w:rPr>
          <w:rFonts w:ascii="Times New Roman" w:hAnsi="Times New Roman" w:cs="Times New Roman"/>
          <w:sz w:val="22"/>
          <w:szCs w:val="22"/>
          <w:lang w:val="en-GB"/>
        </w:rPr>
        <w:t>/α-factor (0.2µg/ml)</w:t>
      </w:r>
      <w:r w:rsidR="00C95944" w:rsidRPr="00D84388">
        <w:rPr>
          <w:rFonts w:ascii="Times New Roman" w:hAnsi="Times New Roman" w:cs="Times New Roman"/>
          <w:sz w:val="22"/>
          <w:szCs w:val="22"/>
          <w:lang w:val="en-GB"/>
        </w:rPr>
        <w:t xml:space="preserve"> layer that had been poured into each well of an 8-well glass bottom microscopy plate (</w:t>
      </w:r>
      <w:proofErr w:type="spellStart"/>
      <w:r w:rsidR="00C95944" w:rsidRPr="00D84388">
        <w:rPr>
          <w:rFonts w:ascii="Times New Roman" w:hAnsi="Times New Roman" w:cs="Times New Roman"/>
          <w:sz w:val="22"/>
          <w:szCs w:val="22"/>
          <w:lang w:val="en-GB"/>
        </w:rPr>
        <w:t>BioValley</w:t>
      </w:r>
      <w:proofErr w:type="spellEnd"/>
      <w:r w:rsidR="00C95944" w:rsidRPr="00D84388">
        <w:rPr>
          <w:rFonts w:ascii="Times New Roman" w:hAnsi="Times New Roman" w:cs="Times New Roman"/>
          <w:sz w:val="22"/>
          <w:szCs w:val="22"/>
          <w:lang w:val="en-GB"/>
        </w:rPr>
        <w:t>).</w:t>
      </w:r>
      <w:r w:rsidR="00C95944">
        <w:rPr>
          <w:rFonts w:ascii="Times New Roman" w:hAnsi="Times New Roman" w:cs="Times New Roman"/>
          <w:sz w:val="22"/>
          <w:szCs w:val="22"/>
          <w:lang w:val="en-GB"/>
        </w:rPr>
        <w:t xml:space="preserve"> </w:t>
      </w:r>
      <w:proofErr w:type="gramStart"/>
      <w:r w:rsidR="00C95944">
        <w:rPr>
          <w:rFonts w:ascii="Times New Roman" w:hAnsi="Times New Roman" w:cs="Times New Roman"/>
          <w:sz w:val="22"/>
          <w:szCs w:val="22"/>
          <w:lang w:val="en-GB"/>
        </w:rPr>
        <w:t>oeSir3</w:t>
      </w:r>
      <w:proofErr w:type="gramEnd"/>
      <w:r w:rsidR="00C95944">
        <w:rPr>
          <w:rFonts w:ascii="Times New Roman" w:hAnsi="Times New Roman" w:cs="Times New Roman"/>
          <w:sz w:val="22"/>
          <w:szCs w:val="22"/>
          <w:lang w:val="en-GB"/>
        </w:rPr>
        <w:t xml:space="preserve"> cells (THC70) were grown as above in </w:t>
      </w:r>
      <w:proofErr w:type="spellStart"/>
      <w:r w:rsidR="00C95944">
        <w:rPr>
          <w:rFonts w:ascii="Times New Roman" w:hAnsi="Times New Roman" w:cs="Times New Roman"/>
          <w:sz w:val="22"/>
          <w:szCs w:val="22"/>
          <w:lang w:val="en-GB"/>
        </w:rPr>
        <w:t>YPGal</w:t>
      </w:r>
      <w:proofErr w:type="spellEnd"/>
      <w:r w:rsidR="00C95944">
        <w:rPr>
          <w:rFonts w:ascii="Times New Roman" w:hAnsi="Times New Roman" w:cs="Times New Roman"/>
          <w:sz w:val="22"/>
          <w:szCs w:val="22"/>
          <w:lang w:val="en-GB"/>
        </w:rPr>
        <w:t xml:space="preserve"> (2%) or YPD and injected under </w:t>
      </w:r>
      <w:r w:rsidR="00C95944" w:rsidRPr="00D84388">
        <w:rPr>
          <w:rFonts w:ascii="Times New Roman" w:hAnsi="Times New Roman" w:cs="Times New Roman"/>
          <w:sz w:val="22"/>
          <w:szCs w:val="22"/>
          <w:lang w:val="en-GB"/>
        </w:rPr>
        <w:t>0.8% agarose/YPD</w:t>
      </w:r>
      <w:r>
        <w:rPr>
          <w:rFonts w:ascii="Times New Roman" w:hAnsi="Times New Roman" w:cs="Times New Roman"/>
          <w:sz w:val="22"/>
          <w:szCs w:val="22"/>
          <w:lang w:val="en-GB"/>
        </w:rPr>
        <w:t>/α-factor (0.2</w:t>
      </w:r>
      <w:r w:rsidR="00C95944">
        <w:rPr>
          <w:rFonts w:ascii="Times New Roman" w:hAnsi="Times New Roman" w:cs="Times New Roman"/>
          <w:sz w:val="22"/>
          <w:szCs w:val="22"/>
          <w:lang w:val="en-GB"/>
        </w:rPr>
        <w:t xml:space="preserve">µg/ml) or </w:t>
      </w:r>
      <w:r w:rsidR="00AF0456">
        <w:rPr>
          <w:rFonts w:ascii="Times New Roman" w:hAnsi="Times New Roman" w:cs="Times New Roman"/>
          <w:sz w:val="22"/>
          <w:szCs w:val="22"/>
          <w:lang w:val="en-GB"/>
        </w:rPr>
        <w:t>0</w:t>
      </w:r>
      <w:r w:rsidR="00C95944" w:rsidRPr="00D84388">
        <w:rPr>
          <w:rFonts w:ascii="Times New Roman" w:hAnsi="Times New Roman" w:cs="Times New Roman"/>
          <w:sz w:val="22"/>
          <w:szCs w:val="22"/>
          <w:lang w:val="en-GB"/>
        </w:rPr>
        <w:t>.8% agarose</w:t>
      </w:r>
      <w:r w:rsidR="00C95944">
        <w:rPr>
          <w:rFonts w:ascii="Times New Roman" w:hAnsi="Times New Roman" w:cs="Times New Roman"/>
          <w:sz w:val="22"/>
          <w:szCs w:val="22"/>
          <w:lang w:val="en-GB"/>
        </w:rPr>
        <w:t xml:space="preserve"> </w:t>
      </w:r>
      <w:r w:rsidR="00C95944" w:rsidRPr="00D84388">
        <w:rPr>
          <w:rFonts w:ascii="Times New Roman" w:hAnsi="Times New Roman" w:cs="Times New Roman"/>
          <w:sz w:val="22"/>
          <w:szCs w:val="22"/>
          <w:lang w:val="en-GB"/>
        </w:rPr>
        <w:t>/</w:t>
      </w:r>
      <w:proofErr w:type="spellStart"/>
      <w:r w:rsidR="00C95944" w:rsidRPr="00D84388">
        <w:rPr>
          <w:rFonts w:ascii="Times New Roman" w:hAnsi="Times New Roman" w:cs="Times New Roman"/>
          <w:sz w:val="22"/>
          <w:szCs w:val="22"/>
          <w:lang w:val="en-GB"/>
        </w:rPr>
        <w:t>YP</w:t>
      </w:r>
      <w:r>
        <w:rPr>
          <w:rFonts w:ascii="Times New Roman" w:hAnsi="Times New Roman" w:cs="Times New Roman"/>
          <w:sz w:val="22"/>
          <w:szCs w:val="22"/>
          <w:lang w:val="en-GB"/>
        </w:rPr>
        <w:t>Gal</w:t>
      </w:r>
      <w:proofErr w:type="spellEnd"/>
      <w:r>
        <w:rPr>
          <w:rFonts w:ascii="Times New Roman" w:hAnsi="Times New Roman" w:cs="Times New Roman"/>
          <w:sz w:val="22"/>
          <w:szCs w:val="22"/>
          <w:lang w:val="en-GB"/>
        </w:rPr>
        <w:t>/α-factor (0.2</w:t>
      </w:r>
      <w:r w:rsidR="00C95944">
        <w:rPr>
          <w:rFonts w:ascii="Times New Roman" w:hAnsi="Times New Roman" w:cs="Times New Roman"/>
          <w:sz w:val="22"/>
          <w:szCs w:val="22"/>
          <w:lang w:val="en-GB"/>
        </w:rPr>
        <w:t>µg/ml) layers as indicated in Fig</w:t>
      </w:r>
      <w:r w:rsidR="00AF0456">
        <w:rPr>
          <w:rFonts w:ascii="Times New Roman" w:hAnsi="Times New Roman" w:cs="Times New Roman"/>
          <w:sz w:val="22"/>
          <w:szCs w:val="22"/>
          <w:lang w:val="en-GB"/>
        </w:rPr>
        <w:t>ure</w:t>
      </w:r>
      <w:r w:rsidR="00C95944">
        <w:rPr>
          <w:rFonts w:ascii="Times New Roman" w:hAnsi="Times New Roman" w:cs="Times New Roman"/>
          <w:sz w:val="22"/>
          <w:szCs w:val="22"/>
          <w:lang w:val="en-GB"/>
        </w:rPr>
        <w:t xml:space="preserve"> </w:t>
      </w:r>
      <w:r w:rsidR="008055CE">
        <w:rPr>
          <w:rFonts w:ascii="Times New Roman" w:hAnsi="Times New Roman" w:cs="Times New Roman"/>
          <w:sz w:val="22"/>
          <w:szCs w:val="22"/>
          <w:lang w:val="en-GB"/>
        </w:rPr>
        <w:t>3</w:t>
      </w:r>
      <w:r w:rsidR="00C95944">
        <w:rPr>
          <w:rFonts w:ascii="Times New Roman" w:hAnsi="Times New Roman" w:cs="Times New Roman"/>
          <w:sz w:val="22"/>
          <w:szCs w:val="22"/>
          <w:lang w:val="en-GB"/>
        </w:rPr>
        <w:t>.</w:t>
      </w:r>
    </w:p>
    <w:p w14:paraId="3FC10AB4" w14:textId="77777777" w:rsidR="00C95944" w:rsidRPr="00D84388" w:rsidRDefault="00F204DF" w:rsidP="00AF0456">
      <w:pPr>
        <w:spacing w:after="0" w:line="360" w:lineRule="auto"/>
        <w:ind w:firstLine="708"/>
        <w:jc w:val="both"/>
        <w:rPr>
          <w:rFonts w:ascii="Times New Roman" w:hAnsi="Times New Roman" w:cs="Times New Roman"/>
          <w:sz w:val="22"/>
          <w:szCs w:val="22"/>
          <w:lang w:val="en-GB"/>
        </w:rPr>
      </w:pPr>
      <w:r>
        <w:rPr>
          <w:rFonts w:ascii="Times New Roman" w:hAnsi="Times New Roman" w:cs="Times New Roman"/>
          <w:sz w:val="22"/>
          <w:szCs w:val="22"/>
          <w:lang w:val="en-GB"/>
        </w:rPr>
        <w:t>Images were acquired using a</w:t>
      </w:r>
      <w:r w:rsidR="00E33321">
        <w:rPr>
          <w:rFonts w:ascii="Times New Roman" w:hAnsi="Times New Roman" w:cs="Times New Roman"/>
          <w:sz w:val="22"/>
          <w:szCs w:val="22"/>
          <w:lang w:val="en-GB"/>
        </w:rPr>
        <w:t xml:space="preserve"> Nikon Ti2 Eclipse </w:t>
      </w:r>
      <w:proofErr w:type="spellStart"/>
      <w:r w:rsidR="00BD2FB2" w:rsidRPr="00D84388">
        <w:rPr>
          <w:rFonts w:ascii="Times New Roman" w:hAnsi="Times New Roman" w:cs="Times New Roman"/>
          <w:sz w:val="22"/>
          <w:szCs w:val="22"/>
          <w:lang w:val="en-GB"/>
        </w:rPr>
        <w:t>widefield</w:t>
      </w:r>
      <w:proofErr w:type="spellEnd"/>
      <w:r w:rsidR="00BD2FB2" w:rsidRPr="00D84388">
        <w:rPr>
          <w:rFonts w:ascii="Times New Roman" w:hAnsi="Times New Roman" w:cs="Times New Roman"/>
          <w:sz w:val="22"/>
          <w:szCs w:val="22"/>
          <w:lang w:val="en-GB"/>
        </w:rPr>
        <w:t xml:space="preserve"> </w:t>
      </w:r>
      <w:r w:rsidR="00F0325E">
        <w:rPr>
          <w:rFonts w:ascii="Times New Roman" w:hAnsi="Times New Roman" w:cs="Times New Roman"/>
          <w:sz w:val="22"/>
          <w:szCs w:val="22"/>
          <w:lang w:val="en-GB"/>
        </w:rPr>
        <w:t xml:space="preserve">inverted </w:t>
      </w:r>
      <w:r w:rsidR="00E33321">
        <w:rPr>
          <w:rFonts w:ascii="Times New Roman" w:hAnsi="Times New Roman" w:cs="Times New Roman"/>
          <w:sz w:val="22"/>
          <w:szCs w:val="22"/>
          <w:lang w:val="en-GB"/>
        </w:rPr>
        <w:t xml:space="preserve">microscope </w:t>
      </w:r>
      <w:r w:rsidR="006D0F29">
        <w:rPr>
          <w:rFonts w:ascii="Times New Roman" w:hAnsi="Times New Roman" w:cs="Times New Roman"/>
          <w:sz w:val="22"/>
          <w:szCs w:val="22"/>
          <w:lang w:val="en-GB"/>
        </w:rPr>
        <w:t>in the triple channel LED DIC mode</w:t>
      </w:r>
      <w:r w:rsidR="009072E5">
        <w:rPr>
          <w:rFonts w:ascii="Times New Roman" w:hAnsi="Times New Roman" w:cs="Times New Roman"/>
          <w:sz w:val="22"/>
          <w:szCs w:val="22"/>
          <w:lang w:val="en-GB"/>
        </w:rPr>
        <w:t xml:space="preserve"> with a </w:t>
      </w:r>
      <w:r w:rsidR="00F0325E">
        <w:rPr>
          <w:rFonts w:ascii="Times New Roman" w:hAnsi="Times New Roman" w:cs="Times New Roman"/>
          <w:sz w:val="22"/>
          <w:szCs w:val="22"/>
          <w:lang w:val="en-GB"/>
        </w:rPr>
        <w:t xml:space="preserve">Nikon </w:t>
      </w:r>
      <w:r w:rsidR="009072E5">
        <w:rPr>
          <w:rFonts w:ascii="Times New Roman" w:hAnsi="Times New Roman" w:cs="Times New Roman"/>
          <w:sz w:val="22"/>
          <w:szCs w:val="22"/>
          <w:lang w:val="en-GB"/>
        </w:rPr>
        <w:t xml:space="preserve">Plan </w:t>
      </w:r>
      <w:proofErr w:type="spellStart"/>
      <w:r w:rsidR="009072E5">
        <w:rPr>
          <w:rFonts w:ascii="Times New Roman" w:hAnsi="Times New Roman" w:cs="Times New Roman"/>
          <w:sz w:val="22"/>
          <w:szCs w:val="22"/>
          <w:lang w:val="en-GB"/>
        </w:rPr>
        <w:t>Apo</w:t>
      </w:r>
      <w:r w:rsidR="00E33321">
        <w:rPr>
          <w:rFonts w:ascii="Times New Roman" w:hAnsi="Times New Roman" w:cs="Times New Roman"/>
          <w:sz w:val="22"/>
          <w:szCs w:val="22"/>
          <w:lang w:val="en-GB"/>
        </w:rPr>
        <w:t>chromat</w:t>
      </w:r>
      <w:proofErr w:type="spellEnd"/>
      <w:r w:rsidR="00E33321">
        <w:rPr>
          <w:rFonts w:ascii="Times New Roman" w:hAnsi="Times New Roman" w:cs="Times New Roman"/>
          <w:sz w:val="22"/>
          <w:szCs w:val="22"/>
          <w:lang w:val="en-GB"/>
        </w:rPr>
        <w:t xml:space="preserve"> </w:t>
      </w:r>
      <w:r w:rsidR="00E33321" w:rsidRPr="00D84388">
        <w:rPr>
          <w:rFonts w:ascii="Times New Roman" w:hAnsi="Times New Roman" w:cs="Times New Roman"/>
          <w:sz w:val="22"/>
          <w:szCs w:val="22"/>
          <w:lang w:val="en-GB"/>
        </w:rPr>
        <w:t>60</w:t>
      </w:r>
      <w:r w:rsidR="00E33321">
        <w:rPr>
          <w:rFonts w:ascii="Times New Roman" w:hAnsi="Times New Roman" w:cs="Times New Roman"/>
          <w:sz w:val="22"/>
          <w:szCs w:val="22"/>
          <w:lang w:val="en-GB"/>
        </w:rPr>
        <w:t>x</w:t>
      </w:r>
      <w:r w:rsidR="00E33321" w:rsidRPr="00D84388">
        <w:rPr>
          <w:rFonts w:ascii="Times New Roman" w:hAnsi="Times New Roman" w:cs="Times New Roman"/>
          <w:sz w:val="22"/>
          <w:szCs w:val="22"/>
          <w:lang w:val="en-GB"/>
        </w:rPr>
        <w:t xml:space="preserve"> water objective</w:t>
      </w:r>
      <w:r w:rsidR="00211F33">
        <w:rPr>
          <w:rFonts w:ascii="Times New Roman" w:hAnsi="Times New Roman" w:cs="Times New Roman"/>
          <w:sz w:val="22"/>
          <w:szCs w:val="22"/>
          <w:lang w:val="en-GB"/>
        </w:rPr>
        <w:t xml:space="preserve">, </w:t>
      </w:r>
      <w:r w:rsidR="00211F33" w:rsidRPr="00211F33">
        <w:rPr>
          <w:rFonts w:ascii="Times New Roman" w:hAnsi="Times New Roman" w:cs="Times New Roman"/>
          <w:sz w:val="22"/>
          <w:szCs w:val="22"/>
          <w:lang w:val="en-GB"/>
        </w:rPr>
        <w:t>NA 1.2</w:t>
      </w:r>
      <w:r w:rsidR="00211F33">
        <w:rPr>
          <w:rFonts w:ascii="Times New Roman" w:hAnsi="Times New Roman" w:cs="Times New Roman"/>
          <w:sz w:val="22"/>
          <w:szCs w:val="22"/>
          <w:lang w:val="en-GB"/>
        </w:rPr>
        <w:t>,</w:t>
      </w:r>
      <w:r w:rsidRPr="00211F33">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and a </w:t>
      </w:r>
      <w:proofErr w:type="spellStart"/>
      <w:r w:rsidR="001E2AC1" w:rsidRPr="00F204DF">
        <w:rPr>
          <w:rFonts w:ascii="Times New Roman" w:hAnsi="Times New Roman" w:cs="Times New Roman"/>
          <w:sz w:val="22"/>
          <w:szCs w:val="22"/>
        </w:rPr>
        <w:t>Photometrics</w:t>
      </w:r>
      <w:proofErr w:type="spellEnd"/>
      <w:r w:rsidR="001E2AC1" w:rsidRPr="00F204DF">
        <w:rPr>
          <w:rFonts w:ascii="Times New Roman" w:hAnsi="Times New Roman" w:cs="Times New Roman"/>
          <w:sz w:val="22"/>
          <w:szCs w:val="22"/>
        </w:rPr>
        <w:t xml:space="preserve"> </w:t>
      </w:r>
      <w:r w:rsidRPr="00F204DF">
        <w:rPr>
          <w:rFonts w:ascii="Times New Roman" w:hAnsi="Times New Roman" w:cs="Times New Roman"/>
          <w:sz w:val="22"/>
          <w:szCs w:val="22"/>
        </w:rPr>
        <w:t>Prime 95B CMOS camera</w:t>
      </w:r>
      <w:r w:rsidR="00E33321" w:rsidRPr="00F204DF">
        <w:rPr>
          <w:rFonts w:ascii="Times New Roman" w:hAnsi="Times New Roman" w:cs="Times New Roman"/>
          <w:sz w:val="22"/>
          <w:szCs w:val="22"/>
          <w:lang w:val="en-GB"/>
        </w:rPr>
        <w:t xml:space="preserve"> </w:t>
      </w:r>
      <w:r>
        <w:rPr>
          <w:rFonts w:ascii="Times New Roman" w:hAnsi="Times New Roman" w:cs="Times New Roman"/>
          <w:sz w:val="22"/>
          <w:szCs w:val="22"/>
          <w:lang w:val="en-GB"/>
        </w:rPr>
        <w:t>(</w:t>
      </w:r>
      <w:r w:rsidR="001E2AC1" w:rsidRPr="001E2AC1">
        <w:rPr>
          <w:rFonts w:ascii="Times New Roman" w:hAnsi="Times New Roman" w:cs="Times New Roman"/>
          <w:sz w:val="22"/>
          <w:szCs w:val="22"/>
        </w:rPr>
        <w:t>1200*1200</w:t>
      </w:r>
      <w:r w:rsidR="001E2AC1">
        <w:rPr>
          <w:rFonts w:ascii="Times New Roman" w:hAnsi="Times New Roman" w:cs="Times New Roman"/>
          <w:sz w:val="22"/>
          <w:szCs w:val="22"/>
        </w:rPr>
        <w:t xml:space="preserve">, </w:t>
      </w:r>
      <w:r w:rsidR="001E2AC1" w:rsidRPr="001E2AC1">
        <w:rPr>
          <w:rFonts w:ascii="Times New Roman" w:hAnsi="Times New Roman" w:cs="Times New Roman"/>
          <w:sz w:val="22"/>
          <w:szCs w:val="22"/>
        </w:rPr>
        <w:t>11µm</w:t>
      </w:r>
      <w:r w:rsidR="001E2AC1">
        <w:rPr>
          <w:rFonts w:ascii="Times New Roman" w:hAnsi="Times New Roman" w:cs="Times New Roman"/>
          <w:sz w:val="22"/>
          <w:szCs w:val="22"/>
        </w:rPr>
        <w:t xml:space="preserve"> pixel size</w:t>
      </w:r>
      <w:r>
        <w:rPr>
          <w:rFonts w:ascii="Times New Roman" w:hAnsi="Times New Roman" w:cs="Times New Roman"/>
          <w:sz w:val="22"/>
          <w:szCs w:val="22"/>
        </w:rPr>
        <w:t>)</w:t>
      </w:r>
      <w:r w:rsidR="00110787">
        <w:rPr>
          <w:rFonts w:ascii="Times New Roman" w:hAnsi="Times New Roman" w:cs="Times New Roman"/>
          <w:sz w:val="22"/>
          <w:szCs w:val="22"/>
        </w:rPr>
        <w:t>.</w:t>
      </w:r>
      <w:r w:rsidR="005C5C3F">
        <w:rPr>
          <w:rFonts w:ascii="Times New Roman" w:hAnsi="Times New Roman" w:cs="Times New Roman"/>
          <w:sz w:val="22"/>
          <w:szCs w:val="22"/>
        </w:rPr>
        <w:t xml:space="preserve"> </w:t>
      </w:r>
      <w:r w:rsidR="00110787">
        <w:rPr>
          <w:rFonts w:ascii="Times New Roman" w:hAnsi="Times New Roman" w:cs="Times New Roman"/>
          <w:sz w:val="22"/>
          <w:szCs w:val="22"/>
        </w:rPr>
        <w:t>Cells were kept at 30</w:t>
      </w:r>
      <w:r w:rsidR="00110787" w:rsidRPr="00D84388">
        <w:rPr>
          <w:rFonts w:ascii="Times New Roman" w:hAnsi="Times New Roman" w:cs="Times New Roman"/>
          <w:sz w:val="22"/>
          <w:szCs w:val="22"/>
          <w:lang w:val="en-GB"/>
        </w:rPr>
        <w:t>°C</w:t>
      </w:r>
      <w:r w:rsidR="00110787">
        <w:rPr>
          <w:rFonts w:ascii="Times New Roman" w:hAnsi="Times New Roman" w:cs="Times New Roman"/>
          <w:sz w:val="22"/>
          <w:szCs w:val="22"/>
          <w:lang w:val="en-GB"/>
        </w:rPr>
        <w:t xml:space="preserve"> and imaged</w:t>
      </w:r>
      <w:r w:rsidR="00110787">
        <w:rPr>
          <w:rFonts w:ascii="Times New Roman" w:hAnsi="Times New Roman" w:cs="Times New Roman"/>
          <w:sz w:val="22"/>
          <w:szCs w:val="22"/>
        </w:rPr>
        <w:t xml:space="preserve"> </w:t>
      </w:r>
      <w:r w:rsidR="005C5C3F">
        <w:rPr>
          <w:rFonts w:ascii="Times New Roman" w:hAnsi="Times New Roman" w:cs="Times New Roman"/>
          <w:sz w:val="22"/>
          <w:szCs w:val="22"/>
        </w:rPr>
        <w:t xml:space="preserve">for 6 </w:t>
      </w:r>
      <w:proofErr w:type="spellStart"/>
      <w:r w:rsidR="005C5C3F">
        <w:rPr>
          <w:rFonts w:ascii="Times New Roman" w:hAnsi="Times New Roman" w:cs="Times New Roman"/>
          <w:sz w:val="22"/>
          <w:szCs w:val="22"/>
        </w:rPr>
        <w:t>hrs</w:t>
      </w:r>
      <w:proofErr w:type="spellEnd"/>
      <w:r w:rsidR="005C5C3F">
        <w:rPr>
          <w:rFonts w:ascii="Times New Roman" w:hAnsi="Times New Roman" w:cs="Times New Roman"/>
          <w:sz w:val="22"/>
          <w:szCs w:val="22"/>
        </w:rPr>
        <w:t xml:space="preserve"> at an interval of 10 min</w:t>
      </w:r>
      <w:r w:rsidR="00110787">
        <w:rPr>
          <w:rFonts w:ascii="Times New Roman" w:hAnsi="Times New Roman" w:cs="Times New Roman"/>
          <w:sz w:val="22"/>
          <w:szCs w:val="22"/>
          <w:lang w:val="en-GB"/>
        </w:rPr>
        <w:t>,</w:t>
      </w:r>
      <w:r w:rsidR="005C5C3F">
        <w:rPr>
          <w:rFonts w:ascii="Times New Roman" w:hAnsi="Times New Roman" w:cs="Times New Roman"/>
          <w:sz w:val="22"/>
          <w:szCs w:val="22"/>
          <w:lang w:val="en-GB"/>
        </w:rPr>
        <w:t xml:space="preserve"> exposure time was 40 </w:t>
      </w:r>
      <w:proofErr w:type="spellStart"/>
      <w:r w:rsidR="005C5C3F">
        <w:rPr>
          <w:rFonts w:ascii="Times New Roman" w:hAnsi="Times New Roman" w:cs="Times New Roman"/>
          <w:sz w:val="22"/>
          <w:szCs w:val="22"/>
          <w:lang w:val="en-GB"/>
        </w:rPr>
        <w:t>ms</w:t>
      </w:r>
      <w:proofErr w:type="spellEnd"/>
      <w:r w:rsidR="003B4C59">
        <w:rPr>
          <w:rFonts w:ascii="Times New Roman" w:hAnsi="Times New Roman" w:cs="Times New Roman"/>
          <w:sz w:val="22"/>
          <w:szCs w:val="22"/>
          <w:lang w:val="en-GB"/>
        </w:rPr>
        <w:t xml:space="preserve"> (Figure </w:t>
      </w:r>
      <w:r w:rsidR="008055CE">
        <w:rPr>
          <w:rFonts w:ascii="Times New Roman" w:hAnsi="Times New Roman" w:cs="Times New Roman"/>
          <w:sz w:val="22"/>
          <w:szCs w:val="22"/>
          <w:lang w:val="en-GB"/>
        </w:rPr>
        <w:t>3</w:t>
      </w:r>
      <w:r w:rsidR="003B4C59">
        <w:rPr>
          <w:rFonts w:ascii="Times New Roman" w:hAnsi="Times New Roman" w:cs="Times New Roman"/>
          <w:sz w:val="22"/>
          <w:szCs w:val="22"/>
          <w:lang w:val="en-GB"/>
        </w:rPr>
        <w:t>B-D)</w:t>
      </w:r>
      <w:r w:rsidR="005C5C3F">
        <w:rPr>
          <w:rFonts w:ascii="Times New Roman" w:hAnsi="Times New Roman" w:cs="Times New Roman"/>
          <w:sz w:val="22"/>
          <w:szCs w:val="22"/>
          <w:lang w:val="en-GB"/>
        </w:rPr>
        <w:t>.</w:t>
      </w:r>
      <w:r w:rsidR="00E33321" w:rsidRPr="00E33321">
        <w:rPr>
          <w:rFonts w:ascii="Times New Roman" w:hAnsi="Times New Roman" w:cs="Times New Roman"/>
          <w:sz w:val="22"/>
          <w:szCs w:val="22"/>
          <w:lang w:val="en-GB"/>
        </w:rPr>
        <w:t xml:space="preserve"> </w:t>
      </w:r>
      <w:r w:rsidR="00C95944" w:rsidRPr="00D84388">
        <w:rPr>
          <w:rFonts w:ascii="Times New Roman" w:hAnsi="Times New Roman" w:cs="Times New Roman"/>
          <w:sz w:val="22"/>
          <w:szCs w:val="22"/>
          <w:lang w:val="en-GB"/>
        </w:rPr>
        <w:t xml:space="preserve">We used a </w:t>
      </w:r>
      <w:proofErr w:type="spellStart"/>
      <w:r w:rsidR="00C95944" w:rsidRPr="00D84388">
        <w:rPr>
          <w:rFonts w:ascii="Times New Roman" w:hAnsi="Times New Roman" w:cs="Times New Roman"/>
          <w:sz w:val="22"/>
          <w:szCs w:val="22"/>
          <w:lang w:val="en-GB"/>
        </w:rPr>
        <w:t>widefield</w:t>
      </w:r>
      <w:proofErr w:type="spellEnd"/>
      <w:r w:rsidR="00C95944" w:rsidRPr="00D84388">
        <w:rPr>
          <w:rFonts w:ascii="Times New Roman" w:hAnsi="Times New Roman" w:cs="Times New Roman"/>
          <w:sz w:val="22"/>
          <w:szCs w:val="22"/>
          <w:lang w:val="en-GB"/>
        </w:rPr>
        <w:t xml:space="preserve"> inverted microscope for and TIRF acquisition (Nikon) under the </w:t>
      </w:r>
      <w:proofErr w:type="spellStart"/>
      <w:r w:rsidR="00C95944" w:rsidRPr="00D84388">
        <w:rPr>
          <w:rFonts w:ascii="Times New Roman" w:hAnsi="Times New Roman" w:cs="Times New Roman"/>
          <w:sz w:val="22"/>
          <w:szCs w:val="22"/>
          <w:lang w:val="en-GB"/>
        </w:rPr>
        <w:t>HiLo</w:t>
      </w:r>
      <w:proofErr w:type="spellEnd"/>
      <w:r w:rsidR="00C95944" w:rsidRPr="00D84388">
        <w:rPr>
          <w:rFonts w:ascii="Times New Roman" w:hAnsi="Times New Roman" w:cs="Times New Roman"/>
          <w:sz w:val="22"/>
          <w:szCs w:val="22"/>
          <w:lang w:val="en-GB"/>
        </w:rPr>
        <w:t xml:space="preserve"> setting, with a 60X water objective with a water dispenser, and </w:t>
      </w:r>
      <w:proofErr w:type="gramStart"/>
      <w:r w:rsidR="00C95944" w:rsidRPr="00D84388">
        <w:rPr>
          <w:rFonts w:ascii="Times New Roman" w:hAnsi="Times New Roman" w:cs="Times New Roman"/>
          <w:sz w:val="22"/>
          <w:szCs w:val="22"/>
          <w:lang w:val="en-GB"/>
        </w:rPr>
        <w:t>a</w:t>
      </w:r>
      <w:proofErr w:type="gramEnd"/>
      <w:r w:rsidR="00C95944" w:rsidRPr="00D84388">
        <w:rPr>
          <w:rFonts w:ascii="Times New Roman" w:hAnsi="Times New Roman" w:cs="Times New Roman"/>
          <w:sz w:val="22"/>
          <w:szCs w:val="22"/>
          <w:lang w:val="en-GB"/>
        </w:rPr>
        <w:t xml:space="preserve"> EMCCD Evolve 512 </w:t>
      </w:r>
      <w:proofErr w:type="spellStart"/>
      <w:r w:rsidR="00C95944" w:rsidRPr="00D84388">
        <w:rPr>
          <w:rFonts w:ascii="Times New Roman" w:hAnsi="Times New Roman" w:cs="Times New Roman"/>
          <w:sz w:val="22"/>
          <w:szCs w:val="22"/>
          <w:lang w:val="en-GB"/>
        </w:rPr>
        <w:t>Photometrics</w:t>
      </w:r>
      <w:proofErr w:type="spellEnd"/>
      <w:r w:rsidR="00C95944" w:rsidRPr="00D84388">
        <w:rPr>
          <w:rFonts w:ascii="Times New Roman" w:hAnsi="Times New Roman" w:cs="Times New Roman"/>
          <w:sz w:val="22"/>
          <w:szCs w:val="22"/>
          <w:lang w:val="en-GB"/>
        </w:rPr>
        <w:t xml:space="preserve"> camera (512*512, 16µm pixel size). The time courses on growing cells were performed at 30°C. Pictures in bright field (Exposure time= </w:t>
      </w:r>
      <w:r w:rsidR="006D0F29">
        <w:rPr>
          <w:rFonts w:ascii="Times New Roman" w:hAnsi="Times New Roman" w:cs="Times New Roman"/>
          <w:sz w:val="22"/>
          <w:szCs w:val="22"/>
          <w:lang w:val="en-GB"/>
        </w:rPr>
        <w:t>30</w:t>
      </w:r>
      <w:r w:rsidR="00C95944" w:rsidRPr="00D84388">
        <w:rPr>
          <w:rFonts w:ascii="Times New Roman" w:hAnsi="Times New Roman" w:cs="Times New Roman"/>
          <w:sz w:val="22"/>
          <w:szCs w:val="22"/>
          <w:lang w:val="en-GB"/>
        </w:rPr>
        <w:t>0ms and the Hilo angle= 62°) were taken every 10 or 20min for 6.5hrs</w:t>
      </w:r>
      <w:r w:rsidR="00AD4D23">
        <w:rPr>
          <w:rFonts w:ascii="Times New Roman" w:hAnsi="Times New Roman" w:cs="Times New Roman"/>
          <w:sz w:val="22"/>
          <w:szCs w:val="22"/>
          <w:lang w:val="en-GB"/>
        </w:rPr>
        <w:t xml:space="preserve"> (Figure </w:t>
      </w:r>
      <w:r w:rsidR="008055CE">
        <w:rPr>
          <w:rFonts w:ascii="Times New Roman" w:hAnsi="Times New Roman" w:cs="Times New Roman"/>
          <w:sz w:val="22"/>
          <w:szCs w:val="22"/>
          <w:lang w:val="en-GB"/>
        </w:rPr>
        <w:t>3</w:t>
      </w:r>
      <w:r w:rsidR="00AD4D23">
        <w:rPr>
          <w:rFonts w:ascii="Times New Roman" w:hAnsi="Times New Roman" w:cs="Times New Roman"/>
          <w:sz w:val="22"/>
          <w:szCs w:val="22"/>
          <w:lang w:val="en-GB"/>
        </w:rPr>
        <w:t>E)</w:t>
      </w:r>
      <w:r w:rsidR="00C95944" w:rsidRPr="00D84388">
        <w:rPr>
          <w:rFonts w:ascii="Times New Roman" w:hAnsi="Times New Roman" w:cs="Times New Roman"/>
          <w:sz w:val="22"/>
          <w:szCs w:val="22"/>
          <w:lang w:val="en-GB"/>
        </w:rPr>
        <w:t xml:space="preserve">. </w:t>
      </w:r>
    </w:p>
    <w:p w14:paraId="6BC4706F" w14:textId="77777777" w:rsidR="00AF0456" w:rsidRPr="00AF0456" w:rsidRDefault="00C95944" w:rsidP="00AF0456">
      <w:pPr>
        <w:spacing w:line="360" w:lineRule="auto"/>
        <w:ind w:firstLine="708"/>
        <w:jc w:val="both"/>
        <w:rPr>
          <w:rFonts w:ascii="Times New Roman" w:hAnsi="Times New Roman" w:cs="Times New Roman"/>
          <w:sz w:val="22"/>
          <w:szCs w:val="22"/>
          <w:lang w:val="en-GB"/>
        </w:rPr>
      </w:pPr>
      <w:proofErr w:type="spellStart"/>
      <w:r w:rsidRPr="00D84388">
        <w:rPr>
          <w:rFonts w:ascii="Times New Roman" w:hAnsi="Times New Roman" w:cs="Times New Roman"/>
          <w:sz w:val="22"/>
          <w:szCs w:val="22"/>
          <w:lang w:val="en-GB"/>
        </w:rPr>
        <w:t>Shmoo</w:t>
      </w:r>
      <w:r>
        <w:rPr>
          <w:rFonts w:ascii="Times New Roman" w:hAnsi="Times New Roman" w:cs="Times New Roman"/>
          <w:sz w:val="22"/>
          <w:szCs w:val="22"/>
          <w:lang w:val="en-GB"/>
        </w:rPr>
        <w:t>n</w:t>
      </w:r>
      <w:proofErr w:type="spellEnd"/>
      <w:r w:rsidRPr="00D84388">
        <w:rPr>
          <w:rFonts w:ascii="Times New Roman" w:hAnsi="Times New Roman" w:cs="Times New Roman"/>
          <w:sz w:val="22"/>
          <w:szCs w:val="22"/>
          <w:lang w:val="en-GB"/>
        </w:rPr>
        <w:t xml:space="preserve"> and budding cells were counted manually using </w:t>
      </w:r>
      <w:r w:rsidR="00AF0456">
        <w:rPr>
          <w:rFonts w:ascii="Times New Roman" w:hAnsi="Times New Roman" w:cs="Times New Roman"/>
          <w:sz w:val="22"/>
          <w:szCs w:val="22"/>
          <w:lang w:val="en-GB"/>
        </w:rPr>
        <w:t>FIJI</w:t>
      </w:r>
      <w:r w:rsidR="00AF0456" w:rsidRPr="00D84388">
        <w:rPr>
          <w:rFonts w:ascii="Times New Roman" w:hAnsi="Times New Roman" w:cs="Times New Roman"/>
          <w:sz w:val="22"/>
          <w:szCs w:val="22"/>
          <w:lang w:val="en-GB"/>
        </w:rPr>
        <w:t xml:space="preserve"> </w:t>
      </w:r>
      <w:r w:rsidR="00AF0456">
        <w:rPr>
          <w:rFonts w:ascii="Times New Roman" w:hAnsi="Times New Roman" w:cs="Times New Roman"/>
          <w:sz w:val="22"/>
          <w:szCs w:val="22"/>
          <w:lang w:val="en-GB"/>
        </w:rPr>
        <w:t>(</w:t>
      </w:r>
      <w:r w:rsidR="00AF0456" w:rsidRPr="00D84388">
        <w:rPr>
          <w:rFonts w:ascii="Times New Roman" w:hAnsi="Times New Roman" w:cs="Times New Roman"/>
          <w:sz w:val="22"/>
          <w:szCs w:val="22"/>
          <w:lang w:val="en-GB"/>
        </w:rPr>
        <w:t>Image J</w:t>
      </w:r>
      <w:r w:rsidR="00AF0456">
        <w:rPr>
          <w:rFonts w:ascii="Times New Roman" w:hAnsi="Times New Roman" w:cs="Times New Roman"/>
          <w:sz w:val="22"/>
          <w:szCs w:val="22"/>
          <w:lang w:val="en-GB"/>
        </w:rPr>
        <w:t>)</w:t>
      </w:r>
      <w:r w:rsidRPr="00D84388">
        <w:rPr>
          <w:rFonts w:ascii="Times New Roman" w:hAnsi="Times New Roman" w:cs="Times New Roman"/>
          <w:sz w:val="22"/>
          <w:szCs w:val="22"/>
          <w:lang w:val="en-GB"/>
        </w:rPr>
        <w:t xml:space="preserve"> for visualization.</w:t>
      </w:r>
    </w:p>
    <w:p w14:paraId="0A0BAE59" w14:textId="77777777" w:rsidR="00C95944" w:rsidRDefault="00C95944" w:rsidP="00C95944">
      <w:pPr>
        <w:spacing w:after="0" w:line="360" w:lineRule="auto"/>
        <w:jc w:val="both"/>
        <w:rPr>
          <w:rFonts w:ascii="Times New Roman" w:hAnsi="Times New Roman" w:cs="Times New Roman"/>
          <w:b/>
          <w:sz w:val="22"/>
          <w:szCs w:val="22"/>
        </w:rPr>
      </w:pPr>
      <w:r w:rsidRPr="004251F7">
        <w:rPr>
          <w:rFonts w:ascii="Times New Roman" w:hAnsi="Times New Roman" w:cs="Times New Roman"/>
          <w:b/>
          <w:sz w:val="22"/>
          <w:szCs w:val="22"/>
        </w:rPr>
        <w:t>Chromatin Sonication</w:t>
      </w:r>
    </w:p>
    <w:p w14:paraId="7D2C5083" w14:textId="77777777" w:rsidR="00C95944" w:rsidRPr="004B0939" w:rsidRDefault="00C95944" w:rsidP="00C95944">
      <w:pPr>
        <w:spacing w:line="360" w:lineRule="auto"/>
        <w:ind w:firstLine="720"/>
        <w:jc w:val="both"/>
        <w:rPr>
          <w:rFonts w:ascii="Times New Roman" w:hAnsi="Times New Roman" w:cs="Times New Roman"/>
          <w:bCs/>
          <w:sz w:val="22"/>
          <w:szCs w:val="22"/>
        </w:rPr>
      </w:pPr>
      <w:r w:rsidRPr="004B0939">
        <w:rPr>
          <w:rFonts w:ascii="Times New Roman" w:hAnsi="Times New Roman" w:cs="Times New Roman"/>
          <w:bCs/>
          <w:sz w:val="22"/>
          <w:szCs w:val="22"/>
        </w:rPr>
        <w:t>Cross-linked frozen cell pellets were re-suspended in 500 µ</w:t>
      </w:r>
      <w:r w:rsidRPr="006D007A">
        <w:rPr>
          <w:rFonts w:ascii="Times New Roman" w:hAnsi="Times New Roman" w:cs="Times New Roman"/>
          <w:bCs/>
          <w:sz w:val="22"/>
          <w:szCs w:val="22"/>
        </w:rPr>
        <w:t>l</w:t>
      </w:r>
      <w:r w:rsidRPr="004B0939">
        <w:rPr>
          <w:rFonts w:ascii="Times New Roman" w:hAnsi="Times New Roman" w:cs="Times New Roman"/>
          <w:bCs/>
          <w:sz w:val="22"/>
          <w:szCs w:val="22"/>
        </w:rPr>
        <w:t xml:space="preserve"> cell breaking buffer (20% glycerol, 100 </w:t>
      </w:r>
      <w:proofErr w:type="spellStart"/>
      <w:r w:rsidRPr="004B0939">
        <w:rPr>
          <w:rFonts w:ascii="Times New Roman" w:hAnsi="Times New Roman" w:cs="Times New Roman"/>
          <w:bCs/>
          <w:sz w:val="22"/>
          <w:szCs w:val="22"/>
        </w:rPr>
        <w:t>mM</w:t>
      </w:r>
      <w:proofErr w:type="spellEnd"/>
      <w:r w:rsidRPr="004B0939">
        <w:rPr>
          <w:rFonts w:ascii="Times New Roman" w:hAnsi="Times New Roman" w:cs="Times New Roman"/>
          <w:bCs/>
          <w:sz w:val="22"/>
          <w:szCs w:val="22"/>
        </w:rPr>
        <w:t xml:space="preserve"> </w:t>
      </w:r>
      <w:proofErr w:type="spellStart"/>
      <w:r w:rsidRPr="004B0939">
        <w:rPr>
          <w:rFonts w:ascii="Times New Roman" w:hAnsi="Times New Roman" w:cs="Times New Roman"/>
          <w:bCs/>
          <w:sz w:val="22"/>
          <w:szCs w:val="22"/>
        </w:rPr>
        <w:t>Tris</w:t>
      </w:r>
      <w:proofErr w:type="spellEnd"/>
      <w:r w:rsidRPr="004B0939">
        <w:rPr>
          <w:rFonts w:ascii="Times New Roman" w:hAnsi="Times New Roman" w:cs="Times New Roman"/>
          <w:bCs/>
          <w:sz w:val="22"/>
          <w:szCs w:val="22"/>
        </w:rPr>
        <w:t xml:space="preserve"> pH 7.5, 1xEDTA-free protease inhibitor cocktail (Roche)). Z</w:t>
      </w:r>
      <w:r>
        <w:rPr>
          <w:rFonts w:ascii="Times New Roman" w:hAnsi="Times New Roman" w:cs="Times New Roman"/>
          <w:bCs/>
          <w:sz w:val="22"/>
          <w:szCs w:val="22"/>
        </w:rPr>
        <w:t xml:space="preserve">irconium </w:t>
      </w:r>
      <w:proofErr w:type="spellStart"/>
      <w:r>
        <w:rPr>
          <w:rFonts w:ascii="Times New Roman" w:hAnsi="Times New Roman" w:cs="Times New Roman"/>
          <w:bCs/>
          <w:sz w:val="22"/>
          <w:szCs w:val="22"/>
        </w:rPr>
        <w:t>Sillicate</w:t>
      </w:r>
      <w:proofErr w:type="spellEnd"/>
      <w:r>
        <w:rPr>
          <w:rFonts w:ascii="Times New Roman" w:hAnsi="Times New Roman" w:cs="Times New Roman"/>
          <w:bCs/>
          <w:sz w:val="22"/>
          <w:szCs w:val="22"/>
        </w:rPr>
        <w:t xml:space="preserve"> beads (400 µl</w:t>
      </w:r>
      <w:r w:rsidRPr="004B0939">
        <w:rPr>
          <w:rFonts w:ascii="Times New Roman" w:hAnsi="Times New Roman" w:cs="Times New Roman"/>
          <w:bCs/>
          <w:sz w:val="22"/>
          <w:szCs w:val="22"/>
        </w:rPr>
        <w:t>,</w:t>
      </w:r>
      <w:r>
        <w:rPr>
          <w:rFonts w:ascii="Times New Roman" w:hAnsi="Times New Roman" w:cs="Times New Roman"/>
          <w:bCs/>
          <w:sz w:val="22"/>
          <w:szCs w:val="22"/>
        </w:rPr>
        <w:t xml:space="preserve"> </w:t>
      </w:r>
      <w:r w:rsidRPr="004B0939">
        <w:rPr>
          <w:rFonts w:ascii="Times New Roman" w:hAnsi="Times New Roman" w:cs="Times New Roman"/>
          <w:bCs/>
          <w:sz w:val="22"/>
          <w:szCs w:val="22"/>
        </w:rPr>
        <w:t xml:space="preserve">0.5 mm) were then added to each aliquot and cells were mechanically disrupted using a bullet blender (Next Advance) for 5 x 3 min (intensity 8). Zirconium beads were removed from the cell lysate by centrifugation and the entire cell lysate was subject to sonication using the </w:t>
      </w:r>
      <w:proofErr w:type="spellStart"/>
      <w:r w:rsidRPr="004B0939">
        <w:rPr>
          <w:rFonts w:ascii="Times New Roman" w:hAnsi="Times New Roman" w:cs="Times New Roman"/>
          <w:bCs/>
          <w:sz w:val="22"/>
          <w:szCs w:val="22"/>
        </w:rPr>
        <w:t>Bioruptor</w:t>
      </w:r>
      <w:proofErr w:type="spellEnd"/>
      <w:r w:rsidRPr="004B0939">
        <w:rPr>
          <w:rFonts w:ascii="Times New Roman" w:hAnsi="Times New Roman" w:cs="Times New Roman"/>
          <w:bCs/>
          <w:sz w:val="22"/>
          <w:szCs w:val="22"/>
        </w:rPr>
        <w:t>-Pico (</w:t>
      </w:r>
      <w:proofErr w:type="spellStart"/>
      <w:r w:rsidRPr="004B0939">
        <w:rPr>
          <w:rFonts w:ascii="Times New Roman" w:hAnsi="Times New Roman" w:cs="Times New Roman"/>
          <w:bCs/>
          <w:sz w:val="22"/>
          <w:szCs w:val="22"/>
        </w:rPr>
        <w:t>Diagenode</w:t>
      </w:r>
      <w:proofErr w:type="spellEnd"/>
      <w:r w:rsidRPr="004B0939">
        <w:rPr>
          <w:rFonts w:ascii="Times New Roman" w:hAnsi="Times New Roman" w:cs="Times New Roman"/>
          <w:bCs/>
          <w:sz w:val="22"/>
          <w:szCs w:val="22"/>
        </w:rPr>
        <w:t xml:space="preserve">) for 3x10 cycles of 30 seconds ON/OFF each for a 500bp final median size of chromatin fragments. Cellular debris was then removed by centrifugation and the supernatant was used for </w:t>
      </w:r>
      <w:proofErr w:type="spellStart"/>
      <w:r w:rsidRPr="004B0939">
        <w:rPr>
          <w:rFonts w:ascii="Times New Roman" w:hAnsi="Times New Roman" w:cs="Times New Roman"/>
          <w:bCs/>
          <w:sz w:val="22"/>
          <w:szCs w:val="22"/>
        </w:rPr>
        <w:t>ChIP</w:t>
      </w:r>
      <w:proofErr w:type="spellEnd"/>
      <w:r w:rsidRPr="004B0939">
        <w:rPr>
          <w:rFonts w:ascii="Times New Roman" w:hAnsi="Times New Roman" w:cs="Times New Roman"/>
          <w:bCs/>
          <w:sz w:val="22"/>
          <w:szCs w:val="22"/>
        </w:rPr>
        <w:t>.</w:t>
      </w:r>
    </w:p>
    <w:p w14:paraId="2819BD08" w14:textId="77777777" w:rsidR="00C95944" w:rsidRDefault="00C95944" w:rsidP="00C95944">
      <w:pPr>
        <w:spacing w:after="0" w:line="360" w:lineRule="auto"/>
        <w:jc w:val="both"/>
        <w:rPr>
          <w:rFonts w:ascii="Times New Roman" w:hAnsi="Times New Roman" w:cs="Times New Roman"/>
          <w:b/>
          <w:sz w:val="22"/>
          <w:szCs w:val="22"/>
        </w:rPr>
      </w:pPr>
      <w:proofErr w:type="spellStart"/>
      <w:r w:rsidRPr="004251F7">
        <w:rPr>
          <w:rFonts w:ascii="Times New Roman" w:hAnsi="Times New Roman" w:cs="Times New Roman"/>
          <w:b/>
          <w:sz w:val="22"/>
          <w:szCs w:val="22"/>
        </w:rPr>
        <w:t>ChIP</w:t>
      </w:r>
      <w:proofErr w:type="spellEnd"/>
      <w:r>
        <w:rPr>
          <w:rFonts w:ascii="Times New Roman" w:hAnsi="Times New Roman" w:cs="Times New Roman"/>
          <w:b/>
          <w:sz w:val="22"/>
          <w:szCs w:val="22"/>
        </w:rPr>
        <w:t xml:space="preserve"> for </w:t>
      </w:r>
      <w:proofErr w:type="spellStart"/>
      <w:r>
        <w:rPr>
          <w:rFonts w:ascii="Times New Roman" w:hAnsi="Times New Roman" w:cs="Times New Roman"/>
          <w:b/>
          <w:sz w:val="22"/>
          <w:szCs w:val="22"/>
        </w:rPr>
        <w:t>ChIP-seq</w:t>
      </w:r>
      <w:proofErr w:type="spellEnd"/>
    </w:p>
    <w:p w14:paraId="7E75B717" w14:textId="77777777" w:rsidR="00C95944" w:rsidRPr="00D73369" w:rsidRDefault="00C95944" w:rsidP="00F50EAC">
      <w:pPr>
        <w:spacing w:after="0" w:line="360" w:lineRule="auto"/>
        <w:ind w:firstLine="720"/>
        <w:jc w:val="both"/>
        <w:rPr>
          <w:rFonts w:ascii="Times New Roman" w:hAnsi="Times New Roman" w:cs="Times New Roman"/>
          <w:bCs/>
          <w:sz w:val="22"/>
          <w:szCs w:val="22"/>
        </w:rPr>
      </w:pPr>
      <w:r w:rsidRPr="004B0939">
        <w:rPr>
          <w:rFonts w:ascii="Times New Roman" w:hAnsi="Times New Roman" w:cs="Times New Roman"/>
          <w:bCs/>
          <w:sz w:val="22"/>
          <w:szCs w:val="22"/>
        </w:rPr>
        <w:t xml:space="preserve">All steps were done at 4˚C unless indicated otherwise.  For each aliquot, Buffer L (50 </w:t>
      </w:r>
      <w:proofErr w:type="spellStart"/>
      <w:r w:rsidRPr="004B0939">
        <w:rPr>
          <w:rFonts w:ascii="Times New Roman" w:hAnsi="Times New Roman" w:cs="Times New Roman"/>
          <w:bCs/>
          <w:sz w:val="22"/>
          <w:szCs w:val="22"/>
        </w:rPr>
        <w:t>mM</w:t>
      </w:r>
      <w:proofErr w:type="spellEnd"/>
      <w:r w:rsidRPr="004B0939">
        <w:rPr>
          <w:rFonts w:ascii="Times New Roman" w:hAnsi="Times New Roman" w:cs="Times New Roman"/>
          <w:bCs/>
          <w:sz w:val="22"/>
          <w:szCs w:val="22"/>
        </w:rPr>
        <w:t xml:space="preserve"> </w:t>
      </w:r>
      <w:proofErr w:type="spellStart"/>
      <w:r w:rsidRPr="004B0939">
        <w:rPr>
          <w:rFonts w:ascii="Times New Roman" w:hAnsi="Times New Roman" w:cs="Times New Roman"/>
          <w:bCs/>
          <w:sz w:val="22"/>
          <w:szCs w:val="22"/>
        </w:rPr>
        <w:t>Hepes</w:t>
      </w:r>
      <w:proofErr w:type="spellEnd"/>
      <w:r w:rsidRPr="004B0939">
        <w:rPr>
          <w:rFonts w:ascii="Times New Roman" w:hAnsi="Times New Roman" w:cs="Times New Roman"/>
          <w:bCs/>
          <w:sz w:val="22"/>
          <w:szCs w:val="22"/>
        </w:rPr>
        <w:t xml:space="preserve">-KOH pH 7.5, 140 </w:t>
      </w:r>
      <w:proofErr w:type="spellStart"/>
      <w:r w:rsidRPr="004B0939">
        <w:rPr>
          <w:rFonts w:ascii="Times New Roman" w:hAnsi="Times New Roman" w:cs="Times New Roman"/>
          <w:bCs/>
          <w:sz w:val="22"/>
          <w:szCs w:val="22"/>
        </w:rPr>
        <w:t>mM</w:t>
      </w:r>
      <w:proofErr w:type="spellEnd"/>
      <w:r w:rsidRPr="004B0939">
        <w:rPr>
          <w:rFonts w:ascii="Times New Roman" w:hAnsi="Times New Roman" w:cs="Times New Roman"/>
          <w:bCs/>
          <w:sz w:val="22"/>
          <w:szCs w:val="22"/>
        </w:rPr>
        <w:t xml:space="preserve"> </w:t>
      </w:r>
      <w:proofErr w:type="spellStart"/>
      <w:r w:rsidRPr="004B0939">
        <w:rPr>
          <w:rFonts w:ascii="Times New Roman" w:hAnsi="Times New Roman" w:cs="Times New Roman"/>
          <w:bCs/>
          <w:sz w:val="22"/>
          <w:szCs w:val="22"/>
        </w:rPr>
        <w:t>NaCl</w:t>
      </w:r>
      <w:proofErr w:type="spellEnd"/>
      <w:r w:rsidRPr="004B0939">
        <w:rPr>
          <w:rFonts w:ascii="Times New Roman" w:hAnsi="Times New Roman" w:cs="Times New Roman"/>
          <w:bCs/>
          <w:sz w:val="22"/>
          <w:szCs w:val="22"/>
        </w:rPr>
        <w:t xml:space="preserve">, 1 </w:t>
      </w:r>
      <w:proofErr w:type="spellStart"/>
      <w:r w:rsidRPr="004B0939">
        <w:rPr>
          <w:rFonts w:ascii="Times New Roman" w:hAnsi="Times New Roman" w:cs="Times New Roman"/>
          <w:bCs/>
          <w:sz w:val="22"/>
          <w:szCs w:val="22"/>
        </w:rPr>
        <w:t>mM</w:t>
      </w:r>
      <w:proofErr w:type="spellEnd"/>
      <w:r w:rsidRPr="004B0939">
        <w:rPr>
          <w:rFonts w:ascii="Times New Roman" w:hAnsi="Times New Roman" w:cs="Times New Roman"/>
          <w:bCs/>
          <w:sz w:val="22"/>
          <w:szCs w:val="22"/>
        </w:rPr>
        <w:t xml:space="preserve"> EDTA, 1% Triton X-100, 0.1% sodium </w:t>
      </w:r>
      <w:proofErr w:type="spellStart"/>
      <w:r w:rsidRPr="004B0939">
        <w:rPr>
          <w:rFonts w:ascii="Times New Roman" w:hAnsi="Times New Roman" w:cs="Times New Roman"/>
          <w:bCs/>
          <w:sz w:val="22"/>
          <w:szCs w:val="22"/>
        </w:rPr>
        <w:t>deoxycholate</w:t>
      </w:r>
      <w:proofErr w:type="spellEnd"/>
      <w:r w:rsidRPr="004B0939">
        <w:rPr>
          <w:rFonts w:ascii="Times New Roman" w:hAnsi="Times New Roman" w:cs="Times New Roman"/>
          <w:bCs/>
          <w:sz w:val="22"/>
          <w:szCs w:val="22"/>
        </w:rPr>
        <w:t xml:space="preserve">) </w:t>
      </w:r>
      <w:r w:rsidRPr="004B0939">
        <w:rPr>
          <w:rFonts w:ascii="Times New Roman" w:hAnsi="Times New Roman" w:cs="Times New Roman"/>
          <w:bCs/>
          <w:sz w:val="22"/>
          <w:szCs w:val="22"/>
        </w:rPr>
        <w:lastRenderedPageBreak/>
        <w:t>components were added from concentrated stocks (10-20X) for a total volume of</w:t>
      </w:r>
      <w:r>
        <w:rPr>
          <w:rFonts w:ascii="Times New Roman" w:hAnsi="Times New Roman" w:cs="Times New Roman"/>
          <w:bCs/>
          <w:sz w:val="22"/>
          <w:szCs w:val="22"/>
        </w:rPr>
        <w:t xml:space="preserve"> 0.8 ml per aliquot. For anti-HA</w:t>
      </w:r>
      <w:r w:rsidRPr="004B0939">
        <w:rPr>
          <w:rFonts w:ascii="Times New Roman" w:hAnsi="Times New Roman" w:cs="Times New Roman"/>
          <w:bCs/>
          <w:sz w:val="22"/>
          <w:szCs w:val="22"/>
        </w:rPr>
        <w:t xml:space="preserve"> and anti-T7 </w:t>
      </w:r>
      <w:proofErr w:type="spellStart"/>
      <w:r w:rsidRPr="004B0939">
        <w:rPr>
          <w:rFonts w:ascii="Times New Roman" w:hAnsi="Times New Roman" w:cs="Times New Roman"/>
          <w:bCs/>
          <w:sz w:val="22"/>
          <w:szCs w:val="22"/>
        </w:rPr>
        <w:t>ChIP</w:t>
      </w:r>
      <w:proofErr w:type="spellEnd"/>
      <w:r w:rsidRPr="004B0939">
        <w:rPr>
          <w:rFonts w:ascii="Times New Roman" w:hAnsi="Times New Roman" w:cs="Times New Roman"/>
          <w:bCs/>
          <w:sz w:val="22"/>
          <w:szCs w:val="22"/>
        </w:rPr>
        <w:t>, each aliquot was rotated for 1 hour with 100 µ</w:t>
      </w:r>
      <w:r w:rsidRPr="006D007A">
        <w:rPr>
          <w:rFonts w:ascii="Times New Roman" w:hAnsi="Times New Roman" w:cs="Times New Roman"/>
          <w:bCs/>
          <w:sz w:val="22"/>
          <w:szCs w:val="22"/>
        </w:rPr>
        <w:t>l</w:t>
      </w:r>
      <w:r w:rsidRPr="004B0939">
        <w:rPr>
          <w:rFonts w:ascii="Times New Roman" w:hAnsi="Times New Roman" w:cs="Times New Roman"/>
          <w:bCs/>
          <w:sz w:val="22"/>
          <w:szCs w:val="22"/>
        </w:rPr>
        <w:t xml:space="preserve"> 50% </w:t>
      </w:r>
      <w:proofErr w:type="spellStart"/>
      <w:r w:rsidRPr="004B0939">
        <w:rPr>
          <w:rFonts w:ascii="Times New Roman" w:hAnsi="Times New Roman" w:cs="Times New Roman"/>
          <w:bCs/>
          <w:sz w:val="22"/>
          <w:szCs w:val="22"/>
        </w:rPr>
        <w:t>Sepharose</w:t>
      </w:r>
      <w:proofErr w:type="spellEnd"/>
      <w:r w:rsidRPr="004B0939">
        <w:rPr>
          <w:rFonts w:ascii="Times New Roman" w:hAnsi="Times New Roman" w:cs="Times New Roman"/>
          <w:bCs/>
          <w:sz w:val="22"/>
          <w:szCs w:val="22"/>
        </w:rPr>
        <w:t xml:space="preserve"> Protein A Fast-Flow bead slurry (IPA400HC, </w:t>
      </w:r>
      <w:proofErr w:type="spellStart"/>
      <w:r w:rsidRPr="004B0939">
        <w:rPr>
          <w:rFonts w:ascii="Times New Roman" w:hAnsi="Times New Roman" w:cs="Times New Roman"/>
          <w:bCs/>
          <w:sz w:val="22"/>
          <w:szCs w:val="22"/>
        </w:rPr>
        <w:t>Repligen</w:t>
      </w:r>
      <w:proofErr w:type="spellEnd"/>
      <w:r w:rsidRPr="004B0939">
        <w:rPr>
          <w:rFonts w:ascii="Times New Roman" w:hAnsi="Times New Roman" w:cs="Times New Roman"/>
          <w:bCs/>
          <w:sz w:val="22"/>
          <w:szCs w:val="22"/>
        </w:rPr>
        <w:t>) previously equilibrated in Buffer L. The beads were pelleted at 3000g for 30s, and approximately 200 µl of the supernatant was set aside for the input sample. The rem</w:t>
      </w:r>
      <w:r>
        <w:rPr>
          <w:rFonts w:ascii="Times New Roman" w:hAnsi="Times New Roman" w:cs="Times New Roman"/>
          <w:bCs/>
          <w:sz w:val="22"/>
          <w:szCs w:val="22"/>
        </w:rPr>
        <w:t>a</w:t>
      </w:r>
      <w:r w:rsidRPr="004B0939">
        <w:rPr>
          <w:rFonts w:ascii="Times New Roman" w:hAnsi="Times New Roman" w:cs="Times New Roman"/>
          <w:bCs/>
          <w:sz w:val="22"/>
          <w:szCs w:val="22"/>
        </w:rPr>
        <w:t>inder (equivalent to 200 ml of cell culture</w:t>
      </w:r>
      <w:r>
        <w:rPr>
          <w:rFonts w:ascii="Times New Roman" w:hAnsi="Times New Roman" w:cs="Times New Roman"/>
          <w:bCs/>
          <w:sz w:val="22"/>
          <w:szCs w:val="22"/>
        </w:rPr>
        <w:t xml:space="preserve"> of 0.5 OD</w:t>
      </w:r>
      <w:r w:rsidRPr="004B0939">
        <w:rPr>
          <w:rFonts w:ascii="Times New Roman" w:hAnsi="Times New Roman" w:cs="Times New Roman"/>
          <w:bCs/>
          <w:sz w:val="22"/>
          <w:szCs w:val="22"/>
        </w:rPr>
        <w:t>) was separated into anti-HA and anti-T7 fractions. 10 µ</w:t>
      </w:r>
      <w:r w:rsidRPr="006D007A">
        <w:rPr>
          <w:rFonts w:ascii="Times New Roman" w:hAnsi="Times New Roman" w:cs="Times New Roman"/>
          <w:bCs/>
          <w:sz w:val="22"/>
          <w:szCs w:val="22"/>
        </w:rPr>
        <w:t>l</w:t>
      </w:r>
      <w:r w:rsidRPr="004B0939">
        <w:rPr>
          <w:rFonts w:ascii="Times New Roman" w:hAnsi="Times New Roman" w:cs="Times New Roman"/>
          <w:bCs/>
          <w:sz w:val="22"/>
          <w:szCs w:val="22"/>
        </w:rPr>
        <w:t xml:space="preserve"> anti-HA (</w:t>
      </w:r>
      <w:proofErr w:type="spellStart"/>
      <w:r w:rsidRPr="004B0939">
        <w:rPr>
          <w:rFonts w:ascii="Times New Roman" w:hAnsi="Times New Roman" w:cs="Times New Roman"/>
          <w:bCs/>
          <w:sz w:val="22"/>
          <w:szCs w:val="22"/>
        </w:rPr>
        <w:t>Abcam</w:t>
      </w:r>
      <w:proofErr w:type="spellEnd"/>
      <w:r w:rsidRPr="004B0939">
        <w:rPr>
          <w:rFonts w:ascii="Times New Roman" w:hAnsi="Times New Roman" w:cs="Times New Roman"/>
          <w:bCs/>
          <w:sz w:val="22"/>
          <w:szCs w:val="22"/>
        </w:rPr>
        <w:t>, ab9110 (lot# GR3245707-3) and 10 µ</w:t>
      </w:r>
      <w:r>
        <w:rPr>
          <w:rFonts w:ascii="Times New Roman" w:hAnsi="Times New Roman" w:cs="Times New Roman"/>
          <w:bCs/>
          <w:sz w:val="22"/>
          <w:szCs w:val="22"/>
        </w:rPr>
        <w:t>l</w:t>
      </w:r>
      <w:r w:rsidRPr="004B0939">
        <w:rPr>
          <w:rFonts w:ascii="Times New Roman" w:hAnsi="Times New Roman" w:cs="Times New Roman"/>
          <w:bCs/>
          <w:sz w:val="22"/>
          <w:szCs w:val="22"/>
        </w:rPr>
        <w:t xml:space="preserve"> </w:t>
      </w:r>
      <w:r>
        <w:rPr>
          <w:rFonts w:ascii="Times New Roman" w:hAnsi="Times New Roman" w:cs="Times New Roman"/>
          <w:bCs/>
          <w:sz w:val="22"/>
          <w:szCs w:val="22"/>
        </w:rPr>
        <w:t xml:space="preserve">polyclonal </w:t>
      </w:r>
      <w:r w:rsidRPr="004B0939">
        <w:rPr>
          <w:rFonts w:ascii="Times New Roman" w:hAnsi="Times New Roman" w:cs="Times New Roman"/>
          <w:bCs/>
          <w:sz w:val="22"/>
          <w:szCs w:val="22"/>
        </w:rPr>
        <w:t>anti-T7 (</w:t>
      </w:r>
      <w:proofErr w:type="spellStart"/>
      <w:r w:rsidRPr="004B0939">
        <w:rPr>
          <w:rFonts w:ascii="Times New Roman" w:hAnsi="Times New Roman" w:cs="Times New Roman"/>
          <w:bCs/>
          <w:sz w:val="22"/>
          <w:szCs w:val="22"/>
        </w:rPr>
        <w:t>Bethyl</w:t>
      </w:r>
      <w:proofErr w:type="spellEnd"/>
      <w:r w:rsidRPr="004B0939">
        <w:rPr>
          <w:rFonts w:ascii="Times New Roman" w:hAnsi="Times New Roman" w:cs="Times New Roman"/>
          <w:bCs/>
          <w:sz w:val="22"/>
          <w:szCs w:val="22"/>
        </w:rPr>
        <w:t xml:space="preserve"> A190-117A (lot# A190-117A-7)</w:t>
      </w:r>
      <w:r>
        <w:rPr>
          <w:rFonts w:ascii="Times New Roman" w:hAnsi="Times New Roman" w:cs="Times New Roman"/>
          <w:bCs/>
          <w:sz w:val="22"/>
          <w:szCs w:val="22"/>
        </w:rPr>
        <w:t xml:space="preserve"> (Figure 1) or 10 </w:t>
      </w:r>
      <w:r w:rsidRPr="004B0939">
        <w:rPr>
          <w:rFonts w:ascii="Times New Roman" w:hAnsi="Times New Roman" w:cs="Times New Roman"/>
          <w:bCs/>
          <w:sz w:val="22"/>
          <w:szCs w:val="22"/>
        </w:rPr>
        <w:t>µ</w:t>
      </w:r>
      <w:r w:rsidRPr="006D007A">
        <w:rPr>
          <w:rFonts w:ascii="Times New Roman" w:hAnsi="Times New Roman" w:cs="Times New Roman"/>
          <w:bCs/>
          <w:sz w:val="22"/>
          <w:szCs w:val="22"/>
        </w:rPr>
        <w:t>l</w:t>
      </w:r>
      <w:r>
        <w:rPr>
          <w:rFonts w:ascii="Times New Roman" w:hAnsi="Times New Roman" w:cs="Times New Roman"/>
          <w:bCs/>
          <w:sz w:val="22"/>
          <w:szCs w:val="22"/>
        </w:rPr>
        <w:t xml:space="preserve"> monoclonal anti-T7 (</w:t>
      </w:r>
      <w:r w:rsidRPr="00F651ED">
        <w:rPr>
          <w:rFonts w:ascii="Times New Roman" w:hAnsi="Times New Roman" w:cs="Times New Roman"/>
          <w:sz w:val="22"/>
          <w:szCs w:val="22"/>
        </w:rPr>
        <w:t>Cell Signaling Technology, DSE1X (lot#1)</w:t>
      </w:r>
      <w:r>
        <w:rPr>
          <w:rFonts w:ascii="Times New Roman" w:hAnsi="Times New Roman" w:cs="Times New Roman"/>
          <w:bCs/>
          <w:sz w:val="22"/>
          <w:szCs w:val="22"/>
        </w:rPr>
        <w:t>) (Supplementary Figure S1)</w:t>
      </w:r>
      <w:r w:rsidRPr="004B0939">
        <w:rPr>
          <w:rFonts w:ascii="Times New Roman" w:hAnsi="Times New Roman" w:cs="Times New Roman"/>
          <w:bCs/>
          <w:sz w:val="22"/>
          <w:szCs w:val="22"/>
        </w:rPr>
        <w:t xml:space="preserve"> were add</w:t>
      </w:r>
      <w:r>
        <w:rPr>
          <w:rFonts w:ascii="Times New Roman" w:hAnsi="Times New Roman" w:cs="Times New Roman"/>
          <w:bCs/>
          <w:sz w:val="22"/>
          <w:szCs w:val="22"/>
        </w:rPr>
        <w:t>ed to the corresponding aliquot</w:t>
      </w:r>
      <w:r w:rsidRPr="004B0939">
        <w:rPr>
          <w:rFonts w:ascii="Times New Roman" w:hAnsi="Times New Roman" w:cs="Times New Roman"/>
          <w:bCs/>
          <w:sz w:val="22"/>
          <w:szCs w:val="22"/>
        </w:rPr>
        <w:t xml:space="preserve">s. </w:t>
      </w:r>
      <w:r w:rsidR="00D73369" w:rsidRPr="00D73369">
        <w:rPr>
          <w:rFonts w:ascii="Times New Roman" w:hAnsi="Times New Roman" w:cs="Times New Roman"/>
          <w:sz w:val="22"/>
          <w:szCs w:val="22"/>
        </w:rPr>
        <w:t xml:space="preserve">Beads were washed successively with Buffers L, W1(Buffer L with 500mM </w:t>
      </w:r>
      <w:proofErr w:type="spellStart"/>
      <w:r w:rsidR="00D73369" w:rsidRPr="00D73369">
        <w:rPr>
          <w:rFonts w:ascii="Times New Roman" w:hAnsi="Times New Roman" w:cs="Times New Roman"/>
          <w:sz w:val="22"/>
          <w:szCs w:val="22"/>
        </w:rPr>
        <w:t>NaCl</w:t>
      </w:r>
      <w:proofErr w:type="spellEnd"/>
      <w:r w:rsidR="00D73369" w:rsidRPr="00D73369">
        <w:rPr>
          <w:rFonts w:ascii="Times New Roman" w:hAnsi="Times New Roman" w:cs="Times New Roman"/>
          <w:sz w:val="22"/>
          <w:szCs w:val="22"/>
        </w:rPr>
        <w:t xml:space="preserve">), W2(10mM </w:t>
      </w:r>
      <w:proofErr w:type="spellStart"/>
      <w:r w:rsidR="00D73369" w:rsidRPr="00D73369">
        <w:rPr>
          <w:rFonts w:ascii="Times New Roman" w:hAnsi="Times New Roman" w:cs="Times New Roman"/>
          <w:sz w:val="22"/>
          <w:szCs w:val="22"/>
        </w:rPr>
        <w:t>Tris</w:t>
      </w:r>
      <w:proofErr w:type="spellEnd"/>
      <w:r w:rsidR="00D73369" w:rsidRPr="00D73369">
        <w:rPr>
          <w:rFonts w:ascii="Times New Roman" w:hAnsi="Times New Roman" w:cs="Times New Roman"/>
          <w:sz w:val="22"/>
          <w:szCs w:val="22"/>
        </w:rPr>
        <w:t xml:space="preserve"> pH 8, 250mM </w:t>
      </w:r>
      <w:proofErr w:type="spellStart"/>
      <w:r w:rsidR="00D73369" w:rsidRPr="00D73369">
        <w:rPr>
          <w:rFonts w:ascii="Times New Roman" w:hAnsi="Times New Roman" w:cs="Times New Roman"/>
          <w:sz w:val="22"/>
          <w:szCs w:val="22"/>
        </w:rPr>
        <w:t>LiCl</w:t>
      </w:r>
      <w:proofErr w:type="spellEnd"/>
      <w:r w:rsidR="00D73369" w:rsidRPr="00D73369">
        <w:rPr>
          <w:rFonts w:ascii="Times New Roman" w:hAnsi="Times New Roman" w:cs="Times New Roman"/>
          <w:sz w:val="22"/>
          <w:szCs w:val="22"/>
        </w:rPr>
        <w:t>, 0.5% NP-40, 0.5% Na-</w:t>
      </w:r>
      <w:proofErr w:type="spellStart"/>
      <w:r w:rsidR="00D73369" w:rsidRPr="00D73369">
        <w:rPr>
          <w:rFonts w:ascii="Times New Roman" w:hAnsi="Times New Roman" w:cs="Times New Roman"/>
          <w:sz w:val="22"/>
          <w:szCs w:val="22"/>
        </w:rPr>
        <w:t>deoxycholate</w:t>
      </w:r>
      <w:proofErr w:type="spellEnd"/>
      <w:r w:rsidR="00D73369" w:rsidRPr="00D73369">
        <w:rPr>
          <w:rFonts w:ascii="Times New Roman" w:hAnsi="Times New Roman" w:cs="Times New Roman"/>
          <w:sz w:val="22"/>
          <w:szCs w:val="22"/>
        </w:rPr>
        <w:t xml:space="preserve">, 1mM EDTA) and TE (10mM </w:t>
      </w:r>
      <w:proofErr w:type="spellStart"/>
      <w:r w:rsidR="00D73369" w:rsidRPr="00D73369">
        <w:rPr>
          <w:rFonts w:ascii="Times New Roman" w:hAnsi="Times New Roman" w:cs="Times New Roman"/>
          <w:sz w:val="22"/>
          <w:szCs w:val="22"/>
        </w:rPr>
        <w:t>Tris</w:t>
      </w:r>
      <w:proofErr w:type="spellEnd"/>
      <w:r w:rsidR="00D73369" w:rsidRPr="00D73369">
        <w:rPr>
          <w:rFonts w:ascii="Times New Roman" w:hAnsi="Times New Roman" w:cs="Times New Roman"/>
          <w:sz w:val="22"/>
          <w:szCs w:val="22"/>
        </w:rPr>
        <w:t xml:space="preserve"> pH 8, 1mM EDTA), 2X each, for 5min at 4°C with rotation. Samples were eluted in 2x125µl Elution buffer (TE, 1%SDS and 150mM </w:t>
      </w:r>
      <w:proofErr w:type="spellStart"/>
      <w:r w:rsidR="00D73369" w:rsidRPr="00D73369">
        <w:rPr>
          <w:rFonts w:ascii="Times New Roman" w:hAnsi="Times New Roman" w:cs="Times New Roman"/>
          <w:sz w:val="22"/>
          <w:szCs w:val="22"/>
        </w:rPr>
        <w:t>NaCl</w:t>
      </w:r>
      <w:proofErr w:type="spellEnd"/>
      <w:r w:rsidR="00D73369" w:rsidRPr="00D73369">
        <w:rPr>
          <w:rFonts w:ascii="Times New Roman" w:hAnsi="Times New Roman" w:cs="Times New Roman"/>
          <w:sz w:val="22"/>
          <w:szCs w:val="22"/>
        </w:rPr>
        <w:t xml:space="preserve"> with freshly added 5mM DTT) after 2x10min incubation at 65°C.</w:t>
      </w:r>
    </w:p>
    <w:p w14:paraId="04FDEFBC" w14:textId="77777777" w:rsidR="00C95944" w:rsidRDefault="00C95944" w:rsidP="00C95944">
      <w:pPr>
        <w:spacing w:line="360" w:lineRule="auto"/>
        <w:ind w:firstLine="720"/>
        <w:jc w:val="both"/>
        <w:rPr>
          <w:rFonts w:ascii="Times New Roman" w:hAnsi="Times New Roman" w:cs="Times New Roman"/>
          <w:bCs/>
          <w:sz w:val="22"/>
          <w:szCs w:val="22"/>
        </w:rPr>
      </w:pPr>
      <w:r w:rsidRPr="004B0939">
        <w:rPr>
          <w:rFonts w:ascii="Times New Roman" w:hAnsi="Times New Roman" w:cs="Times New Roman"/>
          <w:bCs/>
          <w:sz w:val="22"/>
          <w:szCs w:val="22"/>
        </w:rPr>
        <w:t xml:space="preserve">Purified DNA was treated with </w:t>
      </w:r>
      <w:proofErr w:type="spellStart"/>
      <w:r w:rsidRPr="004B0939">
        <w:rPr>
          <w:rFonts w:ascii="Times New Roman" w:hAnsi="Times New Roman" w:cs="Times New Roman"/>
          <w:bCs/>
          <w:sz w:val="22"/>
          <w:szCs w:val="22"/>
        </w:rPr>
        <w:t>RNAse</w:t>
      </w:r>
      <w:proofErr w:type="spellEnd"/>
      <w:r w:rsidRPr="004B0939">
        <w:rPr>
          <w:rFonts w:ascii="Times New Roman" w:hAnsi="Times New Roman" w:cs="Times New Roman"/>
          <w:bCs/>
          <w:sz w:val="22"/>
          <w:szCs w:val="22"/>
        </w:rPr>
        <w:t xml:space="preserve"> A (</w:t>
      </w:r>
      <w:proofErr w:type="spellStart"/>
      <w:r w:rsidRPr="004B0939">
        <w:rPr>
          <w:rFonts w:ascii="Times New Roman" w:hAnsi="Times New Roman" w:cs="Times New Roman"/>
          <w:bCs/>
          <w:sz w:val="22"/>
          <w:szCs w:val="22"/>
        </w:rPr>
        <w:t>Qiagen</w:t>
      </w:r>
      <w:proofErr w:type="spellEnd"/>
      <w:r w:rsidRPr="004B0939">
        <w:rPr>
          <w:rFonts w:ascii="Times New Roman" w:hAnsi="Times New Roman" w:cs="Times New Roman"/>
          <w:bCs/>
          <w:sz w:val="22"/>
          <w:szCs w:val="22"/>
        </w:rPr>
        <w:t xml:space="preserve">) </w:t>
      </w:r>
      <w:r>
        <w:rPr>
          <w:rFonts w:ascii="Times New Roman" w:hAnsi="Times New Roman" w:cs="Times New Roman"/>
          <w:bCs/>
          <w:sz w:val="22"/>
          <w:szCs w:val="22"/>
        </w:rPr>
        <w:t xml:space="preserve">(5µg per sample 1hr at 37°C) </w:t>
      </w:r>
      <w:r w:rsidRPr="004B0939">
        <w:rPr>
          <w:rFonts w:ascii="Times New Roman" w:hAnsi="Times New Roman" w:cs="Times New Roman"/>
          <w:bCs/>
          <w:sz w:val="22"/>
          <w:szCs w:val="22"/>
        </w:rPr>
        <w:t xml:space="preserve">and purified once more with Phenol-Chloroform. Purified fragments were used for NGS library construction (Input, </w:t>
      </w:r>
      <w:proofErr w:type="spellStart"/>
      <w:r w:rsidRPr="004B0939">
        <w:rPr>
          <w:rFonts w:ascii="Times New Roman" w:hAnsi="Times New Roman" w:cs="Times New Roman"/>
          <w:bCs/>
          <w:sz w:val="22"/>
          <w:szCs w:val="22"/>
        </w:rPr>
        <w:t>ChIP</w:t>
      </w:r>
      <w:proofErr w:type="spellEnd"/>
      <w:r w:rsidR="0059604E">
        <w:rPr>
          <w:rFonts w:ascii="Times New Roman" w:hAnsi="Times New Roman" w:cs="Times New Roman"/>
          <w:bCs/>
          <w:sz w:val="22"/>
          <w:szCs w:val="22"/>
        </w:rPr>
        <w:t>.</w:t>
      </w:r>
    </w:p>
    <w:p w14:paraId="1CE2B4E0" w14:textId="77777777" w:rsidR="00FB570D" w:rsidRPr="00D76C87" w:rsidRDefault="00FB570D" w:rsidP="003B43BA">
      <w:pPr>
        <w:spacing w:after="0" w:line="360" w:lineRule="auto"/>
        <w:jc w:val="both"/>
        <w:rPr>
          <w:rFonts w:ascii="Times New Roman" w:hAnsi="Times New Roman" w:cs="Times New Roman"/>
          <w:b/>
          <w:sz w:val="22"/>
          <w:szCs w:val="22"/>
        </w:rPr>
      </w:pPr>
      <w:proofErr w:type="spellStart"/>
      <w:r>
        <w:rPr>
          <w:rFonts w:ascii="Times New Roman" w:hAnsi="Times New Roman" w:cs="Times New Roman"/>
          <w:b/>
          <w:sz w:val="22"/>
          <w:szCs w:val="22"/>
        </w:rPr>
        <w:t>ChIP</w:t>
      </w:r>
      <w:proofErr w:type="spellEnd"/>
      <w:r>
        <w:rPr>
          <w:rFonts w:ascii="Times New Roman" w:hAnsi="Times New Roman" w:cs="Times New Roman"/>
          <w:b/>
          <w:sz w:val="22"/>
          <w:szCs w:val="22"/>
        </w:rPr>
        <w:t>-</w:t>
      </w:r>
      <w:r w:rsidRPr="00D76C87">
        <w:rPr>
          <w:rFonts w:ascii="Times New Roman" w:hAnsi="Times New Roman" w:cs="Times New Roman"/>
          <w:b/>
          <w:sz w:val="22"/>
          <w:szCs w:val="22"/>
        </w:rPr>
        <w:t>qPCR</w:t>
      </w:r>
    </w:p>
    <w:p w14:paraId="4041A3FB" w14:textId="77777777" w:rsidR="00FB570D" w:rsidRDefault="00FB570D" w:rsidP="00D5280D">
      <w:pPr>
        <w:autoSpaceDE w:val="0"/>
        <w:autoSpaceDN w:val="0"/>
        <w:adjustRightInd w:val="0"/>
        <w:spacing w:after="0" w:line="360" w:lineRule="auto"/>
        <w:jc w:val="both"/>
        <w:rPr>
          <w:rFonts w:ascii="Times New Roman" w:hAnsi="Times New Roman" w:cs="Times New Roman"/>
          <w:sz w:val="22"/>
          <w:szCs w:val="22"/>
        </w:rPr>
      </w:pPr>
      <w:r>
        <w:rPr>
          <w:rFonts w:ascii="Times New Roman" w:hAnsi="Times New Roman" w:cs="Times New Roman"/>
          <w:sz w:val="22"/>
          <w:szCs w:val="22"/>
        </w:rPr>
        <w:tab/>
      </w:r>
      <w:r w:rsidR="005C76F1">
        <w:rPr>
          <w:rFonts w:ascii="Times New Roman" w:hAnsi="Times New Roman" w:cs="Times New Roman"/>
          <w:sz w:val="22"/>
          <w:szCs w:val="22"/>
          <w:lang w:val="en-GB"/>
        </w:rPr>
        <w:t>Cells were grown and fixed in 2</w:t>
      </w:r>
      <w:r w:rsidRPr="00D76C87">
        <w:rPr>
          <w:rFonts w:ascii="Times New Roman" w:hAnsi="Times New Roman" w:cs="Times New Roman"/>
          <w:sz w:val="22"/>
          <w:szCs w:val="22"/>
          <w:lang w:val="en-GB"/>
        </w:rPr>
        <w:t>00ml aliquots</w:t>
      </w:r>
      <w:r>
        <w:rPr>
          <w:rFonts w:ascii="Times New Roman" w:hAnsi="Times New Roman" w:cs="Times New Roman"/>
          <w:sz w:val="22"/>
          <w:szCs w:val="22"/>
          <w:lang w:val="en-GB"/>
        </w:rPr>
        <w:t xml:space="preserve"> as described in the </w:t>
      </w:r>
      <w:r w:rsidR="005C76F1" w:rsidRPr="000B6508">
        <w:rPr>
          <w:rFonts w:ascii="Times New Roman" w:hAnsi="Times New Roman" w:cs="Times New Roman"/>
          <w:b/>
          <w:bCs/>
          <w:sz w:val="22"/>
          <w:szCs w:val="22"/>
        </w:rPr>
        <w:t xml:space="preserve">Sir3 tag </w:t>
      </w:r>
      <w:r w:rsidR="005C76F1">
        <w:rPr>
          <w:rFonts w:ascii="Times New Roman" w:hAnsi="Times New Roman" w:cs="Times New Roman"/>
          <w:b/>
          <w:bCs/>
          <w:sz w:val="22"/>
          <w:szCs w:val="22"/>
        </w:rPr>
        <w:t>switch</w:t>
      </w:r>
      <w:r w:rsidR="005C76F1" w:rsidRPr="000B6508">
        <w:rPr>
          <w:rFonts w:ascii="Times New Roman" w:hAnsi="Times New Roman" w:cs="Times New Roman"/>
          <w:b/>
          <w:bCs/>
          <w:sz w:val="22"/>
          <w:szCs w:val="22"/>
        </w:rPr>
        <w:t xml:space="preserve"> </w:t>
      </w:r>
      <w:r w:rsidR="005C76F1">
        <w:rPr>
          <w:rFonts w:ascii="Times New Roman" w:hAnsi="Times New Roman" w:cs="Times New Roman"/>
          <w:b/>
          <w:bCs/>
          <w:sz w:val="22"/>
          <w:szCs w:val="22"/>
        </w:rPr>
        <w:t>c</w:t>
      </w:r>
      <w:r w:rsidR="005C76F1" w:rsidRPr="000B6508">
        <w:rPr>
          <w:rFonts w:ascii="Times New Roman" w:hAnsi="Times New Roman" w:cs="Times New Roman"/>
          <w:b/>
          <w:sz w:val="22"/>
          <w:szCs w:val="22"/>
        </w:rPr>
        <w:t>ell culture</w:t>
      </w:r>
      <w:r w:rsidR="005C76F1">
        <w:rPr>
          <w:rFonts w:ascii="Times New Roman" w:hAnsi="Times New Roman" w:cs="Times New Roman"/>
          <w:sz w:val="22"/>
          <w:szCs w:val="22"/>
        </w:rPr>
        <w:t xml:space="preserve"> section</w:t>
      </w:r>
      <w:r>
        <w:rPr>
          <w:rFonts w:ascii="Times New Roman" w:hAnsi="Times New Roman" w:cs="Times New Roman"/>
          <w:sz w:val="22"/>
          <w:szCs w:val="22"/>
          <w:lang w:val="en-GB"/>
        </w:rPr>
        <w:t xml:space="preserve">. </w:t>
      </w:r>
      <w:r w:rsidRPr="00D76C87">
        <w:rPr>
          <w:rFonts w:ascii="Times New Roman" w:hAnsi="Times New Roman" w:cs="Times New Roman"/>
          <w:sz w:val="22"/>
          <w:szCs w:val="22"/>
          <w:lang w:val="en-GB"/>
        </w:rPr>
        <w:t>Cells w</w:t>
      </w:r>
      <w:r w:rsidR="005C76F1">
        <w:rPr>
          <w:rFonts w:ascii="Times New Roman" w:hAnsi="Times New Roman" w:cs="Times New Roman"/>
          <w:sz w:val="22"/>
          <w:szCs w:val="22"/>
          <w:lang w:val="en-GB"/>
        </w:rPr>
        <w:t xml:space="preserve">ere processed for </w:t>
      </w:r>
      <w:proofErr w:type="spellStart"/>
      <w:r w:rsidR="005C76F1">
        <w:rPr>
          <w:rFonts w:ascii="Times New Roman" w:hAnsi="Times New Roman" w:cs="Times New Roman"/>
          <w:sz w:val="22"/>
          <w:szCs w:val="22"/>
          <w:lang w:val="en-GB"/>
        </w:rPr>
        <w:t>ChIP</w:t>
      </w:r>
      <w:proofErr w:type="spellEnd"/>
      <w:r w:rsidR="005C76F1">
        <w:rPr>
          <w:rFonts w:ascii="Times New Roman" w:hAnsi="Times New Roman" w:cs="Times New Roman"/>
          <w:sz w:val="22"/>
          <w:szCs w:val="22"/>
          <w:lang w:val="en-GB"/>
        </w:rPr>
        <w:t xml:space="preserve"> as above</w:t>
      </w:r>
      <w:r w:rsidRPr="00D76C87">
        <w:rPr>
          <w:rFonts w:ascii="Times New Roman" w:hAnsi="Times New Roman" w:cs="Times New Roman"/>
          <w:sz w:val="22"/>
          <w:szCs w:val="22"/>
          <w:lang w:val="en-GB"/>
        </w:rPr>
        <w:t xml:space="preserve">. </w:t>
      </w:r>
      <w:r w:rsidRPr="00D76C87">
        <w:rPr>
          <w:rFonts w:ascii="Times New Roman" w:eastAsia="TimesNewRomanPSMT" w:hAnsi="Times New Roman" w:cs="Times New Roman"/>
          <w:sz w:val="22"/>
          <w:szCs w:val="22"/>
        </w:rPr>
        <w:t xml:space="preserve">Approximately 10% of the sample was taken for input and the rest was </w:t>
      </w:r>
      <w:r w:rsidR="005C76F1">
        <w:rPr>
          <w:rFonts w:ascii="Times New Roman" w:eastAsia="TimesNewRomanPSMT" w:hAnsi="Times New Roman" w:cs="Times New Roman"/>
          <w:sz w:val="22"/>
          <w:szCs w:val="22"/>
        </w:rPr>
        <w:t xml:space="preserve">separated in two aliquots and </w:t>
      </w:r>
      <w:r w:rsidRPr="00D76C87">
        <w:rPr>
          <w:rFonts w:ascii="Times New Roman" w:eastAsia="TimesNewRomanPSMT" w:hAnsi="Times New Roman" w:cs="Times New Roman"/>
          <w:sz w:val="22"/>
          <w:szCs w:val="22"/>
        </w:rPr>
        <w:t xml:space="preserve">mixed </w:t>
      </w:r>
      <w:r>
        <w:rPr>
          <w:rFonts w:ascii="Times New Roman" w:eastAsia="TimesNewRomanPSMT" w:hAnsi="Times New Roman" w:cs="Times New Roman"/>
          <w:sz w:val="22"/>
          <w:szCs w:val="22"/>
        </w:rPr>
        <w:t xml:space="preserve">with </w:t>
      </w:r>
      <w:r w:rsidR="005C76F1">
        <w:rPr>
          <w:rFonts w:ascii="Times New Roman" w:eastAsia="TimesNewRomanPSMT" w:hAnsi="Times New Roman" w:cs="Times New Roman"/>
          <w:sz w:val="22"/>
          <w:szCs w:val="22"/>
        </w:rPr>
        <w:t xml:space="preserve">7 µl </w:t>
      </w:r>
      <w:r w:rsidRPr="00D76C87">
        <w:rPr>
          <w:rFonts w:ascii="Times New Roman" w:eastAsia="TimesNewRomanPSMT" w:hAnsi="Times New Roman" w:cs="Times New Roman"/>
          <w:sz w:val="22"/>
          <w:szCs w:val="22"/>
        </w:rPr>
        <w:t>anti-HA antibodies (</w:t>
      </w:r>
      <w:proofErr w:type="spellStart"/>
      <w:r w:rsidRPr="00D76C87">
        <w:rPr>
          <w:rFonts w:ascii="Times New Roman" w:eastAsia="TimesNewRomanPSMT" w:hAnsi="Times New Roman" w:cs="Times New Roman"/>
          <w:sz w:val="22"/>
          <w:szCs w:val="22"/>
        </w:rPr>
        <w:t>Abcam</w:t>
      </w:r>
      <w:proofErr w:type="spellEnd"/>
      <w:r w:rsidRPr="00D76C87">
        <w:rPr>
          <w:rFonts w:ascii="Times New Roman" w:eastAsia="TimesNewRomanPSMT" w:hAnsi="Times New Roman" w:cs="Times New Roman"/>
          <w:sz w:val="22"/>
          <w:szCs w:val="22"/>
        </w:rPr>
        <w:t xml:space="preserve">, ab9110 (lot# GR3245707-3)) </w:t>
      </w:r>
      <w:r w:rsidR="005C76F1">
        <w:rPr>
          <w:rFonts w:ascii="Times New Roman" w:eastAsia="TimesNewRomanPSMT" w:hAnsi="Times New Roman" w:cs="Times New Roman"/>
          <w:sz w:val="22"/>
          <w:szCs w:val="22"/>
        </w:rPr>
        <w:t>or</w:t>
      </w:r>
      <w:r w:rsidRPr="00D76C87">
        <w:rPr>
          <w:rFonts w:ascii="Times New Roman" w:eastAsia="TimesNewRomanPSMT" w:hAnsi="Times New Roman" w:cs="Times New Roman"/>
          <w:sz w:val="22"/>
          <w:szCs w:val="22"/>
        </w:rPr>
        <w:t xml:space="preserve"> </w:t>
      </w:r>
      <w:r w:rsidR="005C76F1">
        <w:rPr>
          <w:rFonts w:ascii="Times New Roman" w:eastAsia="TimesNewRomanPSMT" w:hAnsi="Times New Roman" w:cs="Times New Roman"/>
          <w:sz w:val="22"/>
          <w:szCs w:val="22"/>
        </w:rPr>
        <w:t>with 7</w:t>
      </w:r>
      <w:r w:rsidR="005C76F1" w:rsidRPr="004B0939">
        <w:rPr>
          <w:rFonts w:ascii="Times New Roman" w:hAnsi="Times New Roman" w:cs="Times New Roman"/>
          <w:bCs/>
          <w:sz w:val="22"/>
          <w:szCs w:val="22"/>
        </w:rPr>
        <w:t xml:space="preserve"> µ</w:t>
      </w:r>
      <w:r w:rsidR="005C76F1">
        <w:rPr>
          <w:rFonts w:ascii="Times New Roman" w:hAnsi="Times New Roman" w:cs="Times New Roman"/>
          <w:bCs/>
          <w:sz w:val="22"/>
          <w:szCs w:val="22"/>
        </w:rPr>
        <w:t>l</w:t>
      </w:r>
      <w:r w:rsidR="005C76F1" w:rsidRPr="004B0939">
        <w:rPr>
          <w:rFonts w:ascii="Times New Roman" w:hAnsi="Times New Roman" w:cs="Times New Roman"/>
          <w:bCs/>
          <w:sz w:val="22"/>
          <w:szCs w:val="22"/>
        </w:rPr>
        <w:t xml:space="preserve"> </w:t>
      </w:r>
      <w:r w:rsidR="005C76F1">
        <w:rPr>
          <w:rFonts w:ascii="Times New Roman" w:hAnsi="Times New Roman" w:cs="Times New Roman"/>
          <w:bCs/>
          <w:sz w:val="22"/>
          <w:szCs w:val="22"/>
        </w:rPr>
        <w:t xml:space="preserve">polyclonal </w:t>
      </w:r>
      <w:r w:rsidR="005C76F1" w:rsidRPr="004B0939">
        <w:rPr>
          <w:rFonts w:ascii="Times New Roman" w:hAnsi="Times New Roman" w:cs="Times New Roman"/>
          <w:bCs/>
          <w:sz w:val="22"/>
          <w:szCs w:val="22"/>
        </w:rPr>
        <w:t>anti-T7 (</w:t>
      </w:r>
      <w:proofErr w:type="spellStart"/>
      <w:r w:rsidR="005C76F1" w:rsidRPr="004B0939">
        <w:rPr>
          <w:rFonts w:ascii="Times New Roman" w:hAnsi="Times New Roman" w:cs="Times New Roman"/>
          <w:bCs/>
          <w:sz w:val="22"/>
          <w:szCs w:val="22"/>
        </w:rPr>
        <w:t>Bethyl</w:t>
      </w:r>
      <w:proofErr w:type="spellEnd"/>
      <w:r w:rsidR="005C76F1" w:rsidRPr="004B0939">
        <w:rPr>
          <w:rFonts w:ascii="Times New Roman" w:hAnsi="Times New Roman" w:cs="Times New Roman"/>
          <w:bCs/>
          <w:sz w:val="22"/>
          <w:szCs w:val="22"/>
        </w:rPr>
        <w:t xml:space="preserve"> A190-117A (lot# A190-117A-7)</w:t>
      </w:r>
      <w:r w:rsidR="005C76F1">
        <w:rPr>
          <w:rFonts w:ascii="Times New Roman" w:hAnsi="Times New Roman" w:cs="Times New Roman"/>
          <w:bCs/>
          <w:sz w:val="22"/>
          <w:szCs w:val="22"/>
        </w:rPr>
        <w:t xml:space="preserve"> and </w:t>
      </w:r>
      <w:r w:rsidRPr="00D76C87">
        <w:rPr>
          <w:rFonts w:ascii="Times New Roman" w:eastAsia="TimesNewRomanPSMT" w:hAnsi="Times New Roman" w:cs="Times New Roman"/>
          <w:sz w:val="22"/>
          <w:szCs w:val="22"/>
        </w:rPr>
        <w:t>incubated overnight with rotation at 4</w:t>
      </w:r>
      <w:r w:rsidR="005C76F1">
        <w:rPr>
          <w:rFonts w:ascii="Times New Roman" w:eastAsia="TimesNewRomanPSMT" w:hAnsi="Times New Roman" w:cs="Times New Roman"/>
          <w:sz w:val="22"/>
          <w:szCs w:val="22"/>
        </w:rPr>
        <w:t>°</w:t>
      </w:r>
      <w:r w:rsidRPr="00D76C87">
        <w:rPr>
          <w:rFonts w:ascii="Times New Roman" w:eastAsia="TimesNewRomanPSMT" w:hAnsi="Times New Roman" w:cs="Times New Roman"/>
          <w:sz w:val="22"/>
          <w:szCs w:val="22"/>
        </w:rPr>
        <w:t>C.</w:t>
      </w:r>
      <w:r>
        <w:rPr>
          <w:rFonts w:ascii="Times New Roman" w:eastAsia="TimesNewRomanPSMT" w:hAnsi="Times New Roman" w:cs="Times New Roman"/>
          <w:sz w:val="22"/>
          <w:szCs w:val="22"/>
        </w:rPr>
        <w:t xml:space="preserve"> </w:t>
      </w:r>
      <w:proofErr w:type="spellStart"/>
      <w:r w:rsidR="005C76F1">
        <w:rPr>
          <w:rFonts w:ascii="Times New Roman" w:eastAsia="TimesNewRomanPSMT" w:hAnsi="Times New Roman" w:cs="Times New Roman"/>
          <w:sz w:val="22"/>
          <w:szCs w:val="22"/>
        </w:rPr>
        <w:t>ChIP</w:t>
      </w:r>
      <w:proofErr w:type="spellEnd"/>
      <w:r w:rsidR="00B14484">
        <w:rPr>
          <w:rFonts w:ascii="Times New Roman" w:eastAsia="TimesNewRomanPSMT" w:hAnsi="Times New Roman" w:cs="Times New Roman"/>
          <w:sz w:val="22"/>
          <w:szCs w:val="22"/>
        </w:rPr>
        <w:t xml:space="preserve"> and </w:t>
      </w:r>
      <w:r w:rsidR="005C76F1">
        <w:rPr>
          <w:rFonts w:ascii="Times New Roman" w:eastAsia="TimesNewRomanPSMT" w:hAnsi="Times New Roman" w:cs="Times New Roman"/>
          <w:sz w:val="22"/>
          <w:szCs w:val="22"/>
        </w:rPr>
        <w:t xml:space="preserve">Input DNA </w:t>
      </w:r>
      <w:r w:rsidR="00B14484">
        <w:rPr>
          <w:rFonts w:ascii="Times New Roman" w:eastAsia="TimesNewRomanPSMT" w:hAnsi="Times New Roman" w:cs="Times New Roman"/>
          <w:sz w:val="22"/>
          <w:szCs w:val="22"/>
        </w:rPr>
        <w:t xml:space="preserve">samples were re-suspended in 30ul water after </w:t>
      </w:r>
      <w:proofErr w:type="spellStart"/>
      <w:r w:rsidR="00B14484">
        <w:rPr>
          <w:rFonts w:ascii="Times New Roman" w:eastAsia="TimesNewRomanPSMT" w:hAnsi="Times New Roman" w:cs="Times New Roman"/>
          <w:sz w:val="22"/>
          <w:szCs w:val="22"/>
        </w:rPr>
        <w:t>RNAse</w:t>
      </w:r>
      <w:proofErr w:type="spellEnd"/>
      <w:r w:rsidR="006A44C3">
        <w:rPr>
          <w:rFonts w:ascii="Times New Roman" w:eastAsia="TimesNewRomanPSMT" w:hAnsi="Times New Roman" w:cs="Times New Roman"/>
          <w:sz w:val="22"/>
          <w:szCs w:val="22"/>
        </w:rPr>
        <w:t xml:space="preserve"> treatment</w:t>
      </w:r>
      <w:r w:rsidR="00D5280D">
        <w:rPr>
          <w:rFonts w:ascii="Times New Roman" w:eastAsia="TimesNewRomanPSMT" w:hAnsi="Times New Roman" w:cs="Times New Roman"/>
          <w:sz w:val="22"/>
          <w:szCs w:val="22"/>
        </w:rPr>
        <w:t xml:space="preserve"> and PCI purification, </w:t>
      </w:r>
      <w:r w:rsidR="006A44C3">
        <w:rPr>
          <w:rFonts w:ascii="Times New Roman" w:eastAsia="TimesNewRomanPSMT" w:hAnsi="Times New Roman" w:cs="Times New Roman"/>
          <w:sz w:val="22"/>
          <w:szCs w:val="22"/>
        </w:rPr>
        <w:t xml:space="preserve">as above, and 10% or 1% of the </w:t>
      </w:r>
      <w:proofErr w:type="spellStart"/>
      <w:r w:rsidR="006A44C3">
        <w:rPr>
          <w:rFonts w:ascii="Times New Roman" w:eastAsia="TimesNewRomanPSMT" w:hAnsi="Times New Roman" w:cs="Times New Roman"/>
          <w:sz w:val="22"/>
          <w:szCs w:val="22"/>
        </w:rPr>
        <w:t>ChIP</w:t>
      </w:r>
      <w:proofErr w:type="spellEnd"/>
      <w:r w:rsidR="006A44C3">
        <w:rPr>
          <w:rFonts w:ascii="Times New Roman" w:eastAsia="TimesNewRomanPSMT" w:hAnsi="Times New Roman" w:cs="Times New Roman"/>
          <w:sz w:val="22"/>
          <w:szCs w:val="22"/>
        </w:rPr>
        <w:t xml:space="preserve"> or Input DNA, respectively</w:t>
      </w:r>
      <w:r w:rsidR="00D5280D">
        <w:rPr>
          <w:rFonts w:ascii="Times New Roman" w:eastAsia="TimesNewRomanPSMT" w:hAnsi="Times New Roman" w:cs="Times New Roman"/>
          <w:sz w:val="22"/>
          <w:szCs w:val="22"/>
        </w:rPr>
        <w:t>,</w:t>
      </w:r>
      <w:r w:rsidR="006A44C3">
        <w:rPr>
          <w:rFonts w:ascii="Times New Roman" w:eastAsia="TimesNewRomanPSMT" w:hAnsi="Times New Roman" w:cs="Times New Roman"/>
          <w:sz w:val="22"/>
          <w:szCs w:val="22"/>
        </w:rPr>
        <w:t xml:space="preserve"> were mixed with the appropriate primer mix (0.25µM final concentration for each primer) and the KAPA qPCR SYBR </w:t>
      </w:r>
      <w:r w:rsidR="00D5280D">
        <w:rPr>
          <w:rFonts w:ascii="Times New Roman" w:eastAsia="TimesNewRomanPSMT" w:hAnsi="Times New Roman" w:cs="Times New Roman"/>
          <w:sz w:val="22"/>
          <w:szCs w:val="22"/>
        </w:rPr>
        <w:t>FAST 2x</w:t>
      </w:r>
      <w:r w:rsidR="006A44C3">
        <w:rPr>
          <w:rFonts w:ascii="Times New Roman" w:eastAsia="TimesNewRomanPSMT" w:hAnsi="Times New Roman" w:cs="Times New Roman"/>
          <w:sz w:val="22"/>
          <w:szCs w:val="22"/>
        </w:rPr>
        <w:t xml:space="preserve"> master mix for each 10µl qPCR reaction. </w:t>
      </w:r>
      <w:r w:rsidRPr="00D76C87">
        <w:rPr>
          <w:rFonts w:ascii="Times New Roman" w:hAnsi="Times New Roman" w:cs="Times New Roman"/>
          <w:sz w:val="22"/>
          <w:szCs w:val="22"/>
        </w:rPr>
        <w:t>Thermal cycling parameters were 3 min at 95°C, followed by 45 cycles at 95°C for 30s, 55°C for 15 s and 72°C for 15 s. Data were collected on</w:t>
      </w:r>
      <w:r w:rsidR="00D5280D">
        <w:rPr>
          <w:rFonts w:ascii="Times New Roman" w:hAnsi="Times New Roman" w:cs="Times New Roman"/>
          <w:sz w:val="22"/>
          <w:szCs w:val="22"/>
        </w:rPr>
        <w:t xml:space="preserve"> </w:t>
      </w:r>
      <w:proofErr w:type="spellStart"/>
      <w:r w:rsidR="00D5280D" w:rsidRPr="00D5280D">
        <w:rPr>
          <w:rFonts w:ascii="Times New Roman" w:hAnsi="Times New Roman" w:cs="Times New Roman"/>
          <w:sz w:val="22"/>
          <w:szCs w:val="22"/>
          <w:highlight w:val="yellow"/>
        </w:rPr>
        <w:t>Stratagene</w:t>
      </w:r>
      <w:proofErr w:type="spellEnd"/>
      <w:r w:rsidR="00D5280D">
        <w:rPr>
          <w:rFonts w:ascii="Times New Roman" w:hAnsi="Times New Roman" w:cs="Times New Roman"/>
          <w:sz w:val="22"/>
          <w:szCs w:val="22"/>
        </w:rPr>
        <w:t>??</w:t>
      </w:r>
      <w:r w:rsidRPr="00D76C87">
        <w:rPr>
          <w:rFonts w:ascii="Times New Roman" w:hAnsi="Times New Roman" w:cs="Times New Roman"/>
          <w:sz w:val="22"/>
          <w:szCs w:val="22"/>
        </w:rPr>
        <w:t xml:space="preserve"> </w:t>
      </w:r>
    </w:p>
    <w:p w14:paraId="313CAD46" w14:textId="77777777" w:rsidR="00D5280D" w:rsidRDefault="00FB570D" w:rsidP="003B43BA">
      <w:pPr>
        <w:autoSpaceDE w:val="0"/>
        <w:autoSpaceDN w:val="0"/>
        <w:adjustRightInd w:val="0"/>
        <w:spacing w:line="360" w:lineRule="auto"/>
        <w:ind w:firstLine="708"/>
        <w:jc w:val="both"/>
        <w:rPr>
          <w:rFonts w:ascii="Times New Roman" w:eastAsia="TimesNewRomanPSMT" w:hAnsi="Times New Roman" w:cs="Times New Roman"/>
          <w:sz w:val="22"/>
          <w:szCs w:val="22"/>
        </w:rPr>
      </w:pPr>
      <w:proofErr w:type="spellStart"/>
      <w:r w:rsidRPr="00166787">
        <w:rPr>
          <w:rFonts w:ascii="Times New Roman" w:hAnsi="Times New Roman" w:cs="Times New Roman"/>
          <w:sz w:val="22"/>
          <w:szCs w:val="22"/>
        </w:rPr>
        <w:t>Cts</w:t>
      </w:r>
      <w:proofErr w:type="spellEnd"/>
      <w:r w:rsidRPr="00166787">
        <w:rPr>
          <w:rFonts w:ascii="Times New Roman" w:hAnsi="Times New Roman" w:cs="Times New Roman"/>
          <w:sz w:val="22"/>
          <w:szCs w:val="22"/>
        </w:rPr>
        <w:t xml:space="preserve"> from </w:t>
      </w:r>
      <w:r w:rsidR="00D5280D">
        <w:rPr>
          <w:rFonts w:ascii="Times New Roman" w:hAnsi="Times New Roman" w:cs="Times New Roman"/>
          <w:sz w:val="22"/>
          <w:szCs w:val="22"/>
        </w:rPr>
        <w:t xml:space="preserve">the HMR and HML HA and T7 </w:t>
      </w:r>
      <w:proofErr w:type="spellStart"/>
      <w:r w:rsidR="00D5280D">
        <w:rPr>
          <w:rFonts w:ascii="Times New Roman" w:hAnsi="Times New Roman" w:cs="Times New Roman"/>
          <w:sz w:val="22"/>
          <w:szCs w:val="22"/>
        </w:rPr>
        <w:t>ChIP</w:t>
      </w:r>
      <w:proofErr w:type="spellEnd"/>
      <w:r w:rsidR="00D5280D">
        <w:rPr>
          <w:rFonts w:ascii="Times New Roman" w:hAnsi="Times New Roman" w:cs="Times New Roman"/>
          <w:sz w:val="22"/>
          <w:szCs w:val="22"/>
        </w:rPr>
        <w:t xml:space="preserve"> and Input reactions for each time point were </w:t>
      </w:r>
      <w:r w:rsidRPr="00166787">
        <w:rPr>
          <w:rFonts w:ascii="Times New Roman" w:hAnsi="Times New Roman" w:cs="Times New Roman"/>
          <w:sz w:val="22"/>
          <w:szCs w:val="22"/>
        </w:rPr>
        <w:t xml:space="preserve">normalized to </w:t>
      </w:r>
      <w:r w:rsidR="00D5280D">
        <w:rPr>
          <w:rFonts w:ascii="Times New Roman" w:hAnsi="Times New Roman" w:cs="Times New Roman"/>
          <w:sz w:val="22"/>
          <w:szCs w:val="22"/>
        </w:rPr>
        <w:t>the corresponding SSL2 QPCR reaction</w:t>
      </w:r>
      <w:r w:rsidRPr="00166787">
        <w:rPr>
          <w:rFonts w:ascii="Times New Roman" w:hAnsi="Times New Roman" w:cs="Times New Roman"/>
          <w:sz w:val="22"/>
          <w:szCs w:val="22"/>
        </w:rPr>
        <w:t xml:space="preserve"> to obtain </w:t>
      </w:r>
      <w:r w:rsidRPr="00714EEE">
        <w:rPr>
          <w:rFonts w:ascii="Symbol" w:hAnsi="Symbol" w:cs="Times New Roman"/>
          <w:sz w:val="22"/>
          <w:szCs w:val="22"/>
        </w:rPr>
        <w:t></w:t>
      </w:r>
      <w:r w:rsidRPr="00166787">
        <w:rPr>
          <w:rFonts w:ascii="Times New Roman" w:hAnsi="Times New Roman" w:cs="Times New Roman"/>
          <w:sz w:val="22"/>
          <w:szCs w:val="22"/>
        </w:rPr>
        <w:t xml:space="preserve">Ct. Each Input </w:t>
      </w:r>
      <w:r w:rsidRPr="00714EEE">
        <w:rPr>
          <w:rFonts w:ascii="Symbol" w:hAnsi="Symbol" w:cs="Times New Roman"/>
          <w:sz w:val="22"/>
          <w:szCs w:val="22"/>
        </w:rPr>
        <w:t></w:t>
      </w:r>
      <w:r w:rsidRPr="00166787">
        <w:rPr>
          <w:rFonts w:ascii="Times New Roman" w:hAnsi="Times New Roman" w:cs="Times New Roman"/>
          <w:sz w:val="22"/>
          <w:szCs w:val="22"/>
        </w:rPr>
        <w:t>Ct was then subtracted fr</w:t>
      </w:r>
      <w:r>
        <w:rPr>
          <w:rFonts w:ascii="Times New Roman" w:hAnsi="Times New Roman" w:cs="Times New Roman"/>
          <w:sz w:val="22"/>
          <w:szCs w:val="22"/>
        </w:rPr>
        <w:t>o</w:t>
      </w:r>
      <w:r w:rsidRPr="00166787">
        <w:rPr>
          <w:rFonts w:ascii="Times New Roman" w:hAnsi="Times New Roman" w:cs="Times New Roman"/>
          <w:sz w:val="22"/>
          <w:szCs w:val="22"/>
        </w:rPr>
        <w:t xml:space="preserve">m its corresponding </w:t>
      </w:r>
      <w:proofErr w:type="spellStart"/>
      <w:r w:rsidRPr="00166787">
        <w:rPr>
          <w:rFonts w:ascii="Times New Roman" w:hAnsi="Times New Roman" w:cs="Times New Roman"/>
          <w:sz w:val="22"/>
          <w:szCs w:val="22"/>
        </w:rPr>
        <w:t>ChIP</w:t>
      </w:r>
      <w:proofErr w:type="spellEnd"/>
      <w:r w:rsidRPr="00166787">
        <w:rPr>
          <w:rFonts w:ascii="Times New Roman" w:hAnsi="Times New Roman" w:cs="Times New Roman"/>
          <w:sz w:val="22"/>
          <w:szCs w:val="22"/>
        </w:rPr>
        <w:t xml:space="preserve"> </w:t>
      </w:r>
      <w:r w:rsidRPr="00714EEE">
        <w:rPr>
          <w:rFonts w:ascii="Symbol" w:hAnsi="Symbol" w:cs="Times New Roman"/>
          <w:sz w:val="22"/>
          <w:szCs w:val="22"/>
        </w:rPr>
        <w:t></w:t>
      </w:r>
      <w:r w:rsidRPr="00166787">
        <w:rPr>
          <w:rFonts w:ascii="Times New Roman" w:hAnsi="Times New Roman" w:cs="Times New Roman"/>
          <w:sz w:val="22"/>
          <w:szCs w:val="22"/>
        </w:rPr>
        <w:t xml:space="preserve">Ct to get </w:t>
      </w:r>
      <w:r w:rsidRPr="00714EEE">
        <w:rPr>
          <w:rFonts w:ascii="Symbol" w:hAnsi="Symbol" w:cs="Times New Roman"/>
          <w:sz w:val="22"/>
          <w:szCs w:val="22"/>
        </w:rPr>
        <w:t></w:t>
      </w:r>
      <w:r w:rsidRPr="00714EEE">
        <w:rPr>
          <w:rFonts w:ascii="Symbol" w:hAnsi="Symbol" w:cs="Times New Roman"/>
          <w:sz w:val="22"/>
          <w:szCs w:val="22"/>
        </w:rPr>
        <w:t></w:t>
      </w:r>
      <w:r w:rsidR="00D5280D">
        <w:rPr>
          <w:rFonts w:ascii="Times New Roman" w:hAnsi="Times New Roman" w:cs="Times New Roman"/>
          <w:sz w:val="22"/>
          <w:szCs w:val="22"/>
        </w:rPr>
        <w:t xml:space="preserve">Ct. </w:t>
      </w:r>
      <w:proofErr w:type="gramStart"/>
      <w:r w:rsidR="00D5280D">
        <w:rPr>
          <w:rFonts w:ascii="Times New Roman" w:hAnsi="Times New Roman" w:cs="Times New Roman"/>
          <w:sz w:val="22"/>
          <w:szCs w:val="22"/>
        </w:rPr>
        <w:t>T</w:t>
      </w:r>
      <w:r w:rsidR="00D5280D">
        <w:rPr>
          <w:rFonts w:ascii="Times New Roman" w:eastAsia="TimesNewRomanPSMT" w:hAnsi="Times New Roman" w:cs="Times New Roman"/>
          <w:sz w:val="22"/>
          <w:szCs w:val="22"/>
        </w:rPr>
        <w:t>he</w:t>
      </w:r>
      <w:proofErr w:type="gramEnd"/>
      <w:r w:rsidR="00D5280D">
        <w:rPr>
          <w:rFonts w:ascii="Times New Roman" w:eastAsia="TimesNewRomanPSMT" w:hAnsi="Times New Roman" w:cs="Times New Roman"/>
          <w:sz w:val="22"/>
          <w:szCs w:val="22"/>
        </w:rPr>
        <w:t xml:space="preserve"> results from two biological replicates are shown in Figure S4. </w:t>
      </w:r>
    </w:p>
    <w:p w14:paraId="70AD7AAD" w14:textId="5425FC06" w:rsidR="00C95944" w:rsidRPr="00675CA5" w:rsidRDefault="00C95944" w:rsidP="003B43BA">
      <w:pPr>
        <w:spacing w:after="0" w:line="360" w:lineRule="auto"/>
        <w:jc w:val="both"/>
        <w:rPr>
          <w:rFonts w:ascii="Times New Roman" w:hAnsi="Times New Roman" w:cs="Times New Roman"/>
          <w:b/>
          <w:sz w:val="22"/>
          <w:szCs w:val="22"/>
          <w:lang w:eastAsia="fr-FR"/>
        </w:rPr>
      </w:pPr>
      <w:r w:rsidRPr="00675CA5">
        <w:rPr>
          <w:rFonts w:ascii="Times New Roman" w:hAnsi="Times New Roman" w:cs="Times New Roman"/>
          <w:b/>
          <w:sz w:val="22"/>
          <w:szCs w:val="22"/>
          <w:lang w:eastAsia="fr-FR"/>
        </w:rPr>
        <w:t>Cell culture and RNA isolation for RNA-</w:t>
      </w:r>
      <w:proofErr w:type="spellStart"/>
      <w:r w:rsidRPr="00675CA5">
        <w:rPr>
          <w:rFonts w:ascii="Times New Roman" w:hAnsi="Times New Roman" w:cs="Times New Roman"/>
          <w:b/>
          <w:sz w:val="22"/>
          <w:szCs w:val="22"/>
          <w:lang w:eastAsia="fr-FR"/>
        </w:rPr>
        <w:t>seq</w:t>
      </w:r>
      <w:proofErr w:type="spellEnd"/>
      <w:r w:rsidR="00EA5E6D">
        <w:rPr>
          <w:rFonts w:ascii="Times New Roman" w:hAnsi="Times New Roman" w:cs="Times New Roman"/>
          <w:b/>
          <w:sz w:val="22"/>
          <w:szCs w:val="22"/>
          <w:lang w:eastAsia="fr-FR"/>
        </w:rPr>
        <w:t xml:space="preserve"> with </w:t>
      </w:r>
      <w:proofErr w:type="spellStart"/>
      <w:r w:rsidR="00EA5E6D">
        <w:rPr>
          <w:rFonts w:ascii="Times New Roman" w:hAnsi="Times New Roman" w:cs="Times New Roman"/>
          <w:b/>
          <w:sz w:val="22"/>
          <w:szCs w:val="22"/>
          <w:lang w:eastAsia="fr-FR"/>
        </w:rPr>
        <w:t>S.Pombe</w:t>
      </w:r>
      <w:proofErr w:type="spellEnd"/>
      <w:r w:rsidR="00EA5E6D">
        <w:rPr>
          <w:rFonts w:ascii="Times New Roman" w:hAnsi="Times New Roman" w:cs="Times New Roman"/>
          <w:b/>
          <w:sz w:val="22"/>
          <w:szCs w:val="22"/>
          <w:lang w:eastAsia="fr-FR"/>
        </w:rPr>
        <w:t xml:space="preserve"> </w:t>
      </w:r>
      <w:r w:rsidR="003B43BA">
        <w:rPr>
          <w:rFonts w:ascii="Times New Roman" w:hAnsi="Times New Roman" w:cs="Times New Roman"/>
          <w:b/>
          <w:sz w:val="22"/>
          <w:szCs w:val="22"/>
          <w:lang w:eastAsia="fr-FR"/>
        </w:rPr>
        <w:t>“</w:t>
      </w:r>
      <w:r w:rsidR="00EA5E6D">
        <w:rPr>
          <w:rFonts w:ascii="Times New Roman" w:hAnsi="Times New Roman" w:cs="Times New Roman"/>
          <w:b/>
          <w:sz w:val="22"/>
          <w:szCs w:val="22"/>
          <w:lang w:eastAsia="fr-FR"/>
        </w:rPr>
        <w:t>s</w:t>
      </w:r>
      <w:r w:rsidR="00DD73A2">
        <w:rPr>
          <w:rFonts w:ascii="Times New Roman" w:hAnsi="Times New Roman" w:cs="Times New Roman"/>
          <w:b/>
          <w:sz w:val="22"/>
          <w:szCs w:val="22"/>
          <w:lang w:eastAsia="fr-FR"/>
        </w:rPr>
        <w:t>p</w:t>
      </w:r>
      <w:r w:rsidR="00EA5E6D">
        <w:rPr>
          <w:rFonts w:ascii="Times New Roman" w:hAnsi="Times New Roman" w:cs="Times New Roman"/>
          <w:b/>
          <w:sz w:val="22"/>
          <w:szCs w:val="22"/>
          <w:lang w:eastAsia="fr-FR"/>
        </w:rPr>
        <w:t>ike in</w:t>
      </w:r>
      <w:r w:rsidR="003B43BA">
        <w:rPr>
          <w:rFonts w:ascii="Times New Roman" w:hAnsi="Times New Roman" w:cs="Times New Roman"/>
          <w:b/>
          <w:sz w:val="22"/>
          <w:szCs w:val="22"/>
          <w:lang w:eastAsia="fr-FR"/>
        </w:rPr>
        <w:t>”</w:t>
      </w:r>
    </w:p>
    <w:p w14:paraId="4A482FC4" w14:textId="77777777" w:rsidR="00C95944" w:rsidRPr="000F5893" w:rsidRDefault="00DD73A2" w:rsidP="00C95944">
      <w:pPr>
        <w:spacing w:line="360" w:lineRule="auto"/>
        <w:ind w:firstLine="720"/>
        <w:jc w:val="both"/>
        <w:rPr>
          <w:rFonts w:ascii="Times New Roman" w:hAnsi="Times New Roman" w:cs="Times New Roman"/>
          <w:sz w:val="22"/>
          <w:szCs w:val="22"/>
          <w:lang w:eastAsia="fr-FR"/>
        </w:rPr>
      </w:pPr>
      <w:r w:rsidRPr="000F5893">
        <w:rPr>
          <w:rFonts w:ascii="Times New Roman" w:hAnsi="Times New Roman" w:cs="Times New Roman"/>
          <w:sz w:val="22"/>
          <w:szCs w:val="22"/>
        </w:rPr>
        <w:t>All cells</w:t>
      </w:r>
      <w:r w:rsidR="00C95944" w:rsidRPr="000F5893">
        <w:rPr>
          <w:rFonts w:ascii="Times New Roman" w:hAnsi="Times New Roman" w:cs="Times New Roman"/>
          <w:sz w:val="22"/>
          <w:szCs w:val="22"/>
        </w:rPr>
        <w:t xml:space="preserve"> were grown as above in YPD and </w:t>
      </w:r>
      <w:r w:rsidRPr="000F5893">
        <w:rPr>
          <w:rFonts w:ascii="Times New Roman" w:hAnsi="Times New Roman" w:cs="Times New Roman"/>
          <w:sz w:val="22"/>
          <w:szCs w:val="22"/>
        </w:rPr>
        <w:t>Sir3-3xHA</w:t>
      </w:r>
      <w:r w:rsidR="00C95944" w:rsidRPr="000F5893">
        <w:rPr>
          <w:rFonts w:ascii="Times New Roman" w:hAnsi="Times New Roman" w:cs="Times New Roman"/>
          <w:sz w:val="22"/>
          <w:szCs w:val="22"/>
        </w:rPr>
        <w:t xml:space="preserve"> was not subject to tag switching with estradiol. </w:t>
      </w:r>
      <w:proofErr w:type="gramStart"/>
      <w:r w:rsidR="00C95944" w:rsidRPr="000F5893">
        <w:rPr>
          <w:rFonts w:ascii="Times New Roman" w:hAnsi="Times New Roman" w:cs="Times New Roman"/>
          <w:sz w:val="22"/>
          <w:szCs w:val="22"/>
        </w:rPr>
        <w:t>oeSir3</w:t>
      </w:r>
      <w:proofErr w:type="gramEnd"/>
      <w:r w:rsidRPr="000F5893">
        <w:rPr>
          <w:rFonts w:ascii="Times New Roman" w:hAnsi="Times New Roman" w:cs="Times New Roman"/>
          <w:sz w:val="22"/>
          <w:szCs w:val="22"/>
        </w:rPr>
        <w:t xml:space="preserve"> </w:t>
      </w:r>
      <w:r w:rsidR="00C95944" w:rsidRPr="000F5893">
        <w:rPr>
          <w:rFonts w:ascii="Times New Roman" w:hAnsi="Times New Roman" w:cs="Times New Roman"/>
          <w:sz w:val="22"/>
          <w:szCs w:val="22"/>
        </w:rPr>
        <w:t>w</w:t>
      </w:r>
      <w:r w:rsidRPr="000F5893">
        <w:rPr>
          <w:rFonts w:ascii="Times New Roman" w:hAnsi="Times New Roman" w:cs="Times New Roman"/>
          <w:sz w:val="22"/>
          <w:szCs w:val="22"/>
        </w:rPr>
        <w:t>as</w:t>
      </w:r>
      <w:r w:rsidR="00C95944" w:rsidRPr="000F5893">
        <w:rPr>
          <w:rFonts w:ascii="Times New Roman" w:hAnsi="Times New Roman" w:cs="Times New Roman"/>
          <w:sz w:val="22"/>
          <w:szCs w:val="22"/>
        </w:rPr>
        <w:t xml:space="preserve"> grown in conditions of Sir3 over-expression in </w:t>
      </w:r>
      <w:proofErr w:type="spellStart"/>
      <w:r w:rsidR="00C95944" w:rsidRPr="000F5893">
        <w:rPr>
          <w:rFonts w:ascii="Times New Roman" w:hAnsi="Times New Roman" w:cs="Times New Roman"/>
          <w:sz w:val="22"/>
          <w:szCs w:val="22"/>
        </w:rPr>
        <w:t>YPGalactose</w:t>
      </w:r>
      <w:proofErr w:type="spellEnd"/>
      <w:r w:rsidR="00C00E05" w:rsidRPr="000F5893">
        <w:rPr>
          <w:rFonts w:ascii="Times New Roman" w:hAnsi="Times New Roman" w:cs="Times New Roman"/>
          <w:sz w:val="22"/>
          <w:szCs w:val="22"/>
        </w:rPr>
        <w:t xml:space="preserve"> (2%)</w:t>
      </w:r>
      <w:r w:rsidR="00C95944" w:rsidRPr="000F5893">
        <w:rPr>
          <w:rFonts w:ascii="Times New Roman" w:hAnsi="Times New Roman" w:cs="Times New Roman"/>
          <w:sz w:val="22"/>
          <w:szCs w:val="22"/>
        </w:rPr>
        <w:t xml:space="preserve">. Cells were </w:t>
      </w:r>
      <w:r w:rsidR="00C00E05" w:rsidRPr="000F5893">
        <w:rPr>
          <w:rFonts w:ascii="Times New Roman" w:hAnsi="Times New Roman" w:cs="Times New Roman"/>
          <w:sz w:val="22"/>
          <w:szCs w:val="22"/>
        </w:rPr>
        <w:t xml:space="preserve">pelleted (3500rpm, 1min, 30°C) and </w:t>
      </w:r>
      <w:r w:rsidR="00C95944" w:rsidRPr="000F5893">
        <w:rPr>
          <w:rFonts w:ascii="Times New Roman" w:hAnsi="Times New Roman" w:cs="Times New Roman"/>
          <w:sz w:val="22"/>
          <w:szCs w:val="22"/>
        </w:rPr>
        <w:t>flash frozen</w:t>
      </w:r>
      <w:r w:rsidR="006D7C67" w:rsidRPr="000F5893">
        <w:rPr>
          <w:rFonts w:ascii="Times New Roman" w:hAnsi="Times New Roman" w:cs="Times New Roman"/>
          <w:sz w:val="22"/>
          <w:szCs w:val="22"/>
        </w:rPr>
        <w:t xml:space="preserve"> </w:t>
      </w:r>
      <w:r w:rsidR="00C95944" w:rsidRPr="000F5893">
        <w:rPr>
          <w:rFonts w:ascii="Times New Roman" w:hAnsi="Times New Roman" w:cs="Times New Roman"/>
          <w:sz w:val="22"/>
          <w:szCs w:val="22"/>
        </w:rPr>
        <w:t>in liquid N2</w:t>
      </w:r>
      <w:r w:rsidR="00EA6F2E" w:rsidRPr="000F5893">
        <w:rPr>
          <w:rFonts w:ascii="Times New Roman" w:hAnsi="Times New Roman" w:cs="Times New Roman"/>
          <w:sz w:val="22"/>
          <w:szCs w:val="22"/>
        </w:rPr>
        <w:t xml:space="preserve"> at indicated times </w:t>
      </w:r>
      <w:r w:rsidR="00C95944" w:rsidRPr="000F5893">
        <w:rPr>
          <w:rFonts w:ascii="Times New Roman" w:hAnsi="Times New Roman" w:cs="Times New Roman"/>
          <w:sz w:val="22"/>
          <w:szCs w:val="22"/>
        </w:rPr>
        <w:t xml:space="preserve">and total RNA was isolated from frozen cell pellets with </w:t>
      </w:r>
      <w:proofErr w:type="spellStart"/>
      <w:r w:rsidR="00C95944" w:rsidRPr="000F5893">
        <w:rPr>
          <w:rFonts w:ascii="Times New Roman" w:hAnsi="Times New Roman" w:cs="Times New Roman"/>
          <w:sz w:val="22"/>
          <w:szCs w:val="22"/>
        </w:rPr>
        <w:t>T</w:t>
      </w:r>
      <w:r w:rsidR="009E1615" w:rsidRPr="000F5893">
        <w:rPr>
          <w:rFonts w:ascii="Times New Roman" w:hAnsi="Times New Roman" w:cs="Times New Roman"/>
          <w:sz w:val="22"/>
          <w:szCs w:val="22"/>
        </w:rPr>
        <w:t>RI</w:t>
      </w:r>
      <w:r w:rsidR="00C95944" w:rsidRPr="000F5893">
        <w:rPr>
          <w:rFonts w:ascii="Times New Roman" w:hAnsi="Times New Roman" w:cs="Times New Roman"/>
          <w:sz w:val="22"/>
          <w:szCs w:val="22"/>
        </w:rPr>
        <w:t>zol</w:t>
      </w:r>
      <w:proofErr w:type="spellEnd"/>
      <w:r w:rsidR="00C95944" w:rsidRPr="000F5893">
        <w:rPr>
          <w:rFonts w:ascii="Times New Roman" w:hAnsi="Times New Roman" w:cs="Times New Roman"/>
          <w:sz w:val="22"/>
          <w:szCs w:val="22"/>
        </w:rPr>
        <w:t xml:space="preserve">. </w:t>
      </w:r>
      <w:r w:rsidR="00EA6F2E" w:rsidRPr="000F5893">
        <w:rPr>
          <w:rFonts w:ascii="Times New Roman" w:hAnsi="Times New Roman" w:cs="Times New Roman"/>
          <w:sz w:val="22"/>
          <w:szCs w:val="22"/>
        </w:rPr>
        <w:t>T</w:t>
      </w:r>
      <w:r w:rsidR="00A51839" w:rsidRPr="000F5893">
        <w:rPr>
          <w:rFonts w:ascii="Times New Roman" w:hAnsi="Times New Roman" w:cs="Times New Roman"/>
          <w:sz w:val="22"/>
          <w:szCs w:val="22"/>
        </w:rPr>
        <w:t>he 5</w:t>
      </w:r>
      <w:r w:rsidR="00EA6F2E" w:rsidRPr="000F5893">
        <w:rPr>
          <w:rFonts w:ascii="Times New Roman" w:hAnsi="Times New Roman" w:cs="Times New Roman"/>
          <w:sz w:val="22"/>
          <w:szCs w:val="22"/>
        </w:rPr>
        <w:t xml:space="preserve">min time point is taken immediately after release </w:t>
      </w:r>
      <w:r w:rsidR="00EA6F2E" w:rsidRPr="000F5893">
        <w:rPr>
          <w:rFonts w:ascii="Times New Roman" w:hAnsi="Times New Roman" w:cs="Times New Roman"/>
          <w:sz w:val="22"/>
          <w:szCs w:val="22"/>
        </w:rPr>
        <w:lastRenderedPageBreak/>
        <w:t xml:space="preserve">into new media but cells have effectively spent </w:t>
      </w:r>
      <w:r w:rsidR="00A51839" w:rsidRPr="000F5893">
        <w:rPr>
          <w:rFonts w:ascii="Times New Roman" w:hAnsi="Times New Roman" w:cs="Times New Roman"/>
          <w:sz w:val="22"/>
          <w:szCs w:val="22"/>
        </w:rPr>
        <w:t>~</w:t>
      </w:r>
      <w:r w:rsidR="00EA6F2E" w:rsidRPr="000F5893">
        <w:rPr>
          <w:rFonts w:ascii="Times New Roman" w:hAnsi="Times New Roman" w:cs="Times New Roman"/>
          <w:sz w:val="22"/>
          <w:szCs w:val="22"/>
        </w:rPr>
        <w:t xml:space="preserve">5min in new media during resuspension and centrifugation (at 30°C) before freezing. Consequently, </w:t>
      </w:r>
      <w:r w:rsidR="001E7456" w:rsidRPr="000F5893">
        <w:rPr>
          <w:rFonts w:ascii="Times New Roman" w:hAnsi="Times New Roman" w:cs="Times New Roman"/>
          <w:sz w:val="22"/>
          <w:szCs w:val="22"/>
        </w:rPr>
        <w:t>some</w:t>
      </w:r>
      <w:r w:rsidR="00EA6F2E" w:rsidRPr="000F5893">
        <w:rPr>
          <w:rFonts w:ascii="Times New Roman" w:hAnsi="Times New Roman" w:cs="Times New Roman"/>
          <w:sz w:val="22"/>
          <w:szCs w:val="22"/>
        </w:rPr>
        <w:t xml:space="preserve"> growth response genes have </w:t>
      </w:r>
      <w:r w:rsidR="00321EC7" w:rsidRPr="000F5893">
        <w:rPr>
          <w:rFonts w:ascii="Times New Roman" w:hAnsi="Times New Roman" w:cs="Times New Roman"/>
          <w:sz w:val="22"/>
          <w:szCs w:val="22"/>
        </w:rPr>
        <w:t>already</w:t>
      </w:r>
      <w:r w:rsidR="00EA6F2E" w:rsidRPr="000F5893">
        <w:rPr>
          <w:rFonts w:ascii="Times New Roman" w:hAnsi="Times New Roman" w:cs="Times New Roman"/>
          <w:sz w:val="22"/>
          <w:szCs w:val="22"/>
        </w:rPr>
        <w:t xml:space="preserve"> been induced </w:t>
      </w:r>
      <w:r w:rsidR="00321EC7" w:rsidRPr="000F5893">
        <w:rPr>
          <w:rFonts w:ascii="Times New Roman" w:hAnsi="Times New Roman" w:cs="Times New Roman"/>
          <w:sz w:val="22"/>
          <w:szCs w:val="22"/>
        </w:rPr>
        <w:t>by</w:t>
      </w:r>
      <w:r w:rsidR="00EA6F2E" w:rsidRPr="000F5893">
        <w:rPr>
          <w:rFonts w:ascii="Times New Roman" w:hAnsi="Times New Roman" w:cs="Times New Roman"/>
          <w:sz w:val="22"/>
          <w:szCs w:val="22"/>
        </w:rPr>
        <w:t xml:space="preserve"> th</w:t>
      </w:r>
      <w:r w:rsidR="00321EC7" w:rsidRPr="000F5893">
        <w:rPr>
          <w:rFonts w:ascii="Times New Roman" w:hAnsi="Times New Roman" w:cs="Times New Roman"/>
          <w:sz w:val="22"/>
          <w:szCs w:val="22"/>
        </w:rPr>
        <w:t>at</w:t>
      </w:r>
      <w:r w:rsidR="00EA6F2E" w:rsidRPr="000F5893">
        <w:rPr>
          <w:rFonts w:ascii="Times New Roman" w:hAnsi="Times New Roman" w:cs="Times New Roman"/>
          <w:sz w:val="22"/>
          <w:szCs w:val="22"/>
        </w:rPr>
        <w:t xml:space="preserve"> </w:t>
      </w:r>
      <w:r w:rsidR="00321EC7" w:rsidRPr="000F5893">
        <w:rPr>
          <w:rFonts w:ascii="Times New Roman" w:hAnsi="Times New Roman" w:cs="Times New Roman"/>
          <w:sz w:val="22"/>
          <w:szCs w:val="22"/>
        </w:rPr>
        <w:t>time</w:t>
      </w:r>
      <w:r w:rsidR="00EA6F2E" w:rsidRPr="000F5893">
        <w:rPr>
          <w:rFonts w:ascii="Times New Roman" w:hAnsi="Times New Roman" w:cs="Times New Roman"/>
          <w:sz w:val="22"/>
          <w:szCs w:val="22"/>
        </w:rPr>
        <w:t xml:space="preserve">.  </w:t>
      </w:r>
      <w:r w:rsidR="00C95944" w:rsidRPr="000F5893">
        <w:rPr>
          <w:rFonts w:ascii="Times New Roman" w:hAnsi="Times New Roman" w:cs="Times New Roman"/>
          <w:sz w:val="22"/>
          <w:szCs w:val="22"/>
        </w:rPr>
        <w:t xml:space="preserve">Frozen cell pellets were re-suspended directly in </w:t>
      </w:r>
      <w:proofErr w:type="spellStart"/>
      <w:r w:rsidR="00C95944" w:rsidRPr="000F5893">
        <w:rPr>
          <w:rFonts w:ascii="Times New Roman" w:hAnsi="Times New Roman" w:cs="Times New Roman"/>
          <w:sz w:val="22"/>
          <w:szCs w:val="22"/>
        </w:rPr>
        <w:t>T</w:t>
      </w:r>
      <w:r w:rsidR="009E1615" w:rsidRPr="000F5893">
        <w:rPr>
          <w:rFonts w:ascii="Times New Roman" w:hAnsi="Times New Roman" w:cs="Times New Roman"/>
          <w:sz w:val="22"/>
          <w:szCs w:val="22"/>
        </w:rPr>
        <w:t>RI</w:t>
      </w:r>
      <w:r w:rsidR="00C95944" w:rsidRPr="000F5893">
        <w:rPr>
          <w:rFonts w:ascii="Times New Roman" w:hAnsi="Times New Roman" w:cs="Times New Roman"/>
          <w:sz w:val="22"/>
          <w:szCs w:val="22"/>
        </w:rPr>
        <w:t>zol</w:t>
      </w:r>
      <w:proofErr w:type="spellEnd"/>
      <w:r w:rsidR="00C95944" w:rsidRPr="000F5893">
        <w:rPr>
          <w:rFonts w:ascii="Times New Roman" w:hAnsi="Times New Roman" w:cs="Times New Roman"/>
          <w:sz w:val="22"/>
          <w:szCs w:val="22"/>
        </w:rPr>
        <w:t xml:space="preserve"> and bead </w:t>
      </w:r>
      <w:proofErr w:type="spellStart"/>
      <w:r w:rsidR="00C95944" w:rsidRPr="000F5893">
        <w:rPr>
          <w:rFonts w:ascii="Times New Roman" w:hAnsi="Times New Roman" w:cs="Times New Roman"/>
          <w:sz w:val="22"/>
          <w:szCs w:val="22"/>
        </w:rPr>
        <w:t>beated</w:t>
      </w:r>
      <w:proofErr w:type="spellEnd"/>
      <w:r w:rsidR="00C95944" w:rsidRPr="000F5893">
        <w:rPr>
          <w:rFonts w:ascii="Times New Roman" w:hAnsi="Times New Roman" w:cs="Times New Roman"/>
          <w:sz w:val="22"/>
          <w:szCs w:val="22"/>
        </w:rPr>
        <w:t xml:space="preserve"> in the Bullet Blender (Next Advance) for 4 times x3 min (intensity 8). </w:t>
      </w:r>
      <w:proofErr w:type="spellStart"/>
      <w:r w:rsidR="00C95944" w:rsidRPr="000F5893">
        <w:rPr>
          <w:rFonts w:ascii="Times New Roman" w:hAnsi="Times New Roman" w:cs="Times New Roman"/>
          <w:sz w:val="22"/>
          <w:szCs w:val="22"/>
        </w:rPr>
        <w:t>T</w:t>
      </w:r>
      <w:r w:rsidR="009E1615" w:rsidRPr="000F5893">
        <w:rPr>
          <w:rFonts w:ascii="Times New Roman" w:hAnsi="Times New Roman" w:cs="Times New Roman"/>
          <w:sz w:val="22"/>
          <w:szCs w:val="22"/>
        </w:rPr>
        <w:t>RI</w:t>
      </w:r>
      <w:r w:rsidR="00C95944" w:rsidRPr="000F5893">
        <w:rPr>
          <w:rFonts w:ascii="Times New Roman" w:hAnsi="Times New Roman" w:cs="Times New Roman"/>
          <w:sz w:val="22"/>
          <w:szCs w:val="22"/>
        </w:rPr>
        <w:t>zol</w:t>
      </w:r>
      <w:proofErr w:type="spellEnd"/>
      <w:r w:rsidR="00C95944" w:rsidRPr="000F5893">
        <w:rPr>
          <w:rFonts w:ascii="Times New Roman" w:hAnsi="Times New Roman" w:cs="Times New Roman"/>
          <w:sz w:val="22"/>
          <w:szCs w:val="22"/>
        </w:rPr>
        <w:t xml:space="preserve"> extracted total RNA was then purified and </w:t>
      </w:r>
      <w:proofErr w:type="spellStart"/>
      <w:r w:rsidR="00C95944" w:rsidRPr="000F5893">
        <w:rPr>
          <w:rFonts w:ascii="Times New Roman" w:hAnsi="Times New Roman" w:cs="Times New Roman"/>
          <w:sz w:val="22"/>
          <w:szCs w:val="22"/>
        </w:rPr>
        <w:t>DNAseI</w:t>
      </w:r>
      <w:proofErr w:type="spellEnd"/>
      <w:r w:rsidR="00C95944" w:rsidRPr="000F5893">
        <w:rPr>
          <w:rFonts w:ascii="Times New Roman" w:hAnsi="Times New Roman" w:cs="Times New Roman"/>
          <w:sz w:val="22"/>
          <w:szCs w:val="22"/>
        </w:rPr>
        <w:t xml:space="preserve"> treated with the </w:t>
      </w:r>
      <w:proofErr w:type="spellStart"/>
      <w:r w:rsidR="00C95944" w:rsidRPr="000F5893">
        <w:rPr>
          <w:rFonts w:ascii="Times New Roman" w:hAnsi="Times New Roman" w:cs="Times New Roman"/>
          <w:sz w:val="22"/>
          <w:szCs w:val="22"/>
        </w:rPr>
        <w:t>RNAeasy</w:t>
      </w:r>
      <w:proofErr w:type="spellEnd"/>
      <w:r w:rsidR="00C95944" w:rsidRPr="000F5893">
        <w:rPr>
          <w:rFonts w:ascii="Times New Roman" w:hAnsi="Times New Roman" w:cs="Times New Roman"/>
          <w:sz w:val="22"/>
          <w:szCs w:val="22"/>
        </w:rPr>
        <w:t xml:space="preserve"> Column purification kit (</w:t>
      </w:r>
      <w:proofErr w:type="spellStart"/>
      <w:r w:rsidR="00C95944" w:rsidRPr="000F5893">
        <w:rPr>
          <w:rFonts w:ascii="Times New Roman" w:hAnsi="Times New Roman" w:cs="Times New Roman"/>
          <w:sz w:val="22"/>
          <w:szCs w:val="22"/>
        </w:rPr>
        <w:t>Qiagen</w:t>
      </w:r>
      <w:proofErr w:type="spellEnd"/>
      <w:r w:rsidR="00C95944" w:rsidRPr="000F5893">
        <w:rPr>
          <w:rFonts w:ascii="Times New Roman" w:hAnsi="Times New Roman" w:cs="Times New Roman"/>
          <w:sz w:val="22"/>
          <w:szCs w:val="22"/>
        </w:rPr>
        <w:t xml:space="preserve">). </w:t>
      </w:r>
      <w:r w:rsidR="009E1615" w:rsidRPr="000F5893">
        <w:rPr>
          <w:rFonts w:ascii="Times New Roman" w:hAnsi="Times New Roman" w:cs="Times New Roman"/>
          <w:sz w:val="22"/>
          <w:szCs w:val="22"/>
        </w:rPr>
        <w:t xml:space="preserve">RNA quality was checked by </w:t>
      </w:r>
      <w:proofErr w:type="spellStart"/>
      <w:r w:rsidR="009E1615" w:rsidRPr="000F5893">
        <w:rPr>
          <w:rFonts w:ascii="Times New Roman" w:hAnsi="Times New Roman" w:cs="Times New Roman"/>
          <w:sz w:val="22"/>
          <w:szCs w:val="22"/>
        </w:rPr>
        <w:t>Bioanalyzer</w:t>
      </w:r>
      <w:proofErr w:type="spellEnd"/>
      <w:r w:rsidR="009E1615" w:rsidRPr="000F5893">
        <w:rPr>
          <w:rFonts w:ascii="Times New Roman" w:hAnsi="Times New Roman" w:cs="Times New Roman"/>
          <w:sz w:val="22"/>
          <w:szCs w:val="22"/>
        </w:rPr>
        <w:t xml:space="preserve"> scan (Agilent) or with Qubit </w:t>
      </w:r>
      <w:r w:rsidR="009E1615" w:rsidRPr="000F5893">
        <w:rPr>
          <w:rFonts w:ascii="Times New Roman" w:hAnsi="Times New Roman" w:cs="Times New Roman"/>
          <w:sz w:val="22"/>
          <w:szCs w:val="22"/>
          <w:vertAlign w:val="superscript"/>
        </w:rPr>
        <w:t>TM</w:t>
      </w:r>
      <w:r w:rsidR="009E1615" w:rsidRPr="000F5893">
        <w:rPr>
          <w:rFonts w:ascii="Times New Roman" w:hAnsi="Times New Roman" w:cs="Times New Roman"/>
          <w:sz w:val="22"/>
          <w:szCs w:val="22"/>
        </w:rPr>
        <w:t xml:space="preserve"> RNA IQ Assay kit (</w:t>
      </w:r>
      <w:proofErr w:type="spellStart"/>
      <w:r w:rsidR="009E1615" w:rsidRPr="000F5893">
        <w:rPr>
          <w:rFonts w:ascii="Times New Roman" w:hAnsi="Times New Roman" w:cs="Times New Roman"/>
          <w:sz w:val="22"/>
          <w:szCs w:val="22"/>
        </w:rPr>
        <w:t>Thermo</w:t>
      </w:r>
      <w:proofErr w:type="spellEnd"/>
      <w:r w:rsidR="009E1615" w:rsidRPr="000F5893">
        <w:rPr>
          <w:rFonts w:ascii="Times New Roman" w:hAnsi="Times New Roman" w:cs="Times New Roman"/>
          <w:sz w:val="22"/>
          <w:szCs w:val="22"/>
        </w:rPr>
        <w:t xml:space="preserve"> Fisher Scientific). Purified total RNA amounts were measured in a </w:t>
      </w:r>
      <w:proofErr w:type="spellStart"/>
      <w:r w:rsidR="009E1615" w:rsidRPr="000F5893">
        <w:rPr>
          <w:rFonts w:ascii="Times New Roman" w:hAnsi="Times New Roman" w:cs="Times New Roman"/>
          <w:sz w:val="22"/>
          <w:szCs w:val="22"/>
        </w:rPr>
        <w:t>nanodrop</w:t>
      </w:r>
      <w:proofErr w:type="spellEnd"/>
      <w:r w:rsidR="009E1615" w:rsidRPr="000F5893">
        <w:rPr>
          <w:rFonts w:ascii="Times New Roman" w:hAnsi="Times New Roman" w:cs="Times New Roman"/>
          <w:sz w:val="22"/>
          <w:szCs w:val="22"/>
        </w:rPr>
        <w:t xml:space="preserve"> spectrophotometer. 2 µg (ML, 1D and 2D) or 8 µg (Starvation, 5, 30 and 90 min) of </w:t>
      </w:r>
      <w:r w:rsidR="009E1615" w:rsidRPr="000F5893">
        <w:rPr>
          <w:rFonts w:ascii="Times New Roman" w:hAnsi="Times New Roman" w:cs="Times New Roman"/>
          <w:i/>
          <w:iCs/>
          <w:sz w:val="22"/>
          <w:szCs w:val="22"/>
        </w:rPr>
        <w:t>S. cerevisiae</w:t>
      </w:r>
      <w:r w:rsidR="009E1615" w:rsidRPr="000F5893">
        <w:rPr>
          <w:rFonts w:ascii="Times New Roman" w:hAnsi="Times New Roman" w:cs="Times New Roman"/>
          <w:sz w:val="22"/>
          <w:szCs w:val="22"/>
        </w:rPr>
        <w:t xml:space="preserve"> total RNA samples were mixed with total RNA from </w:t>
      </w:r>
      <w:r w:rsidR="009E1615" w:rsidRPr="000F5893">
        <w:rPr>
          <w:rFonts w:ascii="Times New Roman" w:hAnsi="Times New Roman" w:cs="Times New Roman"/>
          <w:i/>
          <w:iCs/>
          <w:sz w:val="22"/>
          <w:szCs w:val="22"/>
        </w:rPr>
        <w:t xml:space="preserve">S. </w:t>
      </w:r>
      <w:proofErr w:type="spellStart"/>
      <w:r w:rsidR="009E1615" w:rsidRPr="000F5893">
        <w:rPr>
          <w:rFonts w:ascii="Times New Roman" w:hAnsi="Times New Roman" w:cs="Times New Roman"/>
          <w:i/>
          <w:iCs/>
          <w:sz w:val="22"/>
          <w:szCs w:val="22"/>
        </w:rPr>
        <w:t>Pombe</w:t>
      </w:r>
      <w:proofErr w:type="spellEnd"/>
      <w:r w:rsidR="009E1615" w:rsidRPr="000F5893">
        <w:rPr>
          <w:rFonts w:ascii="Times New Roman" w:hAnsi="Times New Roman" w:cs="Times New Roman"/>
          <w:sz w:val="22"/>
          <w:szCs w:val="22"/>
        </w:rPr>
        <w:t xml:space="preserve"> </w:t>
      </w:r>
      <w:r w:rsidR="000F5893" w:rsidRPr="000F5893">
        <w:rPr>
          <w:rFonts w:ascii="Times New Roman" w:hAnsi="Times New Roman" w:cs="Times New Roman"/>
          <w:sz w:val="22"/>
          <w:szCs w:val="22"/>
        </w:rPr>
        <w:t xml:space="preserve">(strain </w:t>
      </w:r>
      <w:r w:rsidR="000F5893" w:rsidRPr="000F5893">
        <w:rPr>
          <w:rFonts w:ascii="Times New Roman" w:hAnsi="Times New Roman" w:cs="Times New Roman"/>
        </w:rPr>
        <w:t xml:space="preserve">FY2319, courtesy of S. </w:t>
      </w:r>
      <w:proofErr w:type="spellStart"/>
      <w:r w:rsidR="000F5893" w:rsidRPr="000F5893">
        <w:rPr>
          <w:rFonts w:ascii="Times New Roman" w:hAnsi="Times New Roman" w:cs="Times New Roman"/>
        </w:rPr>
        <w:t>Forsburg</w:t>
      </w:r>
      <w:proofErr w:type="spellEnd"/>
      <w:r w:rsidR="000F5893" w:rsidRPr="000F5893">
        <w:rPr>
          <w:rFonts w:ascii="Times New Roman" w:hAnsi="Times New Roman" w:cs="Times New Roman"/>
        </w:rPr>
        <w:t xml:space="preserve">) </w:t>
      </w:r>
      <w:proofErr w:type="spellStart"/>
      <w:r w:rsidR="009E1615" w:rsidRPr="000F5893">
        <w:rPr>
          <w:rFonts w:ascii="Times New Roman" w:hAnsi="Times New Roman" w:cs="Times New Roman"/>
          <w:sz w:val="22"/>
          <w:szCs w:val="22"/>
        </w:rPr>
        <w:t>midlog</w:t>
      </w:r>
      <w:proofErr w:type="spellEnd"/>
      <w:r w:rsidR="009E1615" w:rsidRPr="000F5893">
        <w:rPr>
          <w:rFonts w:ascii="Times New Roman" w:hAnsi="Times New Roman" w:cs="Times New Roman"/>
          <w:sz w:val="22"/>
          <w:szCs w:val="22"/>
        </w:rPr>
        <w:t xml:space="preserve"> cultures</w:t>
      </w:r>
      <w:r w:rsidR="00D6381A" w:rsidRPr="000F5893">
        <w:rPr>
          <w:rFonts w:ascii="Times New Roman" w:hAnsi="Times New Roman" w:cs="Times New Roman"/>
          <w:sz w:val="22"/>
          <w:szCs w:val="22"/>
        </w:rPr>
        <w:t xml:space="preserve"> (grown in YES</w:t>
      </w:r>
      <w:r w:rsidR="000F5893" w:rsidRPr="000F5893">
        <w:rPr>
          <w:rFonts w:ascii="Times New Roman" w:hAnsi="Times New Roman" w:cs="Times New Roman"/>
          <w:sz w:val="22"/>
          <w:szCs w:val="22"/>
        </w:rPr>
        <w:t>, flash frozen in liquid N</w:t>
      </w:r>
      <w:r w:rsidR="000F5893" w:rsidRPr="000F5893">
        <w:rPr>
          <w:rFonts w:ascii="Times New Roman" w:hAnsi="Times New Roman" w:cs="Times New Roman"/>
          <w:sz w:val="22"/>
          <w:szCs w:val="22"/>
          <w:vertAlign w:val="subscript"/>
        </w:rPr>
        <w:t>2</w:t>
      </w:r>
      <w:r w:rsidR="009E1615" w:rsidRPr="000F5893">
        <w:rPr>
          <w:rFonts w:ascii="Times New Roman" w:hAnsi="Times New Roman" w:cs="Times New Roman"/>
          <w:sz w:val="22"/>
          <w:szCs w:val="22"/>
        </w:rPr>
        <w:t xml:space="preserve"> </w:t>
      </w:r>
      <w:r w:rsidR="000F5893" w:rsidRPr="000F5893">
        <w:rPr>
          <w:rFonts w:ascii="Times New Roman" w:hAnsi="Times New Roman" w:cs="Times New Roman"/>
          <w:sz w:val="22"/>
          <w:szCs w:val="22"/>
        </w:rPr>
        <w:t xml:space="preserve">and extracted with </w:t>
      </w:r>
      <w:proofErr w:type="spellStart"/>
      <w:r w:rsidR="000F5893" w:rsidRPr="000F5893">
        <w:rPr>
          <w:rFonts w:ascii="Times New Roman" w:hAnsi="Times New Roman" w:cs="Times New Roman"/>
          <w:sz w:val="22"/>
          <w:szCs w:val="22"/>
        </w:rPr>
        <w:t>TRIzol</w:t>
      </w:r>
      <w:proofErr w:type="spellEnd"/>
      <w:r w:rsidR="000F5893" w:rsidRPr="000F5893">
        <w:rPr>
          <w:rFonts w:ascii="Times New Roman" w:hAnsi="Times New Roman" w:cs="Times New Roman"/>
          <w:sz w:val="22"/>
          <w:szCs w:val="22"/>
        </w:rPr>
        <w:t xml:space="preserve"> as above) </w:t>
      </w:r>
      <w:r w:rsidR="009E1615" w:rsidRPr="000F5893">
        <w:rPr>
          <w:rFonts w:ascii="Times New Roman" w:hAnsi="Times New Roman" w:cs="Times New Roman"/>
          <w:sz w:val="22"/>
          <w:szCs w:val="22"/>
        </w:rPr>
        <w:t xml:space="preserve">at a 10:1 mass to mass ratio. NGS libraries for </w:t>
      </w:r>
      <w:r w:rsidR="00657FF9">
        <w:rPr>
          <w:rFonts w:ascii="Times New Roman" w:hAnsi="Times New Roman" w:cs="Times New Roman"/>
          <w:sz w:val="22"/>
          <w:szCs w:val="22"/>
          <w:lang w:eastAsia="fr-FR"/>
        </w:rPr>
        <w:t>WT1 2, WT2 2</w:t>
      </w:r>
      <w:r w:rsidR="009E1615" w:rsidRPr="000F5893">
        <w:rPr>
          <w:rFonts w:ascii="Times New Roman" w:hAnsi="Times New Roman" w:cs="Times New Roman"/>
          <w:sz w:val="22"/>
          <w:szCs w:val="22"/>
          <w:lang w:eastAsia="fr-FR"/>
        </w:rPr>
        <w:t>, oe</w:t>
      </w:r>
      <w:r w:rsidR="009E1615" w:rsidRPr="000F5893">
        <w:rPr>
          <w:rFonts w:ascii="Times New Roman" w:eastAsia="Calibri" w:hAnsi="Times New Roman" w:cs="Times New Roman"/>
          <w:sz w:val="22"/>
          <w:szCs w:val="22"/>
          <w:lang w:eastAsia="en-US"/>
        </w:rPr>
        <w:t xml:space="preserve">Sir3 1, </w:t>
      </w:r>
      <w:r w:rsidR="009E1615" w:rsidRPr="000F5893">
        <w:rPr>
          <w:rFonts w:ascii="Times New Roman" w:hAnsi="Times New Roman" w:cs="Times New Roman"/>
          <w:sz w:val="22"/>
          <w:szCs w:val="22"/>
          <w:lang w:eastAsia="fr-FR"/>
        </w:rPr>
        <w:t>oe</w:t>
      </w:r>
      <w:r w:rsidR="00657FF9">
        <w:rPr>
          <w:rFonts w:ascii="Times New Roman" w:eastAsia="Calibri" w:hAnsi="Times New Roman" w:cs="Times New Roman"/>
          <w:sz w:val="22"/>
          <w:szCs w:val="22"/>
          <w:lang w:eastAsia="en-US"/>
        </w:rPr>
        <w:t>Sir3 2, Sir3-3xT7 2, Sir3-3xHA 2, Sir4Δ 1, Sir4Δ 2, Sir2Δ 2</w:t>
      </w:r>
      <w:r w:rsidR="009E1615" w:rsidRPr="000F5893">
        <w:rPr>
          <w:rFonts w:ascii="Times New Roman" w:eastAsia="Calibri" w:hAnsi="Times New Roman" w:cs="Times New Roman"/>
          <w:sz w:val="22"/>
          <w:szCs w:val="22"/>
          <w:lang w:eastAsia="en-US"/>
        </w:rPr>
        <w:t xml:space="preserve"> and Sir3Δ </w:t>
      </w:r>
      <w:r w:rsidR="00657FF9">
        <w:rPr>
          <w:rFonts w:ascii="Times New Roman" w:eastAsia="Calibri" w:hAnsi="Times New Roman" w:cs="Times New Roman"/>
          <w:sz w:val="22"/>
          <w:szCs w:val="22"/>
          <w:lang w:eastAsia="en-US"/>
        </w:rPr>
        <w:t>2</w:t>
      </w:r>
      <w:r w:rsidR="009E1615" w:rsidRPr="000F5893">
        <w:rPr>
          <w:rFonts w:ascii="Times New Roman" w:eastAsia="Calibri" w:hAnsi="Times New Roman" w:cs="Times New Roman"/>
          <w:sz w:val="22"/>
          <w:szCs w:val="22"/>
          <w:lang w:eastAsia="en-US"/>
        </w:rPr>
        <w:t xml:space="preserve"> were prepared using the </w:t>
      </w:r>
      <w:r w:rsidR="009E1615" w:rsidRPr="000F5893">
        <w:rPr>
          <w:rFonts w:ascii="Times New Roman" w:hAnsi="Times New Roman" w:cs="Times New Roman"/>
          <w:sz w:val="22"/>
          <w:szCs w:val="22"/>
        </w:rPr>
        <w:t xml:space="preserve">Illumina Stranded mRNA Prep Ligation kit according to manufacturer’s </w:t>
      </w:r>
      <w:r w:rsidR="00657FF9">
        <w:rPr>
          <w:rFonts w:ascii="Times New Roman" w:hAnsi="Times New Roman" w:cs="Times New Roman"/>
          <w:sz w:val="22"/>
          <w:szCs w:val="22"/>
        </w:rPr>
        <w:t xml:space="preserve">instructions. NGS Libraries for </w:t>
      </w:r>
      <w:r w:rsidR="00657FF9">
        <w:rPr>
          <w:rFonts w:ascii="Times New Roman" w:hAnsi="Times New Roman" w:cs="Times New Roman"/>
          <w:sz w:val="22"/>
          <w:szCs w:val="22"/>
          <w:lang w:eastAsia="fr-FR"/>
        </w:rPr>
        <w:t>WT1 1</w:t>
      </w:r>
      <w:r w:rsidR="009E1615" w:rsidRPr="000F5893">
        <w:rPr>
          <w:rFonts w:ascii="Times New Roman" w:hAnsi="Times New Roman" w:cs="Times New Roman"/>
          <w:sz w:val="22"/>
          <w:szCs w:val="22"/>
          <w:lang w:eastAsia="fr-FR"/>
        </w:rPr>
        <w:t xml:space="preserve">, WT2 </w:t>
      </w:r>
      <w:r w:rsidR="00657FF9">
        <w:rPr>
          <w:rFonts w:ascii="Times New Roman" w:hAnsi="Times New Roman" w:cs="Times New Roman"/>
          <w:sz w:val="22"/>
          <w:szCs w:val="22"/>
          <w:lang w:eastAsia="fr-FR"/>
        </w:rPr>
        <w:t>1</w:t>
      </w:r>
      <w:r w:rsidR="009E1615" w:rsidRPr="000F5893">
        <w:rPr>
          <w:rFonts w:ascii="Times New Roman" w:hAnsi="Times New Roman" w:cs="Times New Roman"/>
          <w:sz w:val="22"/>
          <w:szCs w:val="22"/>
          <w:lang w:eastAsia="fr-FR"/>
        </w:rPr>
        <w:t xml:space="preserve">, </w:t>
      </w:r>
      <w:r w:rsidR="009E1615" w:rsidRPr="000F5893">
        <w:rPr>
          <w:rFonts w:ascii="Times New Roman" w:eastAsia="Calibri" w:hAnsi="Times New Roman" w:cs="Times New Roman"/>
          <w:sz w:val="22"/>
          <w:szCs w:val="22"/>
          <w:lang w:eastAsia="en-US"/>
        </w:rPr>
        <w:t xml:space="preserve">Sir3-3xT7 </w:t>
      </w:r>
      <w:r w:rsidR="00657FF9">
        <w:rPr>
          <w:rFonts w:ascii="Times New Roman" w:eastAsia="Calibri" w:hAnsi="Times New Roman" w:cs="Times New Roman"/>
          <w:sz w:val="22"/>
          <w:szCs w:val="22"/>
          <w:lang w:eastAsia="en-US"/>
        </w:rPr>
        <w:t>1, Sir3-3xHA 1</w:t>
      </w:r>
      <w:r w:rsidR="009E1615" w:rsidRPr="000F5893">
        <w:rPr>
          <w:rFonts w:ascii="Times New Roman" w:eastAsia="Calibri" w:hAnsi="Times New Roman" w:cs="Times New Roman"/>
          <w:sz w:val="22"/>
          <w:szCs w:val="22"/>
          <w:lang w:eastAsia="en-US"/>
        </w:rPr>
        <w:t xml:space="preserve">, Sir2Δ </w:t>
      </w:r>
      <w:r w:rsidR="00657FF9">
        <w:rPr>
          <w:rFonts w:ascii="Times New Roman" w:eastAsia="Calibri" w:hAnsi="Times New Roman" w:cs="Times New Roman"/>
          <w:sz w:val="22"/>
          <w:szCs w:val="22"/>
          <w:lang w:eastAsia="en-US"/>
        </w:rPr>
        <w:t>1</w:t>
      </w:r>
      <w:r w:rsidR="009E1615" w:rsidRPr="000F5893">
        <w:rPr>
          <w:rFonts w:ascii="Times New Roman" w:eastAsia="Calibri" w:hAnsi="Times New Roman" w:cs="Times New Roman"/>
          <w:sz w:val="22"/>
          <w:szCs w:val="22"/>
          <w:lang w:eastAsia="en-US"/>
        </w:rPr>
        <w:t xml:space="preserve">, and Sir3Δ </w:t>
      </w:r>
      <w:r w:rsidR="00657FF9">
        <w:rPr>
          <w:rFonts w:ascii="Times New Roman" w:eastAsia="Calibri" w:hAnsi="Times New Roman" w:cs="Times New Roman"/>
          <w:sz w:val="22"/>
          <w:szCs w:val="22"/>
          <w:lang w:eastAsia="en-US"/>
        </w:rPr>
        <w:t>1</w:t>
      </w:r>
      <w:r w:rsidR="009E1615" w:rsidRPr="000F5893">
        <w:rPr>
          <w:rFonts w:ascii="Times New Roman" w:hAnsi="Times New Roman" w:cs="Times New Roman"/>
          <w:sz w:val="22"/>
          <w:szCs w:val="22"/>
          <w:lang w:eastAsia="fr-FR"/>
        </w:rPr>
        <w:t xml:space="preserve"> were</w:t>
      </w:r>
      <w:r w:rsidR="009E1615" w:rsidRPr="000F5893">
        <w:rPr>
          <w:rFonts w:ascii="Times New Roman" w:hAnsi="Times New Roman" w:cs="Times New Roman"/>
          <w:sz w:val="22"/>
          <w:szCs w:val="22"/>
        </w:rPr>
        <w:t xml:space="preserve"> made using the Illumina </w:t>
      </w:r>
      <w:proofErr w:type="spellStart"/>
      <w:r w:rsidR="009E1615" w:rsidRPr="000F5893">
        <w:rPr>
          <w:rFonts w:ascii="Times New Roman" w:hAnsi="Times New Roman" w:cs="Times New Roman"/>
          <w:sz w:val="22"/>
          <w:szCs w:val="22"/>
        </w:rPr>
        <w:t>TruSeq</w:t>
      </w:r>
      <w:proofErr w:type="spellEnd"/>
      <w:r w:rsidR="009E1615" w:rsidRPr="000F5893">
        <w:rPr>
          <w:rFonts w:ascii="Times New Roman" w:hAnsi="Times New Roman" w:cs="Times New Roman"/>
          <w:sz w:val="22"/>
          <w:szCs w:val="22"/>
        </w:rPr>
        <w:t xml:space="preserve"> Stranded mRNA kit according to the manufacturer’s protocol. </w:t>
      </w:r>
      <w:r w:rsidR="00657FF9">
        <w:rPr>
          <w:rFonts w:ascii="Times New Roman" w:hAnsi="Times New Roman" w:cs="Times New Roman"/>
          <w:sz w:val="22"/>
          <w:szCs w:val="22"/>
        </w:rPr>
        <w:t xml:space="preserve">1 and 2 in the sample name refer to the replicate number. </w:t>
      </w:r>
      <w:r w:rsidR="00C95944" w:rsidRPr="000F5893">
        <w:rPr>
          <w:rFonts w:ascii="Times New Roman" w:hAnsi="Times New Roman" w:cs="Times New Roman"/>
          <w:sz w:val="22"/>
          <w:szCs w:val="22"/>
        </w:rPr>
        <w:t>Libraries were sequenced on the Illumina NextSeq550 (2x75bp) (</w:t>
      </w:r>
      <w:proofErr w:type="spellStart"/>
      <w:r w:rsidR="00C95944" w:rsidRPr="000F5893">
        <w:rPr>
          <w:rFonts w:ascii="Times New Roman" w:hAnsi="Times New Roman" w:cs="Times New Roman"/>
          <w:sz w:val="22"/>
          <w:szCs w:val="22"/>
          <w:lang w:eastAsia="fr-FR"/>
        </w:rPr>
        <w:t>Plateforme</w:t>
      </w:r>
      <w:proofErr w:type="spellEnd"/>
      <w:r w:rsidR="00C95944" w:rsidRPr="000F5893">
        <w:rPr>
          <w:rFonts w:ascii="Times New Roman" w:hAnsi="Times New Roman" w:cs="Times New Roman"/>
          <w:sz w:val="22"/>
          <w:szCs w:val="22"/>
          <w:lang w:eastAsia="fr-FR"/>
        </w:rPr>
        <w:t xml:space="preserve"> Transcriptome, IRMB, Montpellier, France)</w:t>
      </w:r>
      <w:r w:rsidR="001538DD" w:rsidRPr="000F5893">
        <w:rPr>
          <w:rFonts w:ascii="Times New Roman" w:hAnsi="Times New Roman" w:cs="Times New Roman"/>
          <w:sz w:val="22"/>
          <w:szCs w:val="22"/>
          <w:lang w:eastAsia="fr-FR"/>
        </w:rPr>
        <w:t xml:space="preserve"> or </w:t>
      </w:r>
      <w:proofErr w:type="spellStart"/>
      <w:r w:rsidR="009E1615" w:rsidRPr="000F5893">
        <w:rPr>
          <w:rFonts w:ascii="Times New Roman" w:hAnsi="Times New Roman" w:cs="Times New Roman"/>
        </w:rPr>
        <w:t>NovaSeq</w:t>
      </w:r>
      <w:proofErr w:type="spellEnd"/>
      <w:r w:rsidR="009E1615" w:rsidRPr="000F5893">
        <w:rPr>
          <w:rFonts w:ascii="Times New Roman" w:hAnsi="Times New Roman" w:cs="Times New Roman"/>
        </w:rPr>
        <w:t xml:space="preserve"> 6000 (2x75bp) (Illumina) at the CNAG, Barcelona</w:t>
      </w:r>
      <w:r w:rsidR="00C95944" w:rsidRPr="000F5893">
        <w:rPr>
          <w:rFonts w:ascii="Times New Roman" w:hAnsi="Times New Roman" w:cs="Times New Roman"/>
          <w:sz w:val="22"/>
          <w:szCs w:val="22"/>
          <w:lang w:eastAsia="fr-FR"/>
        </w:rPr>
        <w:t>.</w:t>
      </w:r>
    </w:p>
    <w:p w14:paraId="4E5D41DA" w14:textId="77777777" w:rsidR="007F6E06" w:rsidRDefault="007F6E06" w:rsidP="0076644A">
      <w:pPr>
        <w:spacing w:line="360" w:lineRule="auto"/>
        <w:jc w:val="both"/>
        <w:rPr>
          <w:rFonts w:ascii="Times New Roman" w:hAnsi="Times New Roman" w:cs="Times New Roman"/>
          <w:b/>
          <w:sz w:val="22"/>
          <w:szCs w:val="22"/>
          <w:lang w:eastAsia="fr-FR"/>
        </w:rPr>
      </w:pPr>
      <w:proofErr w:type="spellStart"/>
      <w:proofErr w:type="gramStart"/>
      <w:r w:rsidRPr="007F6E06">
        <w:rPr>
          <w:rFonts w:ascii="Times New Roman" w:hAnsi="Times New Roman" w:cs="Times New Roman"/>
          <w:b/>
          <w:sz w:val="22"/>
          <w:szCs w:val="22"/>
          <w:lang w:eastAsia="fr-FR"/>
        </w:rPr>
        <w:t>rRNA</w:t>
      </w:r>
      <w:proofErr w:type="spellEnd"/>
      <w:proofErr w:type="gramEnd"/>
      <w:r w:rsidRPr="007F6E06">
        <w:rPr>
          <w:rFonts w:ascii="Times New Roman" w:hAnsi="Times New Roman" w:cs="Times New Roman"/>
          <w:b/>
          <w:sz w:val="22"/>
          <w:szCs w:val="22"/>
          <w:lang w:eastAsia="fr-FR"/>
        </w:rPr>
        <w:t xml:space="preserve"> content</w:t>
      </w:r>
      <w:r w:rsidR="00B67A26">
        <w:rPr>
          <w:rFonts w:ascii="Times New Roman" w:hAnsi="Times New Roman" w:cs="Times New Roman"/>
          <w:b/>
          <w:sz w:val="22"/>
          <w:szCs w:val="22"/>
          <w:lang w:eastAsia="fr-FR"/>
        </w:rPr>
        <w:t xml:space="preserve"> calculation</w:t>
      </w:r>
    </w:p>
    <w:p w14:paraId="6AB42541" w14:textId="16F79912" w:rsidR="00AA2369" w:rsidRDefault="00E47ED9" w:rsidP="00D73313">
      <w:pPr>
        <w:spacing w:line="360" w:lineRule="auto"/>
        <w:ind w:firstLine="708"/>
        <w:jc w:val="both"/>
        <w:rPr>
          <w:rFonts w:ascii="Times New Roman" w:hAnsi="Times New Roman" w:cs="Times New Roman"/>
          <w:sz w:val="22"/>
          <w:szCs w:val="22"/>
          <w:lang w:eastAsia="fr-FR"/>
        </w:rPr>
      </w:pPr>
      <w:r>
        <w:rPr>
          <w:rFonts w:ascii="Times New Roman" w:hAnsi="Times New Roman" w:cs="Times New Roman"/>
          <w:sz w:val="22"/>
          <w:szCs w:val="22"/>
          <w:lang w:eastAsia="fr-FR"/>
        </w:rPr>
        <w:t xml:space="preserve">We checked the </w:t>
      </w:r>
      <w:proofErr w:type="spellStart"/>
      <w:r w:rsidR="005B3436">
        <w:rPr>
          <w:rFonts w:ascii="Times New Roman" w:hAnsi="Times New Roman" w:cs="Times New Roman"/>
          <w:sz w:val="22"/>
          <w:szCs w:val="22"/>
          <w:lang w:eastAsia="fr-FR"/>
        </w:rPr>
        <w:t>rRNA</w:t>
      </w:r>
      <w:proofErr w:type="spellEnd"/>
      <w:r w:rsidR="005B3436">
        <w:rPr>
          <w:rFonts w:ascii="Times New Roman" w:hAnsi="Times New Roman" w:cs="Times New Roman"/>
          <w:sz w:val="22"/>
          <w:szCs w:val="22"/>
          <w:lang w:eastAsia="fr-FR"/>
        </w:rPr>
        <w:t xml:space="preserve"> content of</w:t>
      </w:r>
      <w:r>
        <w:rPr>
          <w:rFonts w:ascii="Times New Roman" w:hAnsi="Times New Roman" w:cs="Times New Roman"/>
          <w:sz w:val="22"/>
          <w:szCs w:val="22"/>
          <w:lang w:eastAsia="fr-FR"/>
        </w:rPr>
        <w:t xml:space="preserve"> </w:t>
      </w:r>
      <w:r w:rsidR="00AF0456">
        <w:rPr>
          <w:rFonts w:ascii="Times New Roman" w:hAnsi="Times New Roman" w:cs="Times New Roman"/>
          <w:sz w:val="22"/>
          <w:szCs w:val="22"/>
          <w:lang w:eastAsia="fr-FR"/>
        </w:rPr>
        <w:t>our purified total RNA</w:t>
      </w:r>
      <w:r>
        <w:rPr>
          <w:rFonts w:ascii="Times New Roman" w:hAnsi="Times New Roman" w:cs="Times New Roman"/>
          <w:sz w:val="22"/>
          <w:szCs w:val="22"/>
          <w:lang w:eastAsia="fr-FR"/>
        </w:rPr>
        <w:t xml:space="preserve"> samples in </w:t>
      </w:r>
      <w:r w:rsidR="00D73313">
        <w:rPr>
          <w:rFonts w:ascii="Times New Roman" w:hAnsi="Times New Roman" w:cs="Times New Roman"/>
          <w:sz w:val="22"/>
          <w:szCs w:val="22"/>
          <w:lang w:eastAsia="fr-FR"/>
        </w:rPr>
        <w:t>a</w:t>
      </w:r>
      <w:r w:rsidRPr="00E47ED9">
        <w:rPr>
          <w:rFonts w:ascii="Times New Roman" w:hAnsi="Times New Roman" w:cs="Times New Roman"/>
          <w:sz w:val="22"/>
          <w:szCs w:val="22"/>
          <w:lang w:eastAsia="fr-FR"/>
        </w:rPr>
        <w:t xml:space="preserve"> 2100 </w:t>
      </w:r>
      <w:proofErr w:type="spellStart"/>
      <w:r w:rsidRPr="00E47ED9">
        <w:rPr>
          <w:rFonts w:ascii="Times New Roman" w:hAnsi="Times New Roman" w:cs="Times New Roman"/>
          <w:sz w:val="22"/>
          <w:szCs w:val="22"/>
          <w:lang w:eastAsia="fr-FR"/>
        </w:rPr>
        <w:t>Bioanalyzer</w:t>
      </w:r>
      <w:proofErr w:type="spellEnd"/>
      <w:r w:rsidRPr="00E47ED9">
        <w:rPr>
          <w:rFonts w:ascii="Times New Roman" w:hAnsi="Times New Roman" w:cs="Times New Roman"/>
          <w:sz w:val="22"/>
          <w:szCs w:val="22"/>
          <w:lang w:eastAsia="fr-FR"/>
        </w:rPr>
        <w:t xml:space="preserve"> Instrument </w:t>
      </w:r>
      <w:r>
        <w:rPr>
          <w:rFonts w:ascii="Times New Roman" w:hAnsi="Times New Roman" w:cs="Times New Roman"/>
          <w:sz w:val="22"/>
          <w:szCs w:val="22"/>
          <w:lang w:eastAsia="fr-FR"/>
        </w:rPr>
        <w:t xml:space="preserve">(Agilent) using the </w:t>
      </w:r>
      <w:proofErr w:type="spellStart"/>
      <w:r w:rsidRPr="00E47ED9">
        <w:rPr>
          <w:rFonts w:ascii="Times New Roman" w:hAnsi="Times New Roman" w:cs="Times New Roman"/>
          <w:sz w:val="22"/>
          <w:szCs w:val="22"/>
          <w:lang w:eastAsia="fr-FR"/>
        </w:rPr>
        <w:t>Bioanalyzer</w:t>
      </w:r>
      <w:proofErr w:type="spellEnd"/>
      <w:r w:rsidRPr="00E47ED9">
        <w:rPr>
          <w:rFonts w:ascii="Times New Roman" w:hAnsi="Times New Roman" w:cs="Times New Roman"/>
          <w:sz w:val="22"/>
          <w:szCs w:val="22"/>
          <w:lang w:eastAsia="fr-FR"/>
        </w:rPr>
        <w:t xml:space="preserve"> RNA 6000 Nano assay</w:t>
      </w:r>
      <w:r>
        <w:rPr>
          <w:rFonts w:ascii="Times New Roman" w:hAnsi="Times New Roman" w:cs="Times New Roman"/>
          <w:sz w:val="22"/>
          <w:szCs w:val="22"/>
          <w:lang w:eastAsia="fr-FR"/>
        </w:rPr>
        <w:t xml:space="preserve"> </w:t>
      </w:r>
      <w:r w:rsidR="005B3436">
        <w:rPr>
          <w:rFonts w:ascii="Times New Roman" w:hAnsi="Times New Roman" w:cs="Times New Roman"/>
          <w:sz w:val="22"/>
          <w:szCs w:val="22"/>
          <w:lang w:eastAsia="fr-FR"/>
        </w:rPr>
        <w:t>or</w:t>
      </w:r>
      <w:r>
        <w:rPr>
          <w:rFonts w:ascii="Times New Roman" w:hAnsi="Times New Roman" w:cs="Times New Roman"/>
          <w:sz w:val="22"/>
          <w:szCs w:val="22"/>
          <w:lang w:eastAsia="fr-FR"/>
        </w:rPr>
        <w:t xml:space="preserve"> in </w:t>
      </w:r>
      <w:r w:rsidR="00D73313">
        <w:rPr>
          <w:rFonts w:ascii="Times New Roman" w:hAnsi="Times New Roman" w:cs="Times New Roman"/>
          <w:sz w:val="22"/>
          <w:szCs w:val="22"/>
          <w:lang w:eastAsia="fr-FR"/>
        </w:rPr>
        <w:t>a</w:t>
      </w:r>
      <w:r>
        <w:rPr>
          <w:rFonts w:ascii="Times New Roman" w:hAnsi="Times New Roman" w:cs="Times New Roman"/>
          <w:sz w:val="22"/>
          <w:szCs w:val="22"/>
          <w:lang w:eastAsia="fr-FR"/>
        </w:rPr>
        <w:t xml:space="preserve"> </w:t>
      </w:r>
      <w:proofErr w:type="spellStart"/>
      <w:r w:rsidR="00D73313" w:rsidRPr="00D73313">
        <w:rPr>
          <w:rFonts w:ascii="Times New Roman" w:hAnsi="Times New Roman" w:cs="Times New Roman"/>
          <w:sz w:val="22"/>
          <w:szCs w:val="22"/>
          <w:lang w:eastAsia="fr-FR"/>
        </w:rPr>
        <w:t>LabChip</w:t>
      </w:r>
      <w:proofErr w:type="spellEnd"/>
      <w:r w:rsidR="00D73313" w:rsidRPr="00D73313">
        <w:rPr>
          <w:rFonts w:ascii="Times New Roman" w:hAnsi="Times New Roman" w:cs="Times New Roman"/>
          <w:sz w:val="22"/>
          <w:szCs w:val="22"/>
          <w:lang w:eastAsia="fr-FR"/>
        </w:rPr>
        <w:t xml:space="preserve"> GX </w:t>
      </w:r>
      <w:r w:rsidR="00D73313">
        <w:rPr>
          <w:rFonts w:ascii="Times New Roman" w:hAnsi="Times New Roman" w:cs="Times New Roman"/>
          <w:sz w:val="22"/>
          <w:szCs w:val="22"/>
          <w:lang w:eastAsia="fr-FR"/>
        </w:rPr>
        <w:t xml:space="preserve">HT </w:t>
      </w:r>
      <w:r w:rsidR="00D73313" w:rsidRPr="00D73313">
        <w:rPr>
          <w:rFonts w:ascii="Times New Roman" w:hAnsi="Times New Roman" w:cs="Times New Roman"/>
          <w:sz w:val="22"/>
          <w:szCs w:val="22"/>
          <w:lang w:eastAsia="fr-FR"/>
        </w:rPr>
        <w:t>Touch Nucleic Acid Analyzer</w:t>
      </w:r>
      <w:r w:rsidR="00D73313">
        <w:rPr>
          <w:rFonts w:ascii="Times New Roman" w:hAnsi="Times New Roman" w:cs="Times New Roman"/>
          <w:sz w:val="22"/>
          <w:szCs w:val="22"/>
          <w:lang w:eastAsia="fr-FR"/>
        </w:rPr>
        <w:t xml:space="preserve"> (Perkin Elmer) with the </w:t>
      </w:r>
      <w:r w:rsidR="00D73313" w:rsidRPr="00D73313">
        <w:rPr>
          <w:rFonts w:ascii="Times New Roman" w:hAnsi="Times New Roman" w:cs="Times New Roman"/>
          <w:sz w:val="22"/>
          <w:szCs w:val="22"/>
          <w:lang w:eastAsia="fr-FR"/>
        </w:rPr>
        <w:t>HT RNA</w:t>
      </w:r>
      <w:r w:rsidR="00D73313">
        <w:rPr>
          <w:rFonts w:ascii="Times New Roman" w:hAnsi="Times New Roman" w:cs="Times New Roman"/>
          <w:sz w:val="22"/>
          <w:szCs w:val="22"/>
          <w:lang w:eastAsia="fr-FR"/>
        </w:rPr>
        <w:t xml:space="preserve"> </w:t>
      </w:r>
      <w:r w:rsidR="00D73313" w:rsidRPr="00D73313">
        <w:rPr>
          <w:rFonts w:ascii="Times New Roman" w:hAnsi="Times New Roman" w:cs="Times New Roman"/>
          <w:sz w:val="22"/>
          <w:szCs w:val="22"/>
          <w:lang w:eastAsia="fr-FR"/>
        </w:rPr>
        <w:t>St</w:t>
      </w:r>
      <w:r w:rsidR="00D73313">
        <w:rPr>
          <w:rFonts w:ascii="Times New Roman" w:hAnsi="Times New Roman" w:cs="Times New Roman"/>
          <w:sz w:val="22"/>
          <w:szCs w:val="22"/>
          <w:lang w:eastAsia="fr-FR"/>
        </w:rPr>
        <w:t>andar</w:t>
      </w:r>
      <w:r w:rsidR="00D73313" w:rsidRPr="00D73313">
        <w:rPr>
          <w:rFonts w:ascii="Times New Roman" w:hAnsi="Times New Roman" w:cs="Times New Roman"/>
          <w:sz w:val="22"/>
          <w:szCs w:val="22"/>
          <w:lang w:eastAsia="fr-FR"/>
        </w:rPr>
        <w:t>d Sens</w:t>
      </w:r>
      <w:r w:rsidR="00D73313">
        <w:rPr>
          <w:rFonts w:ascii="Times New Roman" w:hAnsi="Times New Roman" w:cs="Times New Roman"/>
          <w:sz w:val="22"/>
          <w:szCs w:val="22"/>
          <w:lang w:eastAsia="fr-FR"/>
        </w:rPr>
        <w:t>itivity assay kit</w:t>
      </w:r>
      <w:r w:rsidR="003212AE">
        <w:rPr>
          <w:rFonts w:ascii="Times New Roman" w:hAnsi="Times New Roman" w:cs="Times New Roman"/>
          <w:sz w:val="22"/>
          <w:szCs w:val="22"/>
          <w:lang w:eastAsia="fr-FR"/>
        </w:rPr>
        <w:t xml:space="preserve"> </w:t>
      </w:r>
      <w:r w:rsidR="00D73313">
        <w:rPr>
          <w:rFonts w:ascii="Times New Roman" w:hAnsi="Times New Roman" w:cs="Times New Roman"/>
          <w:sz w:val="22"/>
          <w:szCs w:val="22"/>
          <w:lang w:eastAsia="fr-FR"/>
        </w:rPr>
        <w:t xml:space="preserve">according the manufacturers’ protocol. </w:t>
      </w:r>
      <w:r w:rsidR="0005505B">
        <w:rPr>
          <w:rFonts w:ascii="Times New Roman" w:hAnsi="Times New Roman" w:cs="Times New Roman"/>
          <w:sz w:val="22"/>
          <w:szCs w:val="22"/>
          <w:lang w:eastAsia="fr-FR"/>
        </w:rPr>
        <w:t>All samples were diluted to 500 ng/</w:t>
      </w:r>
      <w:proofErr w:type="spellStart"/>
      <w:r w:rsidR="0005505B">
        <w:rPr>
          <w:rFonts w:ascii="Cambria" w:hAnsi="Cambria" w:cs="Times New Roman"/>
          <w:sz w:val="22"/>
          <w:szCs w:val="22"/>
          <w:lang w:eastAsia="fr-FR"/>
        </w:rPr>
        <w:t>μ</w:t>
      </w:r>
      <w:r w:rsidR="0005505B">
        <w:rPr>
          <w:rFonts w:ascii="Times New Roman" w:hAnsi="Times New Roman" w:cs="Times New Roman"/>
          <w:sz w:val="22"/>
          <w:szCs w:val="22"/>
          <w:lang w:eastAsia="fr-FR"/>
        </w:rPr>
        <w:t>l</w:t>
      </w:r>
      <w:proofErr w:type="spellEnd"/>
      <w:r w:rsidR="0005505B">
        <w:rPr>
          <w:rFonts w:ascii="Times New Roman" w:hAnsi="Times New Roman" w:cs="Times New Roman"/>
          <w:sz w:val="22"/>
          <w:szCs w:val="22"/>
          <w:lang w:eastAsia="fr-FR"/>
        </w:rPr>
        <w:t xml:space="preserve"> for </w:t>
      </w:r>
      <w:proofErr w:type="spellStart"/>
      <w:r w:rsidR="0005505B">
        <w:rPr>
          <w:rFonts w:ascii="Times New Roman" w:hAnsi="Times New Roman" w:cs="Times New Roman"/>
          <w:sz w:val="22"/>
          <w:szCs w:val="22"/>
          <w:lang w:eastAsia="fr-FR"/>
        </w:rPr>
        <w:t>Bioanalyzer</w:t>
      </w:r>
      <w:proofErr w:type="spellEnd"/>
      <w:r w:rsidR="0005505B" w:rsidRPr="0005505B">
        <w:rPr>
          <w:rFonts w:ascii="Times New Roman" w:hAnsi="Times New Roman" w:cs="Times New Roman"/>
          <w:sz w:val="22"/>
          <w:szCs w:val="22"/>
          <w:lang w:eastAsia="fr-FR"/>
        </w:rPr>
        <w:t xml:space="preserve"> </w:t>
      </w:r>
      <w:r w:rsidR="0005505B">
        <w:rPr>
          <w:rFonts w:ascii="Times New Roman" w:hAnsi="Times New Roman" w:cs="Times New Roman"/>
          <w:sz w:val="22"/>
          <w:szCs w:val="22"/>
          <w:lang w:eastAsia="fr-FR"/>
        </w:rPr>
        <w:t>and 100 ng/</w:t>
      </w:r>
      <w:proofErr w:type="spellStart"/>
      <w:r w:rsidR="0005505B">
        <w:rPr>
          <w:rFonts w:ascii="Cambria" w:hAnsi="Cambria" w:cs="Times New Roman"/>
          <w:sz w:val="22"/>
          <w:szCs w:val="22"/>
          <w:lang w:eastAsia="fr-FR"/>
        </w:rPr>
        <w:t>μ</w:t>
      </w:r>
      <w:r w:rsidR="0005505B">
        <w:rPr>
          <w:rFonts w:ascii="Times New Roman" w:hAnsi="Times New Roman" w:cs="Times New Roman"/>
          <w:sz w:val="22"/>
          <w:szCs w:val="22"/>
          <w:lang w:eastAsia="fr-FR"/>
        </w:rPr>
        <w:t>l</w:t>
      </w:r>
      <w:proofErr w:type="spellEnd"/>
      <w:r w:rsidR="0005505B">
        <w:rPr>
          <w:rFonts w:ascii="Times New Roman" w:hAnsi="Times New Roman" w:cs="Times New Roman"/>
          <w:sz w:val="22"/>
          <w:szCs w:val="22"/>
          <w:lang w:eastAsia="fr-FR"/>
        </w:rPr>
        <w:t xml:space="preserve"> for </w:t>
      </w:r>
      <w:proofErr w:type="spellStart"/>
      <w:r w:rsidR="0005505B" w:rsidRPr="00D73313">
        <w:rPr>
          <w:rFonts w:ascii="Times New Roman" w:hAnsi="Times New Roman" w:cs="Times New Roman"/>
          <w:sz w:val="22"/>
          <w:szCs w:val="22"/>
          <w:lang w:eastAsia="fr-FR"/>
        </w:rPr>
        <w:t>LabChip</w:t>
      </w:r>
      <w:proofErr w:type="spellEnd"/>
      <w:r w:rsidR="0005505B">
        <w:rPr>
          <w:rFonts w:ascii="Times New Roman" w:hAnsi="Times New Roman" w:cs="Times New Roman"/>
          <w:sz w:val="22"/>
          <w:szCs w:val="22"/>
          <w:lang w:eastAsia="fr-FR"/>
        </w:rPr>
        <w:t xml:space="preserve"> assays. </w:t>
      </w:r>
      <w:r w:rsidR="00AA2369">
        <w:rPr>
          <w:rFonts w:ascii="Times New Roman" w:hAnsi="Times New Roman" w:cs="Times New Roman"/>
          <w:sz w:val="22"/>
          <w:szCs w:val="22"/>
          <w:lang w:eastAsia="fr-FR"/>
        </w:rPr>
        <w:t>Gel images</w:t>
      </w:r>
      <w:r w:rsidR="0076644A">
        <w:rPr>
          <w:rFonts w:ascii="Times New Roman" w:hAnsi="Times New Roman" w:cs="Times New Roman"/>
          <w:sz w:val="22"/>
          <w:szCs w:val="22"/>
          <w:lang w:eastAsia="fr-FR"/>
        </w:rPr>
        <w:t xml:space="preserve"> obtained from </w:t>
      </w:r>
      <w:proofErr w:type="spellStart"/>
      <w:r w:rsidR="0076644A">
        <w:rPr>
          <w:rFonts w:ascii="Times New Roman" w:hAnsi="Times New Roman" w:cs="Times New Roman"/>
          <w:sz w:val="22"/>
          <w:szCs w:val="22"/>
          <w:lang w:eastAsia="fr-FR"/>
        </w:rPr>
        <w:t>Bioanalyzer</w:t>
      </w:r>
      <w:proofErr w:type="spellEnd"/>
      <w:r w:rsidR="00D73313">
        <w:rPr>
          <w:rFonts w:ascii="Times New Roman" w:hAnsi="Times New Roman" w:cs="Times New Roman"/>
          <w:sz w:val="22"/>
          <w:szCs w:val="22"/>
          <w:lang w:eastAsia="fr-FR"/>
        </w:rPr>
        <w:t>/</w:t>
      </w:r>
      <w:proofErr w:type="spellStart"/>
      <w:r w:rsidR="0076644A">
        <w:rPr>
          <w:rFonts w:ascii="Times New Roman" w:hAnsi="Times New Roman" w:cs="Times New Roman"/>
          <w:sz w:val="22"/>
          <w:szCs w:val="22"/>
          <w:lang w:eastAsia="fr-FR"/>
        </w:rPr>
        <w:t>LabChip</w:t>
      </w:r>
      <w:proofErr w:type="spellEnd"/>
      <w:r w:rsidR="0076644A">
        <w:rPr>
          <w:rFonts w:ascii="Times New Roman" w:hAnsi="Times New Roman" w:cs="Times New Roman"/>
          <w:sz w:val="22"/>
          <w:szCs w:val="22"/>
          <w:lang w:eastAsia="fr-FR"/>
        </w:rPr>
        <w:t xml:space="preserve"> were vi</w:t>
      </w:r>
      <w:r w:rsidR="00AA2369">
        <w:rPr>
          <w:rFonts w:ascii="Times New Roman" w:hAnsi="Times New Roman" w:cs="Times New Roman"/>
          <w:sz w:val="22"/>
          <w:szCs w:val="22"/>
          <w:lang w:eastAsia="fr-FR"/>
        </w:rPr>
        <w:t>s</w:t>
      </w:r>
      <w:r w:rsidR="0076644A">
        <w:rPr>
          <w:rFonts w:ascii="Times New Roman" w:hAnsi="Times New Roman" w:cs="Times New Roman"/>
          <w:sz w:val="22"/>
          <w:szCs w:val="22"/>
          <w:lang w:eastAsia="fr-FR"/>
        </w:rPr>
        <w:t xml:space="preserve">ualized in </w:t>
      </w:r>
      <w:proofErr w:type="spellStart"/>
      <w:r w:rsidR="0076644A">
        <w:rPr>
          <w:rFonts w:ascii="Times New Roman" w:hAnsi="Times New Roman" w:cs="Times New Roman"/>
          <w:sz w:val="22"/>
          <w:szCs w:val="22"/>
          <w:lang w:eastAsia="fr-FR"/>
        </w:rPr>
        <w:t>Gel</w:t>
      </w:r>
      <w:r w:rsidR="00AA2369">
        <w:rPr>
          <w:rFonts w:ascii="Times New Roman" w:hAnsi="Times New Roman" w:cs="Times New Roman"/>
          <w:sz w:val="22"/>
          <w:szCs w:val="22"/>
          <w:lang w:eastAsia="fr-FR"/>
        </w:rPr>
        <w:t>Analyzer</w:t>
      </w:r>
      <w:proofErr w:type="spellEnd"/>
      <w:r w:rsidR="00AA2369">
        <w:rPr>
          <w:rFonts w:ascii="Times New Roman" w:hAnsi="Times New Roman" w:cs="Times New Roman"/>
          <w:sz w:val="22"/>
          <w:szCs w:val="22"/>
          <w:lang w:eastAsia="fr-FR"/>
        </w:rPr>
        <w:t xml:space="preserve"> 19.1. </w:t>
      </w:r>
      <w:r w:rsidR="00EB340C">
        <w:rPr>
          <w:rFonts w:ascii="Times New Roman" w:hAnsi="Times New Roman" w:cs="Times New Roman"/>
          <w:sz w:val="22"/>
          <w:szCs w:val="22"/>
          <w:lang w:eastAsia="fr-FR"/>
        </w:rPr>
        <w:t>(www.gelanalyzer.com</w:t>
      </w:r>
      <w:r w:rsidR="00AA2369">
        <w:rPr>
          <w:rFonts w:ascii="Times New Roman" w:hAnsi="Times New Roman" w:cs="Times New Roman"/>
          <w:sz w:val="22"/>
          <w:szCs w:val="22"/>
          <w:lang w:eastAsia="fr-FR"/>
        </w:rPr>
        <w:t>).</w:t>
      </w:r>
      <w:r w:rsidR="00AA2703">
        <w:rPr>
          <w:rFonts w:ascii="Times New Roman" w:hAnsi="Times New Roman" w:cs="Times New Roman"/>
          <w:sz w:val="22"/>
          <w:szCs w:val="22"/>
          <w:lang w:eastAsia="fr-FR"/>
        </w:rPr>
        <w:t xml:space="preserve"> Lanes </w:t>
      </w:r>
      <w:r w:rsidR="008C4893">
        <w:rPr>
          <w:rFonts w:ascii="Times New Roman" w:hAnsi="Times New Roman" w:cs="Times New Roman"/>
          <w:sz w:val="22"/>
          <w:szCs w:val="22"/>
          <w:lang w:eastAsia="fr-FR"/>
        </w:rPr>
        <w:t xml:space="preserve">of equal length </w:t>
      </w:r>
      <w:r w:rsidR="00AA2703">
        <w:rPr>
          <w:rFonts w:ascii="Times New Roman" w:hAnsi="Times New Roman" w:cs="Times New Roman"/>
          <w:sz w:val="22"/>
          <w:szCs w:val="22"/>
          <w:lang w:eastAsia="fr-FR"/>
        </w:rPr>
        <w:t xml:space="preserve">were selected manually, corresponding profiles were checked for automatic peak detection using the default parameters: peak threshold=1, minimum peak height=5 and maximum peak width in </w:t>
      </w:r>
      <w:r w:rsidR="00CE1F28">
        <w:rPr>
          <w:rFonts w:ascii="Times New Roman" w:hAnsi="Times New Roman" w:cs="Times New Roman"/>
          <w:sz w:val="22"/>
          <w:szCs w:val="22"/>
          <w:lang w:eastAsia="fr-FR"/>
        </w:rPr>
        <w:t>percentage</w:t>
      </w:r>
      <w:r w:rsidR="00AA2703">
        <w:rPr>
          <w:rFonts w:ascii="Times New Roman" w:hAnsi="Times New Roman" w:cs="Times New Roman"/>
          <w:sz w:val="22"/>
          <w:szCs w:val="22"/>
          <w:lang w:eastAsia="fr-FR"/>
        </w:rPr>
        <w:t xml:space="preserve"> of lane profile length. This </w:t>
      </w:r>
      <w:r w:rsidR="008C4893">
        <w:rPr>
          <w:rFonts w:ascii="Times New Roman" w:hAnsi="Times New Roman" w:cs="Times New Roman"/>
          <w:sz w:val="22"/>
          <w:szCs w:val="22"/>
          <w:lang w:eastAsia="fr-FR"/>
        </w:rPr>
        <w:t xml:space="preserve">allowed the </w:t>
      </w:r>
      <w:r w:rsidR="00AA2703">
        <w:rPr>
          <w:rFonts w:ascii="Times New Roman" w:hAnsi="Times New Roman" w:cs="Times New Roman"/>
          <w:sz w:val="22"/>
          <w:szCs w:val="22"/>
          <w:lang w:eastAsia="fr-FR"/>
        </w:rPr>
        <w:t>detect</w:t>
      </w:r>
      <w:r w:rsidR="008C4893">
        <w:rPr>
          <w:rFonts w:ascii="Times New Roman" w:hAnsi="Times New Roman" w:cs="Times New Roman"/>
          <w:sz w:val="22"/>
          <w:szCs w:val="22"/>
          <w:lang w:eastAsia="fr-FR"/>
        </w:rPr>
        <w:t xml:space="preserve">ion of </w:t>
      </w:r>
      <w:r w:rsidR="00AA2703">
        <w:rPr>
          <w:rFonts w:ascii="Times New Roman" w:hAnsi="Times New Roman" w:cs="Times New Roman"/>
          <w:sz w:val="22"/>
          <w:szCs w:val="22"/>
          <w:lang w:eastAsia="fr-FR"/>
        </w:rPr>
        <w:t xml:space="preserve">the </w:t>
      </w:r>
      <w:proofErr w:type="spellStart"/>
      <w:r w:rsidR="00AA2703">
        <w:rPr>
          <w:rFonts w:ascii="Times New Roman" w:hAnsi="Times New Roman" w:cs="Times New Roman"/>
          <w:sz w:val="22"/>
          <w:szCs w:val="22"/>
          <w:lang w:eastAsia="fr-FR"/>
        </w:rPr>
        <w:t>rRNA</w:t>
      </w:r>
      <w:proofErr w:type="spellEnd"/>
      <w:r w:rsidR="00AA2703">
        <w:rPr>
          <w:rFonts w:ascii="Times New Roman" w:hAnsi="Times New Roman" w:cs="Times New Roman"/>
          <w:sz w:val="22"/>
          <w:szCs w:val="22"/>
          <w:lang w:eastAsia="fr-FR"/>
        </w:rPr>
        <w:t xml:space="preserve"> peaks and the marker peaks </w:t>
      </w:r>
      <w:r w:rsidR="008C4893">
        <w:rPr>
          <w:rFonts w:ascii="Times New Roman" w:hAnsi="Times New Roman" w:cs="Times New Roman"/>
          <w:sz w:val="22"/>
          <w:szCs w:val="22"/>
          <w:lang w:eastAsia="fr-FR"/>
        </w:rPr>
        <w:t>(</w:t>
      </w:r>
      <w:r w:rsidR="00AA2703">
        <w:rPr>
          <w:rFonts w:ascii="Times New Roman" w:hAnsi="Times New Roman" w:cs="Times New Roman"/>
          <w:sz w:val="22"/>
          <w:szCs w:val="22"/>
          <w:lang w:eastAsia="fr-FR"/>
        </w:rPr>
        <w:t>excluded</w:t>
      </w:r>
      <w:r w:rsidR="008C4893">
        <w:rPr>
          <w:rFonts w:ascii="Times New Roman" w:hAnsi="Times New Roman" w:cs="Times New Roman"/>
          <w:sz w:val="22"/>
          <w:szCs w:val="22"/>
          <w:lang w:eastAsia="fr-FR"/>
        </w:rPr>
        <w:t xml:space="preserve"> manually)</w:t>
      </w:r>
      <w:r w:rsidR="00AA2703">
        <w:rPr>
          <w:rFonts w:ascii="Times New Roman" w:hAnsi="Times New Roman" w:cs="Times New Roman"/>
          <w:sz w:val="22"/>
          <w:szCs w:val="22"/>
          <w:lang w:eastAsia="fr-FR"/>
        </w:rPr>
        <w:t xml:space="preserve">. The </w:t>
      </w:r>
      <w:r>
        <w:rPr>
          <w:rFonts w:ascii="Times New Roman" w:hAnsi="Times New Roman" w:cs="Times New Roman"/>
          <w:sz w:val="22"/>
          <w:szCs w:val="22"/>
          <w:lang w:eastAsia="fr-FR"/>
        </w:rPr>
        <w:t xml:space="preserve">peaks for the </w:t>
      </w:r>
      <w:r w:rsidR="00AA2703">
        <w:rPr>
          <w:rFonts w:ascii="Times New Roman" w:hAnsi="Times New Roman" w:cs="Times New Roman"/>
          <w:sz w:val="22"/>
          <w:szCs w:val="22"/>
          <w:lang w:eastAsia="fr-FR"/>
        </w:rPr>
        <w:t>mRNA regions</w:t>
      </w:r>
      <w:r w:rsidR="004E608D">
        <w:rPr>
          <w:rFonts w:ascii="Times New Roman" w:hAnsi="Times New Roman" w:cs="Times New Roman"/>
          <w:sz w:val="22"/>
          <w:szCs w:val="22"/>
          <w:lang w:eastAsia="fr-FR"/>
        </w:rPr>
        <w:t xml:space="preserve"> and the small RNA peaks</w:t>
      </w:r>
      <w:r w:rsidR="00AA2703">
        <w:rPr>
          <w:rFonts w:ascii="Times New Roman" w:hAnsi="Times New Roman" w:cs="Times New Roman"/>
          <w:sz w:val="22"/>
          <w:szCs w:val="22"/>
          <w:lang w:eastAsia="fr-FR"/>
        </w:rPr>
        <w:t xml:space="preserve">, as shown in </w:t>
      </w:r>
      <w:r w:rsidR="000B1169">
        <w:rPr>
          <w:rFonts w:ascii="Times New Roman" w:hAnsi="Times New Roman" w:cs="Times New Roman"/>
          <w:sz w:val="22"/>
          <w:szCs w:val="22"/>
          <w:lang w:eastAsia="fr-FR"/>
        </w:rPr>
        <w:t>F</w:t>
      </w:r>
      <w:r w:rsidR="00AA2703">
        <w:rPr>
          <w:rFonts w:ascii="Times New Roman" w:hAnsi="Times New Roman" w:cs="Times New Roman"/>
          <w:sz w:val="22"/>
          <w:szCs w:val="22"/>
          <w:lang w:eastAsia="fr-FR"/>
        </w:rPr>
        <w:t xml:space="preserve">igure S4A, were added manually. </w:t>
      </w:r>
      <w:r w:rsidR="004E608D">
        <w:rPr>
          <w:rFonts w:ascii="Times New Roman" w:hAnsi="Times New Roman" w:cs="Times New Roman"/>
          <w:sz w:val="22"/>
          <w:szCs w:val="22"/>
          <w:lang w:eastAsia="fr-FR"/>
        </w:rPr>
        <w:t>Baseline</w:t>
      </w:r>
      <w:r w:rsidR="00C04099">
        <w:rPr>
          <w:rFonts w:ascii="Times New Roman" w:hAnsi="Times New Roman" w:cs="Times New Roman"/>
          <w:sz w:val="22"/>
          <w:szCs w:val="22"/>
          <w:lang w:eastAsia="fr-FR"/>
        </w:rPr>
        <w:t>s</w:t>
      </w:r>
      <w:r w:rsidR="004E608D">
        <w:rPr>
          <w:rFonts w:ascii="Times New Roman" w:hAnsi="Times New Roman" w:cs="Times New Roman"/>
          <w:sz w:val="22"/>
          <w:szCs w:val="22"/>
          <w:lang w:eastAsia="fr-FR"/>
        </w:rPr>
        <w:t xml:space="preserve"> w</w:t>
      </w:r>
      <w:r w:rsidR="00C04099">
        <w:rPr>
          <w:rFonts w:ascii="Times New Roman" w:hAnsi="Times New Roman" w:cs="Times New Roman"/>
          <w:sz w:val="22"/>
          <w:szCs w:val="22"/>
          <w:lang w:eastAsia="fr-FR"/>
        </w:rPr>
        <w:t>ere</w:t>
      </w:r>
      <w:r w:rsidR="004E608D">
        <w:rPr>
          <w:rFonts w:ascii="Times New Roman" w:hAnsi="Times New Roman" w:cs="Times New Roman"/>
          <w:sz w:val="22"/>
          <w:szCs w:val="22"/>
          <w:lang w:eastAsia="fr-FR"/>
        </w:rPr>
        <w:t xml:space="preserve"> subtracted using the </w:t>
      </w:r>
      <w:r w:rsidR="007801A0">
        <w:rPr>
          <w:rFonts w:ascii="Times New Roman" w:hAnsi="Times New Roman" w:cs="Times New Roman"/>
          <w:sz w:val="22"/>
          <w:szCs w:val="22"/>
          <w:lang w:eastAsia="fr-FR"/>
        </w:rPr>
        <w:t xml:space="preserve">rolling ball method with a </w:t>
      </w:r>
      <w:r w:rsidR="008C4893">
        <w:rPr>
          <w:rFonts w:ascii="Times New Roman" w:hAnsi="Times New Roman" w:cs="Times New Roman"/>
          <w:sz w:val="22"/>
          <w:szCs w:val="22"/>
          <w:lang w:eastAsia="fr-FR"/>
        </w:rPr>
        <w:t xml:space="preserve">diameter of </w:t>
      </w:r>
      <w:r w:rsidR="007801A0">
        <w:rPr>
          <w:rFonts w:ascii="Times New Roman" w:hAnsi="Times New Roman" w:cs="Times New Roman"/>
          <w:sz w:val="22"/>
          <w:szCs w:val="22"/>
          <w:lang w:eastAsia="fr-FR"/>
        </w:rPr>
        <w:t xml:space="preserve">10% of </w:t>
      </w:r>
      <w:r w:rsidR="00C04099">
        <w:rPr>
          <w:rFonts w:ascii="Times New Roman" w:hAnsi="Times New Roman" w:cs="Times New Roman"/>
          <w:sz w:val="22"/>
          <w:szCs w:val="22"/>
          <w:lang w:eastAsia="fr-FR"/>
        </w:rPr>
        <w:t>the corresponding</w:t>
      </w:r>
      <w:r w:rsidR="007801A0">
        <w:rPr>
          <w:rFonts w:ascii="Times New Roman" w:hAnsi="Times New Roman" w:cs="Times New Roman"/>
          <w:sz w:val="22"/>
          <w:szCs w:val="22"/>
          <w:lang w:eastAsia="fr-FR"/>
        </w:rPr>
        <w:t xml:space="preserve"> total lane profile length.</w:t>
      </w:r>
      <w:r w:rsidR="00F421AC">
        <w:rPr>
          <w:rFonts w:ascii="Times New Roman" w:hAnsi="Times New Roman" w:cs="Times New Roman"/>
          <w:sz w:val="22"/>
          <w:szCs w:val="22"/>
          <w:lang w:eastAsia="fr-FR"/>
        </w:rPr>
        <w:t xml:space="preserve"> </w:t>
      </w:r>
      <w:r w:rsidR="00887F07">
        <w:rPr>
          <w:rFonts w:ascii="Times New Roman" w:hAnsi="Times New Roman" w:cs="Times New Roman"/>
          <w:sz w:val="22"/>
          <w:szCs w:val="22"/>
          <w:lang w:eastAsia="fr-FR"/>
        </w:rPr>
        <w:t xml:space="preserve">The raw pixel intensities were then exported to </w:t>
      </w:r>
      <w:r w:rsidR="00C04099">
        <w:rPr>
          <w:rFonts w:ascii="Times New Roman" w:hAnsi="Times New Roman" w:cs="Times New Roman"/>
          <w:sz w:val="22"/>
          <w:szCs w:val="22"/>
          <w:lang w:eastAsia="fr-FR"/>
        </w:rPr>
        <w:t>E</w:t>
      </w:r>
      <w:r w:rsidR="00887F07">
        <w:rPr>
          <w:rFonts w:ascii="Times New Roman" w:hAnsi="Times New Roman" w:cs="Times New Roman"/>
          <w:sz w:val="22"/>
          <w:szCs w:val="22"/>
          <w:lang w:eastAsia="fr-FR"/>
        </w:rPr>
        <w:t xml:space="preserve">xcel and the </w:t>
      </w:r>
      <w:proofErr w:type="spellStart"/>
      <w:r w:rsidR="00887F07">
        <w:rPr>
          <w:rFonts w:ascii="Times New Roman" w:hAnsi="Times New Roman" w:cs="Times New Roman"/>
          <w:sz w:val="22"/>
          <w:szCs w:val="22"/>
          <w:lang w:eastAsia="fr-FR"/>
        </w:rPr>
        <w:t>rRNA</w:t>
      </w:r>
      <w:proofErr w:type="spellEnd"/>
      <w:r w:rsidR="00887F07">
        <w:rPr>
          <w:rFonts w:ascii="Times New Roman" w:hAnsi="Times New Roman" w:cs="Times New Roman"/>
          <w:sz w:val="22"/>
          <w:szCs w:val="22"/>
          <w:lang w:eastAsia="fr-FR"/>
        </w:rPr>
        <w:t xml:space="preserve"> fraction</w:t>
      </w:r>
      <w:r w:rsidR="000B1169">
        <w:rPr>
          <w:rFonts w:ascii="Times New Roman" w:hAnsi="Times New Roman" w:cs="Times New Roman"/>
          <w:sz w:val="22"/>
          <w:szCs w:val="22"/>
          <w:lang w:eastAsia="fr-FR"/>
        </w:rPr>
        <w:t>s</w:t>
      </w:r>
      <w:r w:rsidR="00887F07">
        <w:rPr>
          <w:rFonts w:ascii="Times New Roman" w:hAnsi="Times New Roman" w:cs="Times New Roman"/>
          <w:sz w:val="22"/>
          <w:szCs w:val="22"/>
          <w:lang w:eastAsia="fr-FR"/>
        </w:rPr>
        <w:t xml:space="preserve"> w</w:t>
      </w:r>
      <w:r w:rsidR="000B1169">
        <w:rPr>
          <w:rFonts w:ascii="Times New Roman" w:hAnsi="Times New Roman" w:cs="Times New Roman"/>
          <w:sz w:val="22"/>
          <w:szCs w:val="22"/>
          <w:lang w:eastAsia="fr-FR"/>
        </w:rPr>
        <w:t>ere</w:t>
      </w:r>
      <w:r w:rsidR="00887F07">
        <w:rPr>
          <w:rFonts w:ascii="Times New Roman" w:hAnsi="Times New Roman" w:cs="Times New Roman"/>
          <w:sz w:val="22"/>
          <w:szCs w:val="22"/>
          <w:lang w:eastAsia="fr-FR"/>
        </w:rPr>
        <w:t xml:space="preserve"> calculated as in </w:t>
      </w:r>
      <w:r w:rsidR="000B1169">
        <w:rPr>
          <w:rFonts w:ascii="Times New Roman" w:hAnsi="Times New Roman" w:cs="Times New Roman"/>
          <w:sz w:val="22"/>
          <w:szCs w:val="22"/>
          <w:lang w:eastAsia="fr-FR"/>
        </w:rPr>
        <w:t>F</w:t>
      </w:r>
      <w:r w:rsidR="00887F07">
        <w:rPr>
          <w:rFonts w:ascii="Times New Roman" w:hAnsi="Times New Roman" w:cs="Times New Roman"/>
          <w:sz w:val="22"/>
          <w:szCs w:val="22"/>
          <w:lang w:eastAsia="fr-FR"/>
        </w:rPr>
        <w:t>igure S</w:t>
      </w:r>
      <w:r w:rsidR="00F50EAC">
        <w:rPr>
          <w:rFonts w:ascii="Times New Roman" w:hAnsi="Times New Roman" w:cs="Times New Roman"/>
          <w:sz w:val="22"/>
          <w:szCs w:val="22"/>
          <w:lang w:eastAsia="fr-FR"/>
        </w:rPr>
        <w:t>7</w:t>
      </w:r>
      <w:r w:rsidR="00887F07">
        <w:rPr>
          <w:rFonts w:ascii="Times New Roman" w:hAnsi="Times New Roman" w:cs="Times New Roman"/>
          <w:sz w:val="22"/>
          <w:szCs w:val="22"/>
          <w:lang w:eastAsia="fr-FR"/>
        </w:rPr>
        <w:t xml:space="preserve">. </w:t>
      </w:r>
      <w:r w:rsidR="007801A0">
        <w:rPr>
          <w:rFonts w:ascii="Times New Roman" w:hAnsi="Times New Roman" w:cs="Times New Roman"/>
          <w:sz w:val="22"/>
          <w:szCs w:val="22"/>
          <w:lang w:eastAsia="fr-FR"/>
        </w:rPr>
        <w:t xml:space="preserve"> </w:t>
      </w:r>
      <w:r w:rsidR="00AA2703">
        <w:rPr>
          <w:rFonts w:ascii="Times New Roman" w:hAnsi="Times New Roman" w:cs="Times New Roman"/>
          <w:sz w:val="22"/>
          <w:szCs w:val="22"/>
          <w:lang w:eastAsia="fr-FR"/>
        </w:rPr>
        <w:t xml:space="preserve"> </w:t>
      </w:r>
    </w:p>
    <w:p w14:paraId="1C061F62" w14:textId="77777777" w:rsidR="00C95944" w:rsidRPr="00DD0E08" w:rsidRDefault="00C95944" w:rsidP="00C95944">
      <w:pPr>
        <w:spacing w:before="240" w:after="0" w:line="360" w:lineRule="auto"/>
        <w:jc w:val="both"/>
        <w:rPr>
          <w:rFonts w:ascii="Times New Roman" w:hAnsi="Times New Roman" w:cs="Times New Roman"/>
          <w:b/>
          <w:sz w:val="22"/>
          <w:szCs w:val="22"/>
        </w:rPr>
      </w:pPr>
      <w:r w:rsidRPr="00DD0E08">
        <w:rPr>
          <w:rFonts w:ascii="Times New Roman" w:hAnsi="Times New Roman" w:cs="Times New Roman"/>
          <w:b/>
          <w:sz w:val="22"/>
          <w:szCs w:val="22"/>
        </w:rPr>
        <w:t xml:space="preserve">NGS Input and </w:t>
      </w:r>
      <w:proofErr w:type="spellStart"/>
      <w:r w:rsidRPr="00DD0E08">
        <w:rPr>
          <w:rFonts w:ascii="Times New Roman" w:hAnsi="Times New Roman" w:cs="Times New Roman"/>
          <w:b/>
          <w:sz w:val="22"/>
          <w:szCs w:val="22"/>
        </w:rPr>
        <w:t>ChIP</w:t>
      </w:r>
      <w:proofErr w:type="spellEnd"/>
      <w:r w:rsidRPr="00DD0E08">
        <w:rPr>
          <w:rFonts w:ascii="Times New Roman" w:hAnsi="Times New Roman" w:cs="Times New Roman"/>
          <w:b/>
          <w:sz w:val="22"/>
          <w:szCs w:val="22"/>
        </w:rPr>
        <w:t xml:space="preserve"> library construction and Illumina </w:t>
      </w:r>
      <w:r w:rsidR="00444CA2">
        <w:rPr>
          <w:rFonts w:ascii="Times New Roman" w:hAnsi="Times New Roman" w:cs="Times New Roman"/>
          <w:b/>
          <w:sz w:val="22"/>
          <w:szCs w:val="22"/>
        </w:rPr>
        <w:t>sequencing</w:t>
      </w:r>
    </w:p>
    <w:p w14:paraId="31EEB43D" w14:textId="77777777" w:rsidR="00C95944" w:rsidRPr="00DD0E08" w:rsidRDefault="00C95944" w:rsidP="00C95944">
      <w:pPr>
        <w:spacing w:after="0" w:line="360" w:lineRule="auto"/>
        <w:ind w:firstLine="720"/>
        <w:jc w:val="both"/>
        <w:rPr>
          <w:rFonts w:ascii="Times New Roman" w:hAnsi="Times New Roman" w:cs="Times New Roman"/>
          <w:sz w:val="22"/>
          <w:szCs w:val="22"/>
        </w:rPr>
      </w:pPr>
      <w:r w:rsidRPr="00DD0E08">
        <w:rPr>
          <w:rFonts w:ascii="Times New Roman" w:hAnsi="Times New Roman" w:cs="Times New Roman"/>
          <w:sz w:val="22"/>
          <w:szCs w:val="22"/>
        </w:rPr>
        <w:t xml:space="preserve">DNA fragments were blunt ended and phosphorylated with the </w:t>
      </w:r>
      <w:proofErr w:type="spellStart"/>
      <w:r w:rsidRPr="00DD0E08">
        <w:rPr>
          <w:rFonts w:ascii="Times New Roman" w:hAnsi="Times New Roman" w:cs="Times New Roman"/>
          <w:sz w:val="22"/>
          <w:szCs w:val="22"/>
        </w:rPr>
        <w:t>Epicentre</w:t>
      </w:r>
      <w:proofErr w:type="spellEnd"/>
      <w:r w:rsidRPr="00DD0E08">
        <w:rPr>
          <w:rFonts w:ascii="Times New Roman" w:hAnsi="Times New Roman" w:cs="Times New Roman"/>
          <w:sz w:val="22"/>
          <w:szCs w:val="22"/>
        </w:rPr>
        <w:t xml:space="preserve"> End-it-Repair kit. Adenosine nucleotide overhangs were added using </w:t>
      </w:r>
      <w:proofErr w:type="spellStart"/>
      <w:r w:rsidRPr="00DD0E08">
        <w:rPr>
          <w:rFonts w:ascii="Times New Roman" w:hAnsi="Times New Roman" w:cs="Times New Roman"/>
          <w:sz w:val="22"/>
          <w:szCs w:val="22"/>
        </w:rPr>
        <w:t>Epicentre</w:t>
      </w:r>
      <w:proofErr w:type="spellEnd"/>
      <w:r w:rsidRPr="00DD0E08">
        <w:rPr>
          <w:rFonts w:ascii="Times New Roman" w:hAnsi="Times New Roman" w:cs="Times New Roman"/>
          <w:sz w:val="22"/>
          <w:szCs w:val="22"/>
        </w:rPr>
        <w:t xml:space="preserve"> </w:t>
      </w:r>
      <w:proofErr w:type="spellStart"/>
      <w:r w:rsidRPr="00DD0E08">
        <w:rPr>
          <w:rFonts w:ascii="Times New Roman" w:hAnsi="Times New Roman" w:cs="Times New Roman"/>
          <w:sz w:val="22"/>
          <w:szCs w:val="22"/>
        </w:rPr>
        <w:t>exo</w:t>
      </w:r>
      <w:proofErr w:type="spellEnd"/>
      <w:r w:rsidRPr="00DD0E08">
        <w:rPr>
          <w:rFonts w:ascii="Times New Roman" w:hAnsi="Times New Roman" w:cs="Times New Roman"/>
          <w:sz w:val="22"/>
          <w:szCs w:val="22"/>
        </w:rPr>
        <w:t xml:space="preserve">- </w:t>
      </w:r>
      <w:proofErr w:type="spellStart"/>
      <w:r w:rsidRPr="00DD0E08">
        <w:rPr>
          <w:rFonts w:ascii="Times New Roman" w:hAnsi="Times New Roman" w:cs="Times New Roman"/>
          <w:sz w:val="22"/>
          <w:szCs w:val="22"/>
        </w:rPr>
        <w:t>Klenow</w:t>
      </w:r>
      <w:proofErr w:type="spellEnd"/>
      <w:r w:rsidRPr="00DD0E08">
        <w:rPr>
          <w:rFonts w:ascii="Times New Roman" w:hAnsi="Times New Roman" w:cs="Times New Roman"/>
          <w:sz w:val="22"/>
          <w:szCs w:val="22"/>
        </w:rPr>
        <w:t>.  Illumina Genome sequencing adaptors with in line barcodes (</w:t>
      </w:r>
    </w:p>
    <w:tbl>
      <w:tblPr>
        <w:tblW w:w="8000" w:type="dxa"/>
        <w:tblInd w:w="93" w:type="dxa"/>
        <w:tblLook w:val="04A0" w:firstRow="1" w:lastRow="0" w:firstColumn="1" w:lastColumn="0" w:noHBand="0" w:noVBand="1"/>
      </w:tblPr>
      <w:tblGrid>
        <w:gridCol w:w="1780"/>
        <w:gridCol w:w="6511"/>
      </w:tblGrid>
      <w:tr w:rsidR="00C95944" w:rsidRPr="00DD0E08" w14:paraId="03695051" w14:textId="77777777" w:rsidTr="0059604E">
        <w:trPr>
          <w:trHeight w:val="300"/>
        </w:trPr>
        <w:tc>
          <w:tcPr>
            <w:tcW w:w="1780" w:type="dxa"/>
            <w:tcBorders>
              <w:top w:val="nil"/>
              <w:left w:val="nil"/>
              <w:bottom w:val="nil"/>
              <w:right w:val="nil"/>
            </w:tcBorders>
            <w:shd w:val="clear" w:color="auto" w:fill="auto"/>
            <w:noWrap/>
            <w:vAlign w:val="bottom"/>
            <w:hideMark/>
          </w:tcPr>
          <w:p w14:paraId="2D85667F" w14:textId="77777777" w:rsidR="00C95944" w:rsidRPr="00DD0E08" w:rsidRDefault="00C95944" w:rsidP="0059604E">
            <w:pPr>
              <w:spacing w:after="0" w:line="360" w:lineRule="auto"/>
              <w:jc w:val="both"/>
              <w:rPr>
                <w:rFonts w:ascii="Times New Roman" w:eastAsia="Times New Roman" w:hAnsi="Times New Roman" w:cs="Times New Roman"/>
                <w:color w:val="000000"/>
                <w:sz w:val="22"/>
                <w:szCs w:val="22"/>
              </w:rPr>
            </w:pPr>
            <w:r w:rsidRPr="00DD0E08">
              <w:rPr>
                <w:rFonts w:ascii="Times New Roman" w:eastAsia="Times New Roman" w:hAnsi="Times New Roman" w:cs="Times New Roman"/>
                <w:color w:val="000000"/>
                <w:sz w:val="22"/>
                <w:szCs w:val="22"/>
              </w:rPr>
              <w:lastRenderedPageBreak/>
              <w:t>PE1-NNNNN:</w:t>
            </w:r>
          </w:p>
        </w:tc>
        <w:tc>
          <w:tcPr>
            <w:tcW w:w="6220" w:type="dxa"/>
            <w:tcBorders>
              <w:top w:val="nil"/>
              <w:left w:val="nil"/>
              <w:bottom w:val="nil"/>
              <w:right w:val="nil"/>
            </w:tcBorders>
            <w:shd w:val="clear" w:color="auto" w:fill="auto"/>
            <w:noWrap/>
            <w:vAlign w:val="bottom"/>
            <w:hideMark/>
          </w:tcPr>
          <w:p w14:paraId="71B9E3E9" w14:textId="77777777" w:rsidR="00C95944" w:rsidRPr="00DD0E08" w:rsidRDefault="00C95944" w:rsidP="0059604E">
            <w:pPr>
              <w:spacing w:after="0" w:line="360" w:lineRule="auto"/>
              <w:jc w:val="both"/>
              <w:rPr>
                <w:rFonts w:ascii="Times New Roman" w:eastAsia="Times New Roman" w:hAnsi="Times New Roman" w:cs="Times New Roman"/>
                <w:color w:val="000000"/>
                <w:sz w:val="22"/>
                <w:szCs w:val="22"/>
              </w:rPr>
            </w:pPr>
            <w:proofErr w:type="spellStart"/>
            <w:r w:rsidRPr="00DD0E08">
              <w:rPr>
                <w:rFonts w:ascii="Times New Roman" w:eastAsia="Times New Roman" w:hAnsi="Times New Roman" w:cs="Times New Roman"/>
                <w:color w:val="000000"/>
                <w:sz w:val="22"/>
                <w:szCs w:val="22"/>
              </w:rPr>
              <w:t>PhosNNNNNAGATCGGAAGAGCGGTTCAGCAGGAATGCCGAG</w:t>
            </w:r>
            <w:proofErr w:type="spellEnd"/>
          </w:p>
        </w:tc>
      </w:tr>
      <w:tr w:rsidR="00C95944" w:rsidRPr="00DD0E08" w14:paraId="780DC747" w14:textId="77777777" w:rsidTr="0059604E">
        <w:trPr>
          <w:trHeight w:val="300"/>
        </w:trPr>
        <w:tc>
          <w:tcPr>
            <w:tcW w:w="1780" w:type="dxa"/>
            <w:tcBorders>
              <w:top w:val="nil"/>
              <w:left w:val="nil"/>
              <w:bottom w:val="nil"/>
              <w:right w:val="nil"/>
            </w:tcBorders>
            <w:shd w:val="clear" w:color="auto" w:fill="auto"/>
            <w:noWrap/>
            <w:vAlign w:val="bottom"/>
            <w:hideMark/>
          </w:tcPr>
          <w:p w14:paraId="7A3AF1D6" w14:textId="77777777" w:rsidR="00C95944" w:rsidRPr="00DD0E08" w:rsidRDefault="00C95944" w:rsidP="0059604E">
            <w:pPr>
              <w:spacing w:after="0" w:line="360" w:lineRule="auto"/>
              <w:jc w:val="both"/>
              <w:rPr>
                <w:rFonts w:ascii="Times New Roman" w:eastAsia="Times New Roman" w:hAnsi="Times New Roman" w:cs="Times New Roman"/>
                <w:color w:val="000000"/>
                <w:sz w:val="22"/>
                <w:szCs w:val="22"/>
              </w:rPr>
            </w:pPr>
            <w:r w:rsidRPr="00DD0E08">
              <w:rPr>
                <w:rFonts w:ascii="Times New Roman" w:eastAsia="Times New Roman" w:hAnsi="Times New Roman" w:cs="Times New Roman"/>
                <w:color w:val="000000"/>
                <w:sz w:val="22"/>
                <w:szCs w:val="22"/>
              </w:rPr>
              <w:t>PE2-NNNNN:</w:t>
            </w:r>
          </w:p>
        </w:tc>
        <w:tc>
          <w:tcPr>
            <w:tcW w:w="6220" w:type="dxa"/>
            <w:tcBorders>
              <w:top w:val="nil"/>
              <w:left w:val="nil"/>
              <w:bottom w:val="nil"/>
              <w:right w:val="nil"/>
            </w:tcBorders>
            <w:shd w:val="clear" w:color="auto" w:fill="auto"/>
            <w:noWrap/>
            <w:vAlign w:val="bottom"/>
            <w:hideMark/>
          </w:tcPr>
          <w:p w14:paraId="425CAAB5" w14:textId="77777777" w:rsidR="00C95944" w:rsidRPr="00DD0E08" w:rsidRDefault="00C95944" w:rsidP="0059604E">
            <w:pPr>
              <w:spacing w:after="0" w:line="360" w:lineRule="auto"/>
              <w:jc w:val="both"/>
              <w:rPr>
                <w:rFonts w:ascii="Times New Roman" w:eastAsia="Times New Roman" w:hAnsi="Times New Roman" w:cs="Times New Roman"/>
                <w:color w:val="000000"/>
                <w:sz w:val="22"/>
                <w:szCs w:val="22"/>
              </w:rPr>
            </w:pPr>
            <w:r w:rsidRPr="00DD0E08">
              <w:rPr>
                <w:rFonts w:ascii="Times New Roman" w:eastAsia="Times New Roman" w:hAnsi="Times New Roman" w:cs="Times New Roman"/>
                <w:color w:val="000000"/>
                <w:sz w:val="22"/>
                <w:szCs w:val="22"/>
              </w:rPr>
              <w:t>ACACTCTTTCCCTACACGACGCTCTTCCGATCTNNNNNT</w:t>
            </w:r>
          </w:p>
        </w:tc>
      </w:tr>
    </w:tbl>
    <w:p w14:paraId="43A2F3B7" w14:textId="77777777" w:rsidR="00C95944" w:rsidRPr="00DD0E08" w:rsidRDefault="00C95944" w:rsidP="00C95944">
      <w:pPr>
        <w:spacing w:after="0" w:line="360" w:lineRule="auto"/>
        <w:ind w:firstLine="720"/>
        <w:jc w:val="both"/>
        <w:rPr>
          <w:rFonts w:ascii="Times New Roman" w:hAnsi="Times New Roman" w:cs="Times New Roman"/>
          <w:sz w:val="22"/>
          <w:szCs w:val="22"/>
        </w:rPr>
      </w:pPr>
      <w:r w:rsidRPr="00DD0E08">
        <w:rPr>
          <w:rFonts w:ascii="Times New Roman" w:hAnsi="Times New Roman" w:cs="Times New Roman"/>
          <w:sz w:val="22"/>
          <w:szCs w:val="22"/>
        </w:rPr>
        <w:t xml:space="preserve">, NNNNN indicates the position of the 5bp barcode, (IDT) were then ligated over night at 16°C using the </w:t>
      </w:r>
      <w:proofErr w:type="spellStart"/>
      <w:r w:rsidRPr="00DD0E08">
        <w:rPr>
          <w:rFonts w:ascii="Times New Roman" w:hAnsi="Times New Roman" w:cs="Times New Roman"/>
          <w:sz w:val="22"/>
          <w:szCs w:val="22"/>
        </w:rPr>
        <w:t>Epicentre</w:t>
      </w:r>
      <w:proofErr w:type="spellEnd"/>
      <w:r w:rsidRPr="00DD0E08">
        <w:rPr>
          <w:rFonts w:ascii="Times New Roman" w:hAnsi="Times New Roman" w:cs="Times New Roman"/>
          <w:sz w:val="22"/>
          <w:szCs w:val="22"/>
        </w:rPr>
        <w:t xml:space="preserve"> Fast-Link ligation kit. Ligated fragments were amplified using the </w:t>
      </w:r>
      <w:proofErr w:type="spellStart"/>
      <w:r w:rsidRPr="00DD0E08">
        <w:rPr>
          <w:rFonts w:ascii="Times New Roman" w:hAnsi="Times New Roman" w:cs="Times New Roman"/>
          <w:sz w:val="22"/>
          <w:szCs w:val="22"/>
        </w:rPr>
        <w:t>Phusion</w:t>
      </w:r>
      <w:proofErr w:type="spellEnd"/>
      <w:r w:rsidRPr="00DD0E08">
        <w:rPr>
          <w:rFonts w:ascii="Times New Roman" w:hAnsi="Times New Roman" w:cs="Times New Roman"/>
          <w:sz w:val="22"/>
          <w:szCs w:val="22"/>
        </w:rPr>
        <w:t xml:space="preserve"> enzyme (NEB) for 18 PCR cycles with Illumina PE1 (</w:t>
      </w:r>
      <w:r w:rsidRPr="00DD0E08">
        <w:rPr>
          <w:rFonts w:ascii="Times New Roman" w:hAnsi="Times New Roman" w:cs="Times New Roman"/>
          <w:color w:val="333333"/>
          <w:sz w:val="22"/>
          <w:szCs w:val="22"/>
        </w:rPr>
        <w:t xml:space="preserve">AATGATACGGCGACCACCGAGATCTACACTCTTTCCCTACACGACGCTCTTCCGATCT) and PE2 </w:t>
      </w:r>
      <w:r w:rsidRPr="00DD0E08">
        <w:rPr>
          <w:rFonts w:ascii="Times New Roman" w:eastAsia="Times New Roman" w:hAnsi="Times New Roman" w:cs="Times New Roman"/>
          <w:color w:val="000000"/>
          <w:sz w:val="22"/>
          <w:szCs w:val="22"/>
        </w:rPr>
        <w:t>(</w:t>
      </w:r>
      <w:r w:rsidRPr="00DD0E08">
        <w:rPr>
          <w:rFonts w:ascii="Times New Roman" w:hAnsi="Times New Roman" w:cs="Times New Roman"/>
          <w:color w:val="333333"/>
          <w:sz w:val="22"/>
          <w:szCs w:val="22"/>
        </w:rPr>
        <w:t>CAAGCAGAAGACGGCATACGAGATCGGTCTCGGCATTCCTGCTGAACCGCTCTTCCGATCT</w:t>
      </w:r>
      <w:r w:rsidRPr="00DD0E08">
        <w:rPr>
          <w:rFonts w:ascii="Times New Roman" w:eastAsia="Times New Roman" w:hAnsi="Times New Roman" w:cs="Times New Roman"/>
          <w:color w:val="000000"/>
          <w:sz w:val="22"/>
          <w:szCs w:val="22"/>
        </w:rPr>
        <w:t>) primers (IDT)</w:t>
      </w:r>
      <w:r w:rsidRPr="00DD0E08">
        <w:rPr>
          <w:rFonts w:ascii="Times New Roman" w:hAnsi="Times New Roman" w:cs="Times New Roman"/>
          <w:sz w:val="22"/>
          <w:szCs w:val="22"/>
        </w:rPr>
        <w:t xml:space="preserve">. Reactions were cleaned between each step using </w:t>
      </w:r>
      <w:proofErr w:type="spellStart"/>
      <w:r w:rsidRPr="00DD0E08">
        <w:rPr>
          <w:rFonts w:ascii="Times New Roman" w:hAnsi="Times New Roman" w:cs="Times New Roman"/>
          <w:sz w:val="22"/>
          <w:szCs w:val="22"/>
        </w:rPr>
        <w:t>MagNa</w:t>
      </w:r>
      <w:proofErr w:type="spellEnd"/>
      <w:r w:rsidRPr="00DD0E08">
        <w:rPr>
          <w:rFonts w:ascii="Times New Roman" w:hAnsi="Times New Roman" w:cs="Times New Roman"/>
          <w:sz w:val="22"/>
          <w:szCs w:val="22"/>
        </w:rPr>
        <w:t xml:space="preserve"> beads.</w:t>
      </w:r>
    </w:p>
    <w:p w14:paraId="5D6C964F" w14:textId="77777777" w:rsidR="00C95944" w:rsidRDefault="00C95944" w:rsidP="00C95944">
      <w:pPr>
        <w:spacing w:line="360" w:lineRule="auto"/>
        <w:jc w:val="both"/>
        <w:rPr>
          <w:rFonts w:ascii="Times New Roman" w:hAnsi="Times New Roman" w:cs="Times New Roman"/>
          <w:sz w:val="22"/>
          <w:szCs w:val="22"/>
          <w:lang w:eastAsia="fr-FR"/>
        </w:rPr>
      </w:pPr>
      <w:r w:rsidRPr="00DD0E08">
        <w:rPr>
          <w:rFonts w:ascii="Times New Roman" w:hAnsi="Times New Roman" w:cs="Times New Roman"/>
          <w:sz w:val="22"/>
          <w:szCs w:val="22"/>
        </w:rPr>
        <w:t xml:space="preserve">Libraries were mixed in equimolar amounts (12 to 21 libraries per pool) and library pools were sequenced on </w:t>
      </w:r>
      <w:r>
        <w:rPr>
          <w:rFonts w:ascii="Times New Roman" w:hAnsi="Times New Roman" w:cs="Times New Roman"/>
          <w:sz w:val="22"/>
          <w:szCs w:val="22"/>
        </w:rPr>
        <w:t>the</w:t>
      </w:r>
      <w:r w:rsidRPr="00DD0E08">
        <w:rPr>
          <w:rFonts w:ascii="Times New Roman" w:hAnsi="Times New Roman" w:cs="Times New Roman"/>
          <w:sz w:val="22"/>
          <w:szCs w:val="22"/>
        </w:rPr>
        <w:t xml:space="preserve"> </w:t>
      </w:r>
      <w:proofErr w:type="spellStart"/>
      <w:r w:rsidRPr="00DD0E08">
        <w:rPr>
          <w:rFonts w:ascii="Times New Roman" w:hAnsi="Times New Roman" w:cs="Times New Roman"/>
          <w:sz w:val="22"/>
          <w:szCs w:val="22"/>
        </w:rPr>
        <w:t>HiSeq</w:t>
      </w:r>
      <w:proofErr w:type="spellEnd"/>
      <w:r w:rsidRPr="00DD0E08">
        <w:rPr>
          <w:rFonts w:ascii="Times New Roman" w:hAnsi="Times New Roman" w:cs="Times New Roman"/>
          <w:sz w:val="22"/>
          <w:szCs w:val="22"/>
        </w:rPr>
        <w:t xml:space="preserve"> 2000 (2x75bp) (Illumina) at the CNAG, Barcelona, Spain or the NextSeq</w:t>
      </w:r>
      <w:r>
        <w:rPr>
          <w:rFonts w:ascii="Times New Roman" w:hAnsi="Times New Roman" w:cs="Times New Roman"/>
          <w:sz w:val="22"/>
          <w:szCs w:val="22"/>
        </w:rPr>
        <w:t>550 (2x75bp)</w:t>
      </w:r>
      <w:r w:rsidRPr="00DD0E08">
        <w:rPr>
          <w:rFonts w:ascii="Times New Roman" w:hAnsi="Times New Roman" w:cs="Times New Roman"/>
          <w:sz w:val="22"/>
          <w:szCs w:val="22"/>
        </w:rPr>
        <w:t xml:space="preserve"> (</w:t>
      </w:r>
      <w:proofErr w:type="spellStart"/>
      <w:r w:rsidRPr="00DD0E08">
        <w:rPr>
          <w:rFonts w:ascii="Times New Roman" w:hAnsi="Times New Roman" w:cs="Times New Roman"/>
          <w:sz w:val="22"/>
          <w:szCs w:val="22"/>
          <w:lang w:eastAsia="fr-FR"/>
        </w:rPr>
        <w:t>Plateforme</w:t>
      </w:r>
      <w:proofErr w:type="spellEnd"/>
      <w:r w:rsidRPr="00DD0E08">
        <w:rPr>
          <w:rFonts w:ascii="Times New Roman" w:hAnsi="Times New Roman" w:cs="Times New Roman"/>
          <w:sz w:val="22"/>
          <w:szCs w:val="22"/>
          <w:lang w:eastAsia="fr-FR"/>
        </w:rPr>
        <w:t xml:space="preserve"> Transcriptome</w:t>
      </w:r>
      <w:r>
        <w:rPr>
          <w:rFonts w:ascii="Times New Roman" w:hAnsi="Times New Roman" w:cs="Times New Roman"/>
          <w:sz w:val="22"/>
          <w:szCs w:val="22"/>
          <w:lang w:eastAsia="fr-FR"/>
        </w:rPr>
        <w:t xml:space="preserve">, </w:t>
      </w:r>
      <w:r w:rsidRPr="00DD0E08">
        <w:rPr>
          <w:rFonts w:ascii="Times New Roman" w:hAnsi="Times New Roman" w:cs="Times New Roman"/>
          <w:sz w:val="22"/>
          <w:szCs w:val="22"/>
          <w:lang w:eastAsia="fr-FR"/>
        </w:rPr>
        <w:t>IRMB, Montpellier, France)</w:t>
      </w:r>
      <w:r>
        <w:rPr>
          <w:rFonts w:ascii="Times New Roman" w:hAnsi="Times New Roman" w:cs="Times New Roman"/>
          <w:sz w:val="22"/>
          <w:szCs w:val="22"/>
          <w:lang w:eastAsia="fr-FR"/>
        </w:rPr>
        <w:t>.</w:t>
      </w:r>
    </w:p>
    <w:p w14:paraId="29CF44F2" w14:textId="77777777" w:rsidR="00C95944" w:rsidRPr="00E45F58" w:rsidRDefault="00C95944" w:rsidP="00C95944">
      <w:pPr>
        <w:spacing w:after="0" w:line="360" w:lineRule="auto"/>
        <w:jc w:val="both"/>
        <w:rPr>
          <w:rFonts w:ascii="Times New Roman" w:hAnsi="Times New Roman" w:cs="Times New Roman"/>
          <w:b/>
          <w:sz w:val="22"/>
          <w:szCs w:val="22"/>
        </w:rPr>
      </w:pPr>
      <w:proofErr w:type="spellStart"/>
      <w:r>
        <w:rPr>
          <w:rFonts w:ascii="Times New Roman" w:hAnsi="Times New Roman" w:cs="Times New Roman"/>
          <w:b/>
          <w:sz w:val="22"/>
          <w:szCs w:val="22"/>
        </w:rPr>
        <w:t>ChI</w:t>
      </w:r>
      <w:r w:rsidRPr="00E45F58">
        <w:rPr>
          <w:rFonts w:ascii="Times New Roman" w:hAnsi="Times New Roman" w:cs="Times New Roman"/>
          <w:b/>
          <w:sz w:val="22"/>
          <w:szCs w:val="22"/>
        </w:rPr>
        <w:t>P-seq</w:t>
      </w:r>
      <w:proofErr w:type="spellEnd"/>
      <w:r w:rsidRPr="00E45F58">
        <w:rPr>
          <w:rFonts w:ascii="Times New Roman" w:hAnsi="Times New Roman" w:cs="Times New Roman"/>
          <w:b/>
          <w:sz w:val="22"/>
          <w:szCs w:val="22"/>
        </w:rPr>
        <w:t xml:space="preserve"> </w:t>
      </w:r>
      <w:r>
        <w:rPr>
          <w:rFonts w:ascii="Times New Roman" w:hAnsi="Times New Roman" w:cs="Times New Roman"/>
          <w:b/>
          <w:sz w:val="22"/>
          <w:szCs w:val="22"/>
        </w:rPr>
        <w:t>d</w:t>
      </w:r>
      <w:r w:rsidRPr="00E45F58">
        <w:rPr>
          <w:rFonts w:ascii="Times New Roman" w:hAnsi="Times New Roman" w:cs="Times New Roman"/>
          <w:b/>
          <w:sz w:val="22"/>
          <w:szCs w:val="22"/>
        </w:rPr>
        <w:t>ata analysis</w:t>
      </w:r>
    </w:p>
    <w:p w14:paraId="0F94AF24" w14:textId="77777777" w:rsidR="00C95944" w:rsidRPr="00E45F58" w:rsidRDefault="00C95944" w:rsidP="00C95944">
      <w:pPr>
        <w:pStyle w:val="Paragraphedeliste"/>
        <w:tabs>
          <w:tab w:val="left" w:pos="720"/>
        </w:tabs>
        <w:autoSpaceDE w:val="0"/>
        <w:autoSpaceDN w:val="0"/>
        <w:adjustRightInd w:val="0"/>
        <w:spacing w:after="0" w:line="360" w:lineRule="auto"/>
        <w:ind w:left="0"/>
        <w:contextualSpacing w:val="0"/>
        <w:jc w:val="both"/>
        <w:rPr>
          <w:rFonts w:ascii="Times New Roman" w:hAnsi="Times New Roman" w:cs="Times New Roman"/>
          <w:sz w:val="22"/>
          <w:szCs w:val="22"/>
        </w:rPr>
      </w:pPr>
      <w:r>
        <w:rPr>
          <w:rFonts w:ascii="Times New Roman" w:hAnsi="Times New Roman" w:cs="Times New Roman"/>
          <w:sz w:val="22"/>
          <w:szCs w:val="22"/>
        </w:rPr>
        <w:tab/>
      </w:r>
      <w:r w:rsidRPr="00E45F58">
        <w:rPr>
          <w:rFonts w:ascii="Times New Roman" w:hAnsi="Times New Roman" w:cs="Times New Roman"/>
          <w:sz w:val="22"/>
          <w:szCs w:val="22"/>
        </w:rPr>
        <w:t>All analysis was done using in house Perl and R scripts.</w:t>
      </w:r>
    </w:p>
    <w:p w14:paraId="560FA688" w14:textId="77777777" w:rsidR="00C95944" w:rsidRDefault="00C95944" w:rsidP="00C95944">
      <w:pPr>
        <w:spacing w:after="0" w:line="360" w:lineRule="auto"/>
        <w:ind w:firstLine="720"/>
        <w:jc w:val="both"/>
        <w:rPr>
          <w:rFonts w:ascii="Times New Roman" w:hAnsi="Times New Roman" w:cs="Times New Roman"/>
          <w:sz w:val="22"/>
          <w:szCs w:val="22"/>
        </w:rPr>
      </w:pPr>
      <w:r w:rsidRPr="00E45F58">
        <w:rPr>
          <w:rFonts w:ascii="Times New Roman" w:hAnsi="Times New Roman" w:cs="Times New Roman"/>
          <w:sz w:val="22"/>
          <w:szCs w:val="22"/>
        </w:rPr>
        <w:t xml:space="preserve">Sequences were aligned to S. Cerevisiae genome using BLAT (Kent Informatics, </w:t>
      </w:r>
      <w:r w:rsidRPr="00E45F58">
        <w:rPr>
          <w:rFonts w:ascii="Times New Roman" w:hAnsi="Times New Roman" w:cs="Times New Roman"/>
          <w:bCs/>
          <w:sz w:val="22"/>
          <w:szCs w:val="22"/>
        </w:rPr>
        <w:t>http://hgdownload.soe.ucsc.edu/admin/</w:t>
      </w:r>
      <w:r w:rsidRPr="00E45F58">
        <w:rPr>
          <w:rFonts w:ascii="Times New Roman" w:hAnsi="Times New Roman" w:cs="Times New Roman"/>
          <w:color w:val="000000"/>
          <w:sz w:val="22"/>
          <w:szCs w:val="22"/>
        </w:rPr>
        <w:t>)</w:t>
      </w:r>
      <w:r w:rsidRPr="00E45F58">
        <w:rPr>
          <w:rFonts w:ascii="Times New Roman" w:hAnsi="Times New Roman" w:cs="Times New Roman"/>
          <w:sz w:val="22"/>
          <w:szCs w:val="22"/>
        </w:rPr>
        <w:t>. We kept reads that had at least one uniquely aligned 100% match in the paired end pair. Read count distribution was determined in 1bp windows and then normalized to 1 by dividing each base pair count with the genome-wide average base-pair count</w:t>
      </w:r>
      <w:r w:rsidR="007E4BCB">
        <w:rPr>
          <w:rFonts w:ascii="Times New Roman" w:hAnsi="Times New Roman" w:cs="Times New Roman"/>
          <w:sz w:val="22"/>
          <w:szCs w:val="22"/>
        </w:rPr>
        <w:t xml:space="preserve"> for </w:t>
      </w:r>
      <w:r w:rsidR="004759C2">
        <w:rPr>
          <w:rFonts w:ascii="Times New Roman" w:hAnsi="Times New Roman" w:cs="Times New Roman"/>
          <w:sz w:val="22"/>
          <w:szCs w:val="22"/>
        </w:rPr>
        <w:t>time point</w:t>
      </w:r>
      <w:r w:rsidR="007E4BCB">
        <w:rPr>
          <w:rFonts w:ascii="Times New Roman" w:hAnsi="Times New Roman" w:cs="Times New Roman"/>
          <w:sz w:val="22"/>
          <w:szCs w:val="22"/>
        </w:rPr>
        <w:t xml:space="preserve"> (</w:t>
      </w:r>
      <w:r w:rsidR="004759C2">
        <w:rPr>
          <w:rFonts w:ascii="Times New Roman" w:hAnsi="Times New Roman" w:cs="Times New Roman"/>
          <w:sz w:val="22"/>
          <w:szCs w:val="22"/>
        </w:rPr>
        <w:t xml:space="preserve">sum of all read counts per </w:t>
      </w:r>
      <w:proofErr w:type="spellStart"/>
      <w:r w:rsidR="004759C2">
        <w:rPr>
          <w:rFonts w:ascii="Times New Roman" w:hAnsi="Times New Roman" w:cs="Times New Roman"/>
          <w:sz w:val="22"/>
          <w:szCs w:val="22"/>
        </w:rPr>
        <w:t>bp</w:t>
      </w:r>
      <w:proofErr w:type="spellEnd"/>
      <w:r w:rsidR="004759C2">
        <w:rPr>
          <w:rFonts w:ascii="Times New Roman" w:hAnsi="Times New Roman" w:cs="Times New Roman"/>
          <w:sz w:val="22"/>
          <w:szCs w:val="22"/>
        </w:rPr>
        <w:t xml:space="preserve"> divided by the number of bps in the genome (~12Mbp))</w:t>
      </w:r>
      <w:r w:rsidRPr="00E45F58">
        <w:rPr>
          <w:rFonts w:ascii="Times New Roman" w:hAnsi="Times New Roman" w:cs="Times New Roman"/>
          <w:sz w:val="22"/>
          <w:szCs w:val="22"/>
        </w:rPr>
        <w:t xml:space="preserve">. Forward and reverse reads were then averaged and </w:t>
      </w:r>
      <w:proofErr w:type="spellStart"/>
      <w:r w:rsidRPr="00E45F58">
        <w:rPr>
          <w:rFonts w:ascii="Times New Roman" w:hAnsi="Times New Roman" w:cs="Times New Roman"/>
          <w:sz w:val="22"/>
          <w:szCs w:val="22"/>
        </w:rPr>
        <w:t>ChIP</w:t>
      </w:r>
      <w:proofErr w:type="spellEnd"/>
      <w:r w:rsidRPr="00E45F58">
        <w:rPr>
          <w:rFonts w:ascii="Times New Roman" w:hAnsi="Times New Roman" w:cs="Times New Roman"/>
          <w:sz w:val="22"/>
          <w:szCs w:val="22"/>
        </w:rPr>
        <w:t xml:space="preserve"> reads were normalized to their corresponding input reads. </w:t>
      </w:r>
    </w:p>
    <w:p w14:paraId="624E5EB1" w14:textId="77777777" w:rsidR="00C95944" w:rsidRDefault="00C95944" w:rsidP="00C95944">
      <w:pPr>
        <w:spacing w:after="0" w:line="360" w:lineRule="auto"/>
        <w:ind w:firstLine="720"/>
        <w:jc w:val="both"/>
        <w:rPr>
          <w:rFonts w:ascii="Times New Roman" w:hAnsi="Times New Roman" w:cs="Times New Roman"/>
          <w:sz w:val="22"/>
          <w:szCs w:val="22"/>
        </w:rPr>
      </w:pPr>
      <w:r w:rsidRPr="00E45F58">
        <w:rPr>
          <w:rFonts w:ascii="Times New Roman" w:hAnsi="Times New Roman" w:cs="Times New Roman"/>
          <w:sz w:val="22"/>
          <w:szCs w:val="22"/>
        </w:rPr>
        <w:t>The repetitive regions map was constructed by “</w:t>
      </w:r>
      <w:proofErr w:type="spellStart"/>
      <w:r w:rsidRPr="00E45F58">
        <w:rPr>
          <w:rFonts w:ascii="Times New Roman" w:hAnsi="Times New Roman" w:cs="Times New Roman"/>
          <w:sz w:val="22"/>
          <w:szCs w:val="22"/>
        </w:rPr>
        <w:t>BLATing</w:t>
      </w:r>
      <w:proofErr w:type="spellEnd"/>
      <w:r w:rsidRPr="00E45F58">
        <w:rPr>
          <w:rFonts w:ascii="Times New Roman" w:hAnsi="Times New Roman" w:cs="Times New Roman"/>
          <w:sz w:val="22"/>
          <w:szCs w:val="22"/>
        </w:rPr>
        <w:t xml:space="preserve">” all the possible 70 </w:t>
      </w:r>
      <w:proofErr w:type="spellStart"/>
      <w:r w:rsidRPr="00E45F58">
        <w:rPr>
          <w:rFonts w:ascii="Times New Roman" w:hAnsi="Times New Roman" w:cs="Times New Roman"/>
          <w:sz w:val="22"/>
          <w:szCs w:val="22"/>
        </w:rPr>
        <w:t>bp</w:t>
      </w:r>
      <w:proofErr w:type="spellEnd"/>
      <w:r w:rsidRPr="00E45F58">
        <w:rPr>
          <w:rFonts w:ascii="Times New Roman" w:hAnsi="Times New Roman" w:cs="Times New Roman"/>
          <w:sz w:val="22"/>
          <w:szCs w:val="22"/>
        </w:rPr>
        <w:t xml:space="preserve"> sequences of the yeast genome and parsing all the unique 70bp sequences. All the base coordinates that were not in those unique sequences were considered repetitive.</w:t>
      </w:r>
    </w:p>
    <w:p w14:paraId="739387C9" w14:textId="17E613E9" w:rsidR="006E0110" w:rsidRPr="006E0110" w:rsidRDefault="00B50582" w:rsidP="00C95944">
      <w:pPr>
        <w:spacing w:after="0" w:line="360" w:lineRule="auto"/>
        <w:ind w:firstLine="720"/>
        <w:jc w:val="both"/>
        <w:rPr>
          <w:rFonts w:ascii="Times New Roman" w:hAnsi="Times New Roman" w:cs="Times New Roman"/>
          <w:sz w:val="22"/>
          <w:szCs w:val="22"/>
          <w:u w:val="single"/>
        </w:rPr>
      </w:pPr>
      <w:r>
        <w:rPr>
          <w:rFonts w:ascii="Times New Roman" w:hAnsi="Times New Roman" w:cs="Times New Roman"/>
          <w:sz w:val="22"/>
          <w:szCs w:val="22"/>
          <w:u w:val="single"/>
        </w:rPr>
        <w:t xml:space="preserve">Calculation of </w:t>
      </w:r>
      <w:r w:rsidR="006E0110" w:rsidRPr="006E0110">
        <w:rPr>
          <w:rFonts w:ascii="Times New Roman" w:hAnsi="Times New Roman" w:cs="Times New Roman"/>
          <w:sz w:val="22"/>
          <w:szCs w:val="22"/>
          <w:u w:val="single"/>
        </w:rPr>
        <w:t>Sir3p exchange rates</w:t>
      </w:r>
      <w:r>
        <w:rPr>
          <w:rFonts w:ascii="Times New Roman" w:hAnsi="Times New Roman" w:cs="Times New Roman"/>
          <w:sz w:val="22"/>
          <w:szCs w:val="22"/>
          <w:u w:val="single"/>
        </w:rPr>
        <w:t xml:space="preserve"> from the tag switch experiment</w:t>
      </w:r>
      <w:r w:rsidR="006E0110" w:rsidRPr="006E0110">
        <w:rPr>
          <w:rFonts w:ascii="Times New Roman" w:hAnsi="Times New Roman" w:cs="Times New Roman"/>
          <w:sz w:val="22"/>
          <w:szCs w:val="22"/>
          <w:u w:val="single"/>
        </w:rPr>
        <w:t>:</w:t>
      </w:r>
    </w:p>
    <w:p w14:paraId="7DCD21E7" w14:textId="77777777" w:rsidR="006E0110" w:rsidRDefault="006E0110" w:rsidP="006E0110">
      <w:pPr>
        <w:tabs>
          <w:tab w:val="left" w:pos="720"/>
        </w:tabs>
        <w:autoSpaceDE w:val="0"/>
        <w:autoSpaceDN w:val="0"/>
        <w:adjustRightInd w:val="0"/>
        <w:spacing w:line="360"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Since Sir3p with the “old” tag stops being produced after the tag switch, we can determine Sir3p OFF rates during and after exit from growth arrest from the slope of the linear fit of the decrease in “old” Sir3p enrichment at time points during growth arrest and during the first cell cycle after release. Likewise, the Sir3p ON rate can be estimated from the initial rate of increase in “new” Sir3p enrichment up to the point when “new” Sir3p enrichment reaches equilibrium. The slope of the linear fit of the change in “new” Sir3p enrichment after release is approximately equal to the Sir3p ON rate even though it actually represents the ON/OFF rate ratio of “new” Sir3p, because the OFF rate of “new” Sir3p is initially negligible since most of the bound Sir3p is the one with the “old” tag in the early time points after the tag switch. ON and OFF in </w:t>
      </w:r>
      <w:proofErr w:type="spellStart"/>
      <w:r>
        <w:rPr>
          <w:rFonts w:ascii="Times New Roman" w:eastAsia="Calibri" w:hAnsi="Times New Roman" w:cs="Times New Roman"/>
          <w:sz w:val="22"/>
          <w:szCs w:val="22"/>
          <w:lang w:eastAsia="en-US"/>
        </w:rPr>
        <w:t>Δenrichment</w:t>
      </w:r>
      <w:proofErr w:type="spellEnd"/>
      <w:r>
        <w:rPr>
          <w:rFonts w:ascii="Times New Roman" w:eastAsia="Calibri" w:hAnsi="Times New Roman" w:cs="Times New Roman"/>
          <w:sz w:val="22"/>
          <w:szCs w:val="22"/>
          <w:lang w:eastAsia="en-US"/>
        </w:rPr>
        <w:t xml:space="preserve"> %/</w:t>
      </w:r>
      <w:proofErr w:type="spellStart"/>
      <w:r>
        <w:rPr>
          <w:rFonts w:ascii="Times New Roman" w:eastAsia="Calibri" w:hAnsi="Times New Roman" w:cs="Times New Roman"/>
          <w:sz w:val="22"/>
          <w:szCs w:val="22"/>
          <w:lang w:eastAsia="en-US"/>
        </w:rPr>
        <w:t>hr</w:t>
      </w:r>
      <w:proofErr w:type="spellEnd"/>
      <w:r>
        <w:rPr>
          <w:rFonts w:ascii="Times New Roman" w:eastAsia="Calibri" w:hAnsi="Times New Roman" w:cs="Times New Roman"/>
          <w:sz w:val="22"/>
          <w:szCs w:val="22"/>
          <w:lang w:eastAsia="en-US"/>
        </w:rPr>
        <w:t xml:space="preserve"> (ΔE) were therefore calculated according to the equation</w:t>
      </w:r>
      <w:proofErr w:type="gramStart"/>
      <w:r>
        <w:rPr>
          <w:rFonts w:ascii="Times New Roman" w:eastAsia="Calibri" w:hAnsi="Times New Roman" w:cs="Times New Roman"/>
          <w:sz w:val="22"/>
          <w:szCs w:val="22"/>
          <w:lang w:eastAsia="en-US"/>
        </w:rPr>
        <w:t xml:space="preserve">: </w:t>
      </w:r>
      <w:proofErr w:type="gramEnd"/>
      <m:oMath>
        <m:r>
          <w:rPr>
            <w:rFonts w:ascii="Cambria Math" w:eastAsia="Calibri" w:hAnsi="Cambria Math" w:cs="Times New Roman"/>
            <w:sz w:val="22"/>
            <w:szCs w:val="22"/>
            <w:lang w:eastAsia="en-US"/>
          </w:rPr>
          <m:t>∆E=</m:t>
        </m:r>
        <m:sSup>
          <m:sSupPr>
            <m:ctrlPr>
              <w:rPr>
                <w:rFonts w:ascii="Cambria Math" w:eastAsia="Calibri" w:hAnsi="Cambria Math" w:cs="Times New Roman"/>
                <w:i/>
                <w:sz w:val="22"/>
                <w:szCs w:val="22"/>
                <w:lang w:eastAsia="en-US"/>
              </w:rPr>
            </m:ctrlPr>
          </m:sSupPr>
          <m:e>
            <m:r>
              <w:rPr>
                <w:rFonts w:ascii="Cambria Math" w:eastAsia="Calibri" w:hAnsi="Cambria Math" w:cs="Times New Roman"/>
                <w:sz w:val="22"/>
                <w:szCs w:val="22"/>
                <w:lang w:eastAsia="en-US"/>
              </w:rPr>
              <m:t>(2</m:t>
            </m:r>
          </m:e>
          <m:sup>
            <m:r>
              <w:rPr>
                <w:rFonts w:ascii="Cambria Math" w:eastAsia="Calibri" w:hAnsi="Cambria Math" w:cs="Times New Roman"/>
                <w:sz w:val="22"/>
                <w:szCs w:val="22"/>
                <w:lang w:eastAsia="en-US"/>
              </w:rPr>
              <m:t>|b|</m:t>
            </m:r>
          </m:sup>
        </m:sSup>
        <m:r>
          <w:rPr>
            <w:rFonts w:ascii="Cambria Math" w:eastAsia="Calibri" w:hAnsi="Cambria Math" w:cs="Times New Roman"/>
            <w:sz w:val="22"/>
            <w:szCs w:val="22"/>
            <w:lang w:eastAsia="en-US"/>
          </w:rPr>
          <m:t>-1)*100</m:t>
        </m:r>
      </m:oMath>
      <w:r>
        <w:rPr>
          <w:rFonts w:ascii="Times New Roman" w:eastAsia="Calibri" w:hAnsi="Times New Roman" w:cs="Times New Roman"/>
          <w:sz w:val="22"/>
          <w:szCs w:val="22"/>
          <w:lang w:eastAsia="en-US"/>
        </w:rPr>
        <w:t>, were b is the slope of the linear fit from.</w:t>
      </w:r>
    </w:p>
    <w:p w14:paraId="5864137E" w14:textId="15F29A3A" w:rsidR="008B07A5" w:rsidRPr="006E0110" w:rsidRDefault="008B07A5" w:rsidP="008B07A5">
      <w:pPr>
        <w:spacing w:after="0" w:line="360" w:lineRule="auto"/>
        <w:ind w:firstLine="720"/>
        <w:jc w:val="both"/>
        <w:rPr>
          <w:rFonts w:ascii="Times New Roman" w:hAnsi="Times New Roman" w:cs="Times New Roman"/>
          <w:sz w:val="22"/>
          <w:szCs w:val="22"/>
          <w:u w:val="single"/>
        </w:rPr>
      </w:pPr>
      <w:r>
        <w:rPr>
          <w:rFonts w:ascii="Times New Roman" w:hAnsi="Times New Roman" w:cs="Times New Roman"/>
          <w:sz w:val="22"/>
          <w:szCs w:val="22"/>
          <w:u w:val="single"/>
        </w:rPr>
        <w:t xml:space="preserve">Calculation of </w:t>
      </w:r>
      <w:r w:rsidRPr="006E0110">
        <w:rPr>
          <w:rFonts w:ascii="Times New Roman" w:hAnsi="Times New Roman" w:cs="Times New Roman"/>
          <w:sz w:val="22"/>
          <w:szCs w:val="22"/>
          <w:u w:val="single"/>
        </w:rPr>
        <w:t>Sir3p exchange rates</w:t>
      </w:r>
      <w:r>
        <w:rPr>
          <w:rFonts w:ascii="Times New Roman" w:hAnsi="Times New Roman" w:cs="Times New Roman"/>
          <w:sz w:val="22"/>
          <w:szCs w:val="22"/>
          <w:u w:val="single"/>
        </w:rPr>
        <w:t xml:space="preserve"> from the </w:t>
      </w:r>
      <w:proofErr w:type="spellStart"/>
      <w:r>
        <w:rPr>
          <w:rFonts w:ascii="Times New Roman" w:hAnsi="Times New Roman" w:cs="Times New Roman"/>
          <w:sz w:val="22"/>
          <w:szCs w:val="22"/>
          <w:u w:val="single"/>
        </w:rPr>
        <w:t>ChIP</w:t>
      </w:r>
      <w:proofErr w:type="spellEnd"/>
      <w:r>
        <w:rPr>
          <w:rFonts w:ascii="Times New Roman" w:hAnsi="Times New Roman" w:cs="Times New Roman"/>
          <w:sz w:val="22"/>
          <w:szCs w:val="22"/>
          <w:u w:val="single"/>
        </w:rPr>
        <w:t xml:space="preserve"> </w:t>
      </w:r>
      <w:proofErr w:type="spellStart"/>
      <w:r>
        <w:rPr>
          <w:rFonts w:ascii="Times New Roman" w:hAnsi="Times New Roman" w:cs="Times New Roman"/>
          <w:sz w:val="22"/>
          <w:szCs w:val="22"/>
          <w:u w:val="single"/>
        </w:rPr>
        <w:t>seq</w:t>
      </w:r>
      <w:proofErr w:type="spellEnd"/>
      <w:r>
        <w:rPr>
          <w:rFonts w:ascii="Times New Roman" w:hAnsi="Times New Roman" w:cs="Times New Roman"/>
          <w:sz w:val="22"/>
          <w:szCs w:val="22"/>
          <w:u w:val="single"/>
        </w:rPr>
        <w:t xml:space="preserve"> experiment with the oeSir3 strain</w:t>
      </w:r>
      <w:r w:rsidRPr="006E0110">
        <w:rPr>
          <w:rFonts w:ascii="Times New Roman" w:hAnsi="Times New Roman" w:cs="Times New Roman"/>
          <w:sz w:val="22"/>
          <w:szCs w:val="22"/>
          <w:u w:val="single"/>
        </w:rPr>
        <w:t>:</w:t>
      </w:r>
    </w:p>
    <w:p w14:paraId="4CD81F92" w14:textId="2673D5F6" w:rsidR="001E6AF0" w:rsidRDefault="001E6AF0" w:rsidP="001E6AF0">
      <w:pPr>
        <w:tabs>
          <w:tab w:val="left" w:pos="720"/>
        </w:tabs>
        <w:autoSpaceDE w:val="0"/>
        <w:autoSpaceDN w:val="0"/>
        <w:adjustRightInd w:val="0"/>
        <w:spacing w:line="360"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ab/>
        <w:t>The OFF rate is directly estimated from the rate of decrease of Sir3p enrichment after release from growth arrest into dextrose. The ON rate can then be calculated from the increase in Sir3p enrichment after release in galactose and the OFF rate measured in dextrose according to the formula</w:t>
      </w:r>
      <w:proofErr w:type="gramStart"/>
      <w:r>
        <w:rPr>
          <w:rFonts w:ascii="Times New Roman" w:eastAsia="Calibri" w:hAnsi="Times New Roman" w:cs="Times New Roman"/>
          <w:sz w:val="22"/>
          <w:szCs w:val="22"/>
          <w:lang w:eastAsia="en-US"/>
        </w:rPr>
        <w:t xml:space="preserve">: </w:t>
      </w:r>
      <w:proofErr w:type="gramEnd"/>
      <m:oMath>
        <m:r>
          <w:rPr>
            <w:rFonts w:ascii="Cambria Math" w:eastAsia="Calibri" w:hAnsi="Cambria Math" w:cs="Times New Roman"/>
            <w:sz w:val="22"/>
            <w:szCs w:val="22"/>
            <w:lang w:eastAsia="en-US"/>
          </w:rPr>
          <m:t>ON (%/hr)=</m:t>
        </m:r>
        <m:sSup>
          <m:sSupPr>
            <m:ctrlPr>
              <w:rPr>
                <w:rFonts w:ascii="Cambria Math" w:eastAsia="Calibri" w:hAnsi="Cambria Math" w:cs="Times New Roman"/>
                <w:i/>
                <w:sz w:val="22"/>
                <w:szCs w:val="22"/>
                <w:lang w:eastAsia="en-US"/>
              </w:rPr>
            </m:ctrlPr>
          </m:sSupPr>
          <m:e>
            <m:r>
              <w:rPr>
                <w:rFonts w:ascii="Cambria Math" w:eastAsia="Calibri" w:hAnsi="Cambria Math" w:cs="Times New Roman"/>
                <w:sz w:val="22"/>
                <w:szCs w:val="22"/>
                <w:lang w:eastAsia="en-US"/>
              </w:rPr>
              <m:t>(2</m:t>
            </m:r>
          </m:e>
          <m:sup>
            <m:d>
              <m:dPr>
                <m:ctrlPr>
                  <w:rPr>
                    <w:rFonts w:ascii="Cambria Math" w:eastAsia="Calibri" w:hAnsi="Cambria Math" w:cs="Times New Roman"/>
                    <w:i/>
                    <w:sz w:val="22"/>
                    <w:szCs w:val="22"/>
                    <w:lang w:eastAsia="en-US"/>
                  </w:rPr>
                </m:ctrlPr>
              </m:dPr>
              <m:e>
                <m:sSub>
                  <m:sSubPr>
                    <m:ctrlPr>
                      <w:rPr>
                        <w:rFonts w:ascii="Cambria Math" w:eastAsia="Calibri" w:hAnsi="Cambria Math" w:cs="Times New Roman"/>
                        <w:i/>
                        <w:sz w:val="22"/>
                        <w:szCs w:val="22"/>
                        <w:lang w:eastAsia="en-US"/>
                      </w:rPr>
                    </m:ctrlPr>
                  </m:sSubPr>
                  <m:e>
                    <m:r>
                      <w:rPr>
                        <w:rFonts w:ascii="Cambria Math" w:eastAsia="Calibri" w:hAnsi="Cambria Math" w:cs="Times New Roman"/>
                        <w:sz w:val="22"/>
                        <w:szCs w:val="22"/>
                        <w:lang w:eastAsia="en-US"/>
                      </w:rPr>
                      <m:t>b</m:t>
                    </m:r>
                  </m:e>
                  <m:sub>
                    <m:r>
                      <w:rPr>
                        <w:rFonts w:ascii="Cambria Math" w:eastAsia="Calibri" w:hAnsi="Cambria Math" w:cs="Times New Roman"/>
                        <w:sz w:val="22"/>
                        <w:szCs w:val="22"/>
                        <w:lang w:eastAsia="en-US"/>
                      </w:rPr>
                      <m:t>i</m:t>
                    </m:r>
                  </m:sub>
                </m:sSub>
                <m:r>
                  <w:rPr>
                    <w:rFonts w:ascii="Cambria Math" w:eastAsia="Calibri" w:hAnsi="Cambria Math" w:cs="Times New Roman"/>
                    <w:sz w:val="22"/>
                    <w:szCs w:val="22"/>
                    <w:lang w:eastAsia="en-US"/>
                  </w:rPr>
                  <m:t>+</m:t>
                </m:r>
                <m:sSub>
                  <m:sSubPr>
                    <m:ctrlPr>
                      <w:rPr>
                        <w:rFonts w:ascii="Cambria Math" w:eastAsia="Calibri" w:hAnsi="Cambria Math" w:cs="Times New Roman"/>
                        <w:i/>
                        <w:sz w:val="22"/>
                        <w:szCs w:val="22"/>
                        <w:lang w:eastAsia="en-US"/>
                      </w:rPr>
                    </m:ctrlPr>
                  </m:sSubPr>
                  <m:e>
                    <m:r>
                      <w:rPr>
                        <w:rFonts w:ascii="Cambria Math" w:eastAsia="Calibri" w:hAnsi="Cambria Math" w:cs="Times New Roman"/>
                        <w:sz w:val="22"/>
                        <w:szCs w:val="22"/>
                        <w:lang w:eastAsia="en-US"/>
                      </w:rPr>
                      <m:t>b</m:t>
                    </m:r>
                  </m:e>
                  <m:sub>
                    <m:r>
                      <w:rPr>
                        <w:rFonts w:ascii="Cambria Math" w:eastAsia="Calibri" w:hAnsi="Cambria Math" w:cs="Times New Roman"/>
                        <w:sz w:val="22"/>
                        <w:szCs w:val="22"/>
                        <w:lang w:eastAsia="en-US"/>
                      </w:rPr>
                      <m:t>d</m:t>
                    </m:r>
                  </m:sub>
                </m:sSub>
              </m:e>
            </m:d>
          </m:sup>
        </m:sSup>
        <m:r>
          <w:rPr>
            <w:rFonts w:ascii="Cambria Math" w:eastAsia="Calibri" w:hAnsi="Cambria Math" w:cs="Times New Roman"/>
            <w:sz w:val="22"/>
            <w:szCs w:val="22"/>
            <w:lang w:eastAsia="en-US"/>
          </w:rPr>
          <m:t>-1)*100</m:t>
        </m:r>
      </m:oMath>
      <w:r>
        <w:rPr>
          <w:rFonts w:ascii="Times New Roman" w:eastAsia="Calibri" w:hAnsi="Times New Roman" w:cs="Times New Roman"/>
          <w:sz w:val="22"/>
          <w:szCs w:val="22"/>
          <w:lang w:eastAsia="en-US"/>
        </w:rPr>
        <w:t>, where b</w:t>
      </w:r>
      <w:proofErr w:type="spellStart"/>
      <w:r>
        <w:rPr>
          <w:rFonts w:ascii="Times New Roman" w:eastAsia="Calibri" w:hAnsi="Times New Roman" w:cs="Times New Roman"/>
          <w:sz w:val="22"/>
          <w:szCs w:val="22"/>
          <w:vertAlign w:val="subscript"/>
          <w:lang w:eastAsia="en-US"/>
        </w:rPr>
        <w:t>i</w:t>
      </w:r>
      <w:proofErr w:type="spellEnd"/>
      <w:r>
        <w:rPr>
          <w:rFonts w:ascii="Times New Roman" w:eastAsia="Calibri" w:hAnsi="Times New Roman" w:cs="Times New Roman"/>
          <w:sz w:val="22"/>
          <w:szCs w:val="22"/>
          <w:lang w:eastAsia="en-US"/>
        </w:rPr>
        <w:t xml:space="preserve"> and </w:t>
      </w:r>
      <w:proofErr w:type="spellStart"/>
      <w:r>
        <w:rPr>
          <w:rFonts w:ascii="Times New Roman" w:eastAsia="Calibri" w:hAnsi="Times New Roman" w:cs="Times New Roman"/>
          <w:sz w:val="22"/>
          <w:szCs w:val="22"/>
          <w:lang w:eastAsia="en-US"/>
        </w:rPr>
        <w:t>b</w:t>
      </w:r>
      <w:r>
        <w:rPr>
          <w:rFonts w:ascii="Times New Roman" w:eastAsia="Calibri" w:hAnsi="Times New Roman" w:cs="Times New Roman"/>
          <w:sz w:val="22"/>
          <w:szCs w:val="22"/>
          <w:vertAlign w:val="subscript"/>
          <w:lang w:eastAsia="en-US"/>
        </w:rPr>
        <w:t>d</w:t>
      </w:r>
      <w:proofErr w:type="spellEnd"/>
      <w:r>
        <w:rPr>
          <w:rFonts w:ascii="Times New Roman" w:eastAsia="Calibri" w:hAnsi="Times New Roman" w:cs="Times New Roman"/>
          <w:sz w:val="22"/>
          <w:szCs w:val="22"/>
          <w:lang w:eastAsia="en-US"/>
        </w:rPr>
        <w:t xml:space="preserve"> are the slopes of the linear fits for the rates of increase in Sir3p enrichment in galactose and decrease in Sir3p enrichment in dextrose, respectively.</w:t>
      </w:r>
    </w:p>
    <w:p w14:paraId="1F12B014" w14:textId="77777777" w:rsidR="00C95944" w:rsidRDefault="00C95944" w:rsidP="00C95944">
      <w:pPr>
        <w:pStyle w:val="Paragraphedeliste"/>
        <w:tabs>
          <w:tab w:val="left" w:pos="720"/>
        </w:tabs>
        <w:autoSpaceDE w:val="0"/>
        <w:autoSpaceDN w:val="0"/>
        <w:adjustRightInd w:val="0"/>
        <w:spacing w:after="120" w:line="360" w:lineRule="auto"/>
        <w:ind w:left="0"/>
        <w:contextualSpacing w:val="0"/>
        <w:jc w:val="both"/>
        <w:rPr>
          <w:rFonts w:ascii="Times New Roman" w:hAnsi="Times New Roman" w:cs="Times New Roman"/>
          <w:b/>
          <w:sz w:val="22"/>
          <w:szCs w:val="22"/>
        </w:rPr>
      </w:pPr>
      <w:r w:rsidRPr="00AE2A5D">
        <w:rPr>
          <w:rFonts w:ascii="Times New Roman" w:hAnsi="Times New Roman" w:cs="Times New Roman"/>
          <w:b/>
          <w:sz w:val="22"/>
          <w:szCs w:val="22"/>
        </w:rPr>
        <w:t>RNA-</w:t>
      </w:r>
      <w:proofErr w:type="spellStart"/>
      <w:r w:rsidRPr="00AE2A5D">
        <w:rPr>
          <w:rFonts w:ascii="Times New Roman" w:hAnsi="Times New Roman" w:cs="Times New Roman"/>
          <w:b/>
          <w:sz w:val="22"/>
          <w:szCs w:val="22"/>
        </w:rPr>
        <w:t>seq</w:t>
      </w:r>
      <w:proofErr w:type="spellEnd"/>
      <w:r w:rsidRPr="00AE2A5D">
        <w:rPr>
          <w:rFonts w:ascii="Times New Roman" w:hAnsi="Times New Roman" w:cs="Times New Roman"/>
          <w:b/>
          <w:sz w:val="22"/>
          <w:szCs w:val="22"/>
        </w:rPr>
        <w:t xml:space="preserve"> data analysis</w:t>
      </w:r>
    </w:p>
    <w:p w14:paraId="2AF9BE2B" w14:textId="027156F1" w:rsidR="00B86D64" w:rsidRDefault="00F82A35" w:rsidP="00B93750">
      <w:pPr>
        <w:autoSpaceDE w:val="0"/>
        <w:autoSpaceDN w:val="0"/>
        <w:adjustRightInd w:val="0"/>
        <w:spacing w:after="0" w:line="360" w:lineRule="auto"/>
        <w:jc w:val="both"/>
        <w:rPr>
          <w:rFonts w:ascii="Times New Roman" w:eastAsiaTheme="minorHAnsi" w:hAnsi="Times New Roman" w:cs="Times New Roman"/>
          <w:sz w:val="22"/>
          <w:szCs w:val="22"/>
          <w:lang w:eastAsia="en-US"/>
        </w:rPr>
      </w:pPr>
      <w:r>
        <w:rPr>
          <w:rFonts w:ascii="Times New Roman" w:hAnsi="Times New Roman" w:cs="Times New Roman"/>
          <w:sz w:val="22"/>
          <w:szCs w:val="22"/>
        </w:rPr>
        <w:tab/>
      </w:r>
      <w:r w:rsidR="00B86D64" w:rsidRPr="00B93750">
        <w:rPr>
          <w:rFonts w:ascii="Times New Roman" w:hAnsi="Times New Roman" w:cs="Times New Roman"/>
          <w:sz w:val="22"/>
          <w:szCs w:val="22"/>
        </w:rPr>
        <w:t>S.</w:t>
      </w:r>
      <w:r w:rsidR="002D2338" w:rsidRPr="00B93750">
        <w:rPr>
          <w:rFonts w:ascii="Times New Roman" w:hAnsi="Times New Roman" w:cs="Times New Roman"/>
          <w:sz w:val="22"/>
          <w:szCs w:val="22"/>
        </w:rPr>
        <w:t xml:space="preserve"> </w:t>
      </w:r>
      <w:r w:rsidR="00B86D64" w:rsidRPr="00B93750">
        <w:rPr>
          <w:rFonts w:ascii="Times New Roman" w:hAnsi="Times New Roman" w:cs="Times New Roman"/>
          <w:sz w:val="22"/>
          <w:szCs w:val="22"/>
        </w:rPr>
        <w:t>cerevisiae and S.</w:t>
      </w:r>
      <w:r w:rsidR="002D2338" w:rsidRPr="00B93750">
        <w:rPr>
          <w:rFonts w:ascii="Times New Roman" w:hAnsi="Times New Roman" w:cs="Times New Roman"/>
          <w:sz w:val="22"/>
          <w:szCs w:val="22"/>
        </w:rPr>
        <w:t xml:space="preserve"> </w:t>
      </w:r>
      <w:proofErr w:type="spellStart"/>
      <w:r w:rsidR="00B86D64" w:rsidRPr="00B93750">
        <w:rPr>
          <w:rFonts w:ascii="Times New Roman" w:hAnsi="Times New Roman" w:cs="Times New Roman"/>
          <w:sz w:val="22"/>
          <w:szCs w:val="22"/>
        </w:rPr>
        <w:t>pombe</w:t>
      </w:r>
      <w:proofErr w:type="spellEnd"/>
      <w:r w:rsidR="00B86D64" w:rsidRPr="00B93750">
        <w:rPr>
          <w:rFonts w:ascii="Times New Roman" w:hAnsi="Times New Roman" w:cs="Times New Roman"/>
          <w:sz w:val="22"/>
          <w:szCs w:val="22"/>
        </w:rPr>
        <w:t xml:space="preserve"> reads were aligned to their respective genomes using BLAT and the read density distribution was determined for each species in each dataset separately. The average </w:t>
      </w:r>
      <w:proofErr w:type="spellStart"/>
      <w:r w:rsidR="00B86D64" w:rsidRPr="00B93750">
        <w:rPr>
          <w:rFonts w:ascii="Times New Roman" w:hAnsi="Times New Roman" w:cs="Times New Roman"/>
          <w:sz w:val="22"/>
          <w:szCs w:val="22"/>
        </w:rPr>
        <w:t>S.pombe</w:t>
      </w:r>
      <w:proofErr w:type="spellEnd"/>
      <w:r w:rsidR="00B86D64" w:rsidRPr="00B93750">
        <w:rPr>
          <w:rFonts w:ascii="Times New Roman" w:hAnsi="Times New Roman" w:cs="Times New Roman"/>
          <w:sz w:val="22"/>
          <w:szCs w:val="22"/>
        </w:rPr>
        <w:t xml:space="preserve"> genomic read density per </w:t>
      </w:r>
      <w:proofErr w:type="spellStart"/>
      <w:r w:rsidR="00B86D64" w:rsidRPr="00B93750">
        <w:rPr>
          <w:rFonts w:ascii="Times New Roman" w:hAnsi="Times New Roman" w:cs="Times New Roman"/>
          <w:sz w:val="22"/>
          <w:szCs w:val="22"/>
        </w:rPr>
        <w:t>bp</w:t>
      </w:r>
      <w:proofErr w:type="spellEnd"/>
      <w:r w:rsidR="00B86D64" w:rsidRPr="00B93750">
        <w:rPr>
          <w:rFonts w:ascii="Times New Roman" w:hAnsi="Times New Roman" w:cs="Times New Roman"/>
          <w:sz w:val="22"/>
          <w:szCs w:val="22"/>
        </w:rPr>
        <w:t xml:space="preserve"> (F and R reads were processed together) was determined for each dataset. For spike-in normalization, S.</w:t>
      </w:r>
      <w:r w:rsidR="002D2338" w:rsidRPr="00B93750">
        <w:rPr>
          <w:rFonts w:ascii="Times New Roman" w:hAnsi="Times New Roman" w:cs="Times New Roman"/>
          <w:sz w:val="22"/>
          <w:szCs w:val="22"/>
        </w:rPr>
        <w:t xml:space="preserve"> </w:t>
      </w:r>
      <w:r w:rsidR="00B86D64" w:rsidRPr="00B93750">
        <w:rPr>
          <w:rFonts w:ascii="Times New Roman" w:hAnsi="Times New Roman" w:cs="Times New Roman"/>
          <w:sz w:val="22"/>
          <w:szCs w:val="22"/>
        </w:rPr>
        <w:t xml:space="preserve">cerevisiae read densities per </w:t>
      </w:r>
      <w:proofErr w:type="spellStart"/>
      <w:r w:rsidR="00B86D64" w:rsidRPr="00B93750">
        <w:rPr>
          <w:rFonts w:ascii="Times New Roman" w:hAnsi="Times New Roman" w:cs="Times New Roman"/>
          <w:sz w:val="22"/>
          <w:szCs w:val="22"/>
        </w:rPr>
        <w:t>bp</w:t>
      </w:r>
      <w:proofErr w:type="spellEnd"/>
      <w:r w:rsidR="00B86D64" w:rsidRPr="00B93750">
        <w:rPr>
          <w:rFonts w:ascii="Times New Roman" w:hAnsi="Times New Roman" w:cs="Times New Roman"/>
          <w:sz w:val="22"/>
          <w:szCs w:val="22"/>
        </w:rPr>
        <w:t xml:space="preserve"> were then divided with the corresponding </w:t>
      </w:r>
      <w:r w:rsidR="008D107F" w:rsidRPr="00B93750">
        <w:rPr>
          <w:rFonts w:ascii="Times New Roman" w:hAnsi="Times New Roman" w:cs="Times New Roman"/>
          <w:sz w:val="22"/>
          <w:szCs w:val="22"/>
        </w:rPr>
        <w:t xml:space="preserve">corrected </w:t>
      </w:r>
      <w:r w:rsidR="00B86D64" w:rsidRPr="00B93750">
        <w:rPr>
          <w:rFonts w:ascii="Times New Roman" w:hAnsi="Times New Roman" w:cs="Times New Roman"/>
          <w:sz w:val="22"/>
          <w:szCs w:val="22"/>
        </w:rPr>
        <w:t xml:space="preserve">average </w:t>
      </w:r>
      <w:r w:rsidR="008D107F" w:rsidRPr="00B93750">
        <w:rPr>
          <w:rFonts w:ascii="Times New Roman" w:hAnsi="Times New Roman" w:cs="Times New Roman"/>
          <w:sz w:val="22"/>
          <w:szCs w:val="22"/>
        </w:rPr>
        <w:t>S.</w:t>
      </w:r>
      <w:r w:rsidR="002D2338" w:rsidRPr="00B93750">
        <w:rPr>
          <w:rFonts w:ascii="Times New Roman" w:hAnsi="Times New Roman" w:cs="Times New Roman"/>
          <w:sz w:val="22"/>
          <w:szCs w:val="22"/>
        </w:rPr>
        <w:t xml:space="preserve"> </w:t>
      </w:r>
      <w:proofErr w:type="spellStart"/>
      <w:r w:rsidR="008D107F" w:rsidRPr="00B93750">
        <w:rPr>
          <w:rFonts w:ascii="Times New Roman" w:hAnsi="Times New Roman" w:cs="Times New Roman"/>
          <w:sz w:val="22"/>
          <w:szCs w:val="22"/>
        </w:rPr>
        <w:t>pombe</w:t>
      </w:r>
      <w:proofErr w:type="spellEnd"/>
      <w:r w:rsidR="008D107F" w:rsidRPr="00B93750">
        <w:rPr>
          <w:rFonts w:ascii="Times New Roman" w:hAnsi="Times New Roman" w:cs="Times New Roman"/>
          <w:sz w:val="22"/>
          <w:szCs w:val="22"/>
        </w:rPr>
        <w:t xml:space="preserve"> </w:t>
      </w:r>
      <w:r w:rsidR="00B86D64" w:rsidRPr="00B93750">
        <w:rPr>
          <w:rFonts w:ascii="Times New Roman" w:hAnsi="Times New Roman" w:cs="Times New Roman"/>
          <w:sz w:val="22"/>
          <w:szCs w:val="22"/>
        </w:rPr>
        <w:t>genomic read density.</w:t>
      </w:r>
      <w:r w:rsidR="008D107F" w:rsidRPr="00B93750">
        <w:rPr>
          <w:rFonts w:ascii="Times New Roman" w:hAnsi="Times New Roman" w:cs="Times New Roman"/>
          <w:sz w:val="22"/>
          <w:szCs w:val="22"/>
        </w:rPr>
        <w:t xml:space="preserve"> The average S.</w:t>
      </w:r>
      <w:r w:rsidR="002D2338" w:rsidRPr="00B93750">
        <w:rPr>
          <w:rFonts w:ascii="Times New Roman" w:hAnsi="Times New Roman" w:cs="Times New Roman"/>
          <w:sz w:val="22"/>
          <w:szCs w:val="22"/>
        </w:rPr>
        <w:t xml:space="preserve"> </w:t>
      </w:r>
      <w:proofErr w:type="spellStart"/>
      <w:r w:rsidR="008D107F" w:rsidRPr="00B93750">
        <w:rPr>
          <w:rFonts w:ascii="Times New Roman" w:hAnsi="Times New Roman" w:cs="Times New Roman"/>
          <w:sz w:val="22"/>
          <w:szCs w:val="22"/>
        </w:rPr>
        <w:t>pombe</w:t>
      </w:r>
      <w:proofErr w:type="spellEnd"/>
      <w:r w:rsidR="008D107F" w:rsidRPr="00B93750">
        <w:rPr>
          <w:rFonts w:ascii="Times New Roman" w:hAnsi="Times New Roman" w:cs="Times New Roman"/>
          <w:sz w:val="22"/>
          <w:szCs w:val="22"/>
        </w:rPr>
        <w:t xml:space="preserve"> genomic read density was corrected by multiplying it with the corresponding </w:t>
      </w:r>
      <w:proofErr w:type="spellStart"/>
      <w:r w:rsidR="008D107F" w:rsidRPr="00B93750">
        <w:rPr>
          <w:rFonts w:ascii="Times New Roman" w:hAnsi="Times New Roman" w:cs="Times New Roman"/>
          <w:sz w:val="22"/>
          <w:szCs w:val="22"/>
        </w:rPr>
        <w:t>rRNA</w:t>
      </w:r>
      <w:proofErr w:type="spellEnd"/>
      <w:r w:rsidR="008D107F" w:rsidRPr="00B93750">
        <w:rPr>
          <w:rFonts w:ascii="Times New Roman" w:hAnsi="Times New Roman" w:cs="Times New Roman"/>
          <w:sz w:val="22"/>
          <w:szCs w:val="22"/>
        </w:rPr>
        <w:t xml:space="preserve"> correction coefficient (Figure S</w:t>
      </w:r>
      <w:r w:rsidR="00FF757B">
        <w:rPr>
          <w:rFonts w:ascii="Times New Roman" w:hAnsi="Times New Roman" w:cs="Times New Roman"/>
          <w:sz w:val="22"/>
          <w:szCs w:val="22"/>
        </w:rPr>
        <w:t>7</w:t>
      </w:r>
      <w:r w:rsidR="008D107F" w:rsidRPr="00B93750">
        <w:rPr>
          <w:rFonts w:ascii="Times New Roman" w:hAnsi="Times New Roman" w:cs="Times New Roman"/>
          <w:sz w:val="22"/>
          <w:szCs w:val="22"/>
        </w:rPr>
        <w:t xml:space="preserve">) to account for variability in </w:t>
      </w:r>
      <w:proofErr w:type="spellStart"/>
      <w:r w:rsidR="008D107F" w:rsidRPr="00B93750">
        <w:rPr>
          <w:rFonts w:ascii="Times New Roman" w:hAnsi="Times New Roman" w:cs="Times New Roman"/>
          <w:sz w:val="22"/>
          <w:szCs w:val="22"/>
        </w:rPr>
        <w:t>rRNA</w:t>
      </w:r>
      <w:proofErr w:type="spellEnd"/>
      <w:r w:rsidR="008D107F" w:rsidRPr="00B93750">
        <w:rPr>
          <w:rFonts w:ascii="Times New Roman" w:hAnsi="Times New Roman" w:cs="Times New Roman"/>
          <w:sz w:val="22"/>
          <w:szCs w:val="22"/>
        </w:rPr>
        <w:t xml:space="preserve"> content between samples.</w:t>
      </w:r>
      <w:r w:rsidR="00B86D64" w:rsidRPr="00B93750">
        <w:rPr>
          <w:rFonts w:ascii="Times New Roman" w:hAnsi="Times New Roman" w:cs="Times New Roman"/>
          <w:sz w:val="22"/>
          <w:szCs w:val="22"/>
        </w:rPr>
        <w:t xml:space="preserve"> Normalized read densities for each gene were aligned by the transcription start site and divided into sense and antisense transcripts. The median read density for each gene (from the </w:t>
      </w:r>
      <w:proofErr w:type="spellStart"/>
      <w:proofErr w:type="gramStart"/>
      <w:r w:rsidR="00B86D64" w:rsidRPr="00B93750">
        <w:rPr>
          <w:rFonts w:ascii="Times New Roman" w:hAnsi="Times New Roman" w:cs="Times New Roman"/>
          <w:sz w:val="22"/>
          <w:szCs w:val="22"/>
        </w:rPr>
        <w:t>tss</w:t>
      </w:r>
      <w:proofErr w:type="spellEnd"/>
      <w:proofErr w:type="gramEnd"/>
      <w:r w:rsidR="00B86D64" w:rsidRPr="00B93750">
        <w:rPr>
          <w:rFonts w:ascii="Times New Roman" w:hAnsi="Times New Roman" w:cs="Times New Roman"/>
          <w:sz w:val="22"/>
          <w:szCs w:val="22"/>
        </w:rPr>
        <w:t xml:space="preserve"> to the end of the coding sequence) was then determined for each transcript. Intron regions were excluded from the calculation.</w:t>
      </w:r>
      <w:r w:rsidR="00B93750" w:rsidRPr="00B93750">
        <w:rPr>
          <w:rFonts w:ascii="Times New Roman" w:hAnsi="Times New Roman" w:cs="Times New Roman"/>
          <w:sz w:val="22"/>
          <w:szCs w:val="22"/>
        </w:rPr>
        <w:t xml:space="preserve"> Median read densities for each gene in each replicate of each time point were finally divided by the </w:t>
      </w:r>
      <w:r w:rsidR="00B93750" w:rsidRPr="00B93750">
        <w:rPr>
          <w:rFonts w:ascii="Times New Roman" w:eastAsiaTheme="minorHAnsi" w:hAnsi="Times New Roman" w:cs="Times New Roman"/>
          <w:sz w:val="22"/>
          <w:szCs w:val="22"/>
          <w:lang w:eastAsia="en-US"/>
        </w:rPr>
        <w:t xml:space="preserve">genome average mRNA </w:t>
      </w:r>
      <w:proofErr w:type="spellStart"/>
      <w:r w:rsidR="00B93750" w:rsidRPr="00B93750">
        <w:rPr>
          <w:rFonts w:ascii="Times New Roman" w:eastAsiaTheme="minorHAnsi" w:hAnsi="Times New Roman" w:cs="Times New Roman"/>
          <w:sz w:val="22"/>
          <w:szCs w:val="22"/>
          <w:lang w:eastAsia="en-US"/>
        </w:rPr>
        <w:t>S.cerevisiae</w:t>
      </w:r>
      <w:proofErr w:type="spellEnd"/>
      <w:r w:rsidR="00B93750" w:rsidRPr="00B93750">
        <w:rPr>
          <w:rFonts w:ascii="Times New Roman" w:eastAsiaTheme="minorHAnsi" w:hAnsi="Times New Roman" w:cs="Times New Roman"/>
          <w:sz w:val="22"/>
          <w:szCs w:val="22"/>
          <w:lang w:eastAsia="en-US"/>
        </w:rPr>
        <w:t>/</w:t>
      </w:r>
      <w:proofErr w:type="spellStart"/>
      <w:r w:rsidR="00B93750" w:rsidRPr="00B93750">
        <w:rPr>
          <w:rFonts w:ascii="Times New Roman" w:eastAsiaTheme="minorHAnsi" w:hAnsi="Times New Roman" w:cs="Times New Roman"/>
          <w:sz w:val="22"/>
          <w:szCs w:val="22"/>
          <w:lang w:eastAsia="en-US"/>
        </w:rPr>
        <w:t>S.pombe</w:t>
      </w:r>
      <w:proofErr w:type="spellEnd"/>
      <w:r w:rsidR="00B93750" w:rsidRPr="00B93750">
        <w:rPr>
          <w:rFonts w:ascii="Times New Roman" w:eastAsiaTheme="minorHAnsi" w:hAnsi="Times New Roman" w:cs="Times New Roman"/>
          <w:sz w:val="22"/>
          <w:szCs w:val="22"/>
          <w:lang w:eastAsia="en-US"/>
        </w:rPr>
        <w:t xml:space="preserve"> count ratio for the whole </w:t>
      </w:r>
      <w:proofErr w:type="spellStart"/>
      <w:r w:rsidR="00B93750" w:rsidRPr="00B93750">
        <w:rPr>
          <w:rFonts w:ascii="Times New Roman" w:eastAsiaTheme="minorHAnsi" w:hAnsi="Times New Roman" w:cs="Times New Roman"/>
          <w:sz w:val="22"/>
          <w:szCs w:val="22"/>
          <w:lang w:eastAsia="en-US"/>
        </w:rPr>
        <w:t>timecourse</w:t>
      </w:r>
      <w:proofErr w:type="spellEnd"/>
      <w:r w:rsidR="00B93750" w:rsidRPr="00B93750">
        <w:rPr>
          <w:rFonts w:ascii="Times New Roman" w:eastAsiaTheme="minorHAnsi" w:hAnsi="Times New Roman" w:cs="Times New Roman"/>
          <w:sz w:val="22"/>
          <w:szCs w:val="22"/>
          <w:lang w:eastAsia="en-US"/>
        </w:rPr>
        <w:t xml:space="preserve"> of the corresponding replicate, to allow for direct comparisons between replicates and strains, as described in Figure S</w:t>
      </w:r>
      <w:r w:rsidR="00FF757B">
        <w:rPr>
          <w:rFonts w:ascii="Times New Roman" w:eastAsiaTheme="minorHAnsi" w:hAnsi="Times New Roman" w:cs="Times New Roman"/>
          <w:sz w:val="22"/>
          <w:szCs w:val="22"/>
          <w:lang w:eastAsia="en-US"/>
        </w:rPr>
        <w:t>8</w:t>
      </w:r>
      <w:r w:rsidR="00B93750" w:rsidRPr="00B93750">
        <w:rPr>
          <w:rFonts w:ascii="Times New Roman" w:eastAsiaTheme="minorHAnsi" w:hAnsi="Times New Roman" w:cs="Times New Roman"/>
          <w:sz w:val="22"/>
          <w:szCs w:val="22"/>
          <w:lang w:eastAsia="en-US"/>
        </w:rPr>
        <w:t>.</w:t>
      </w:r>
    </w:p>
    <w:p w14:paraId="4A01355D" w14:textId="77777777" w:rsidR="00B93750" w:rsidRPr="00B93750" w:rsidRDefault="00B93750" w:rsidP="00B93750">
      <w:pPr>
        <w:autoSpaceDE w:val="0"/>
        <w:autoSpaceDN w:val="0"/>
        <w:adjustRightInd w:val="0"/>
        <w:spacing w:after="0"/>
        <w:rPr>
          <w:rFonts w:ascii="Times New Roman" w:hAnsi="Times New Roman" w:cs="Times New Roman"/>
          <w:sz w:val="22"/>
          <w:szCs w:val="22"/>
        </w:rPr>
      </w:pPr>
    </w:p>
    <w:p w14:paraId="2B68FE0A" w14:textId="77777777" w:rsidR="00FF7907" w:rsidRDefault="00B839AB" w:rsidP="00C95944">
      <w:pPr>
        <w:pStyle w:val="Paragraphedeliste"/>
        <w:tabs>
          <w:tab w:val="left" w:pos="720"/>
        </w:tabs>
        <w:autoSpaceDE w:val="0"/>
        <w:autoSpaceDN w:val="0"/>
        <w:adjustRightInd w:val="0"/>
        <w:spacing w:after="120" w:line="360" w:lineRule="auto"/>
        <w:ind w:left="0"/>
        <w:contextualSpacing w:val="0"/>
        <w:jc w:val="both"/>
        <w:rPr>
          <w:rFonts w:ascii="Times New Roman" w:hAnsi="Times New Roman" w:cs="Times New Roman"/>
          <w:b/>
          <w:sz w:val="22"/>
          <w:szCs w:val="22"/>
        </w:rPr>
      </w:pPr>
      <w:proofErr w:type="spellStart"/>
      <w:r>
        <w:rPr>
          <w:rFonts w:ascii="Times New Roman" w:hAnsi="Times New Roman" w:cs="Times New Roman"/>
          <w:b/>
          <w:sz w:val="22"/>
          <w:szCs w:val="22"/>
        </w:rPr>
        <w:t>N</w:t>
      </w:r>
      <w:r w:rsidR="00FF7907">
        <w:rPr>
          <w:rFonts w:ascii="Times New Roman" w:hAnsi="Times New Roman" w:cs="Times New Roman"/>
          <w:b/>
          <w:sz w:val="22"/>
          <w:szCs w:val="22"/>
        </w:rPr>
        <w:t>anopore</w:t>
      </w:r>
      <w:proofErr w:type="spellEnd"/>
      <w:r w:rsidR="00FF7907">
        <w:rPr>
          <w:rFonts w:ascii="Times New Roman" w:hAnsi="Times New Roman" w:cs="Times New Roman"/>
          <w:b/>
          <w:sz w:val="22"/>
          <w:szCs w:val="22"/>
        </w:rPr>
        <w:t xml:space="preserve"> sequencing data analysis</w:t>
      </w:r>
    </w:p>
    <w:p w14:paraId="75E68385" w14:textId="77777777" w:rsidR="009D612D" w:rsidRDefault="00A467A1" w:rsidP="00C95944">
      <w:pPr>
        <w:pStyle w:val="Paragraphedeliste"/>
        <w:tabs>
          <w:tab w:val="left" w:pos="720"/>
        </w:tabs>
        <w:autoSpaceDE w:val="0"/>
        <w:autoSpaceDN w:val="0"/>
        <w:adjustRightInd w:val="0"/>
        <w:spacing w:after="120" w:line="360" w:lineRule="auto"/>
        <w:ind w:left="0"/>
        <w:contextualSpacing w:val="0"/>
        <w:jc w:val="both"/>
        <w:rPr>
          <w:rFonts w:ascii="Times New Roman" w:hAnsi="Times New Roman" w:cs="Times New Roman"/>
          <w:sz w:val="22"/>
          <w:szCs w:val="22"/>
        </w:rPr>
      </w:pPr>
      <w:r>
        <w:rPr>
          <w:rFonts w:ascii="Times New Roman" w:hAnsi="Times New Roman" w:cs="Times New Roman"/>
          <w:sz w:val="22"/>
          <w:szCs w:val="22"/>
        </w:rPr>
        <w:tab/>
      </w:r>
      <w:r w:rsidR="009D612D" w:rsidRPr="00312306">
        <w:rPr>
          <w:rFonts w:ascii="Times New Roman" w:hAnsi="Times New Roman" w:cs="Times New Roman"/>
          <w:sz w:val="22"/>
          <w:szCs w:val="22"/>
        </w:rPr>
        <w:t>Base</w:t>
      </w:r>
      <w:r>
        <w:rPr>
          <w:rFonts w:ascii="Times New Roman" w:hAnsi="Times New Roman" w:cs="Times New Roman"/>
          <w:sz w:val="22"/>
          <w:szCs w:val="22"/>
        </w:rPr>
        <w:t xml:space="preserve"> </w:t>
      </w:r>
      <w:r w:rsidR="009D612D" w:rsidRPr="00312306">
        <w:rPr>
          <w:rFonts w:ascii="Times New Roman" w:hAnsi="Times New Roman" w:cs="Times New Roman"/>
          <w:sz w:val="22"/>
          <w:szCs w:val="22"/>
        </w:rPr>
        <w:t xml:space="preserve">calling was performed on raw fast5 files, using guppy </w:t>
      </w:r>
      <w:proofErr w:type="spellStart"/>
      <w:r w:rsidR="009D612D" w:rsidRPr="00312306">
        <w:rPr>
          <w:rFonts w:ascii="Times New Roman" w:hAnsi="Times New Roman" w:cs="Times New Roman"/>
          <w:sz w:val="22"/>
          <w:szCs w:val="22"/>
        </w:rPr>
        <w:t>basecaller</w:t>
      </w:r>
      <w:proofErr w:type="spellEnd"/>
      <w:r w:rsidR="009D612D" w:rsidRPr="00312306">
        <w:rPr>
          <w:rFonts w:ascii="Times New Roman" w:hAnsi="Times New Roman" w:cs="Times New Roman"/>
          <w:sz w:val="22"/>
          <w:szCs w:val="22"/>
        </w:rPr>
        <w:t xml:space="preserve"> (ONT</w:t>
      </w:r>
      <w:r w:rsidR="00312306" w:rsidRPr="00312306">
        <w:rPr>
          <w:rFonts w:ascii="Times New Roman" w:hAnsi="Times New Roman" w:cs="Times New Roman"/>
          <w:sz w:val="22"/>
          <w:szCs w:val="22"/>
        </w:rPr>
        <w:t xml:space="preserve">, </w:t>
      </w:r>
      <w:hyperlink r:id="rId4" w:history="1">
        <w:r w:rsidR="00312306" w:rsidRPr="00312306">
          <w:rPr>
            <w:rStyle w:val="Lienhypertexte"/>
            <w:rFonts w:ascii="Times New Roman" w:hAnsi="Times New Roman" w:cs="Times New Roman"/>
            <w:sz w:val="22"/>
            <w:szCs w:val="22"/>
          </w:rPr>
          <w:t>Community - Downloads (nanoporetech.com)</w:t>
        </w:r>
      </w:hyperlink>
      <w:r w:rsidR="009D612D" w:rsidRPr="00312306">
        <w:rPr>
          <w:rFonts w:ascii="Times New Roman" w:hAnsi="Times New Roman" w:cs="Times New Roman"/>
          <w:sz w:val="22"/>
          <w:szCs w:val="22"/>
        </w:rPr>
        <w:t xml:space="preserve">) with dna_r9.4.1_450bps_modbases_dam-dcm-cpg_hac.cfg for Dam signals and </w:t>
      </w:r>
      <w:r w:rsidR="00994759" w:rsidRPr="00312306">
        <w:rPr>
          <w:rFonts w:ascii="Times New Roman" w:hAnsi="Times New Roman" w:cs="Times New Roman"/>
          <w:sz w:val="22"/>
          <w:szCs w:val="22"/>
        </w:rPr>
        <w:t xml:space="preserve">the </w:t>
      </w:r>
      <w:r w:rsidR="00994759" w:rsidRPr="00312306">
        <w:rPr>
          <w:rFonts w:ascii="Times New Roman" w:hAnsi="Times New Roman" w:cs="Times New Roman"/>
          <w:sz w:val="22"/>
          <w:szCs w:val="22"/>
          <w:shd w:val="clear" w:color="auto" w:fill="FFFFFF"/>
        </w:rPr>
        <w:t>res_dna_r941_min_modbases-all-context_v001.cfg (</w:t>
      </w:r>
      <w:proofErr w:type="spellStart"/>
      <w:r w:rsidR="00DB733B">
        <w:rPr>
          <w:rStyle w:val="Lienhypertexte"/>
          <w:rFonts w:ascii="Times New Roman" w:hAnsi="Times New Roman" w:cs="Times New Roman"/>
          <w:sz w:val="22"/>
          <w:szCs w:val="22"/>
        </w:rPr>
        <w:fldChar w:fldCharType="begin"/>
      </w:r>
      <w:r w:rsidR="00DB733B">
        <w:rPr>
          <w:rStyle w:val="Lienhypertexte"/>
          <w:rFonts w:ascii="Times New Roman" w:hAnsi="Times New Roman" w:cs="Times New Roman"/>
          <w:sz w:val="22"/>
          <w:szCs w:val="22"/>
        </w:rPr>
        <w:instrText xml:space="preserve"> HYPERLINK "https://github.com/nanoporetech/rerio/tree/master/basecall_models" </w:instrText>
      </w:r>
      <w:r w:rsidR="00DB733B">
        <w:rPr>
          <w:rStyle w:val="Lienhypertexte"/>
          <w:rFonts w:ascii="Times New Roman" w:hAnsi="Times New Roman" w:cs="Times New Roman"/>
          <w:sz w:val="22"/>
          <w:szCs w:val="22"/>
        </w:rPr>
        <w:fldChar w:fldCharType="separate"/>
      </w:r>
      <w:r w:rsidR="00994759" w:rsidRPr="00312306">
        <w:rPr>
          <w:rStyle w:val="Lienhypertexte"/>
          <w:rFonts w:ascii="Times New Roman" w:hAnsi="Times New Roman" w:cs="Times New Roman"/>
          <w:sz w:val="22"/>
          <w:szCs w:val="22"/>
        </w:rPr>
        <w:t>rerio</w:t>
      </w:r>
      <w:proofErr w:type="spellEnd"/>
      <w:r w:rsidR="00994759" w:rsidRPr="00312306">
        <w:rPr>
          <w:rStyle w:val="Lienhypertexte"/>
          <w:rFonts w:ascii="Times New Roman" w:hAnsi="Times New Roman" w:cs="Times New Roman"/>
          <w:sz w:val="22"/>
          <w:szCs w:val="22"/>
        </w:rPr>
        <w:t>/</w:t>
      </w:r>
      <w:proofErr w:type="spellStart"/>
      <w:r w:rsidR="00994759" w:rsidRPr="00312306">
        <w:rPr>
          <w:rStyle w:val="Lienhypertexte"/>
          <w:rFonts w:ascii="Times New Roman" w:hAnsi="Times New Roman" w:cs="Times New Roman"/>
          <w:sz w:val="22"/>
          <w:szCs w:val="22"/>
        </w:rPr>
        <w:t>basecall_models</w:t>
      </w:r>
      <w:proofErr w:type="spellEnd"/>
      <w:r w:rsidR="00994759" w:rsidRPr="00312306">
        <w:rPr>
          <w:rStyle w:val="Lienhypertexte"/>
          <w:rFonts w:ascii="Times New Roman" w:hAnsi="Times New Roman" w:cs="Times New Roman"/>
          <w:sz w:val="22"/>
          <w:szCs w:val="22"/>
        </w:rPr>
        <w:t xml:space="preserve"> at master · </w:t>
      </w:r>
      <w:proofErr w:type="spellStart"/>
      <w:r w:rsidR="00994759" w:rsidRPr="00312306">
        <w:rPr>
          <w:rStyle w:val="Lienhypertexte"/>
          <w:rFonts w:ascii="Times New Roman" w:hAnsi="Times New Roman" w:cs="Times New Roman"/>
          <w:sz w:val="22"/>
          <w:szCs w:val="22"/>
        </w:rPr>
        <w:t>nanoporetech</w:t>
      </w:r>
      <w:proofErr w:type="spellEnd"/>
      <w:r w:rsidR="00994759" w:rsidRPr="00312306">
        <w:rPr>
          <w:rStyle w:val="Lienhypertexte"/>
          <w:rFonts w:ascii="Times New Roman" w:hAnsi="Times New Roman" w:cs="Times New Roman"/>
          <w:sz w:val="22"/>
          <w:szCs w:val="22"/>
        </w:rPr>
        <w:t>/</w:t>
      </w:r>
      <w:proofErr w:type="spellStart"/>
      <w:r w:rsidR="00994759" w:rsidRPr="00312306">
        <w:rPr>
          <w:rStyle w:val="Lienhypertexte"/>
          <w:rFonts w:ascii="Times New Roman" w:hAnsi="Times New Roman" w:cs="Times New Roman"/>
          <w:sz w:val="22"/>
          <w:szCs w:val="22"/>
        </w:rPr>
        <w:t>rerio</w:t>
      </w:r>
      <w:proofErr w:type="spellEnd"/>
      <w:r w:rsidR="00994759" w:rsidRPr="00312306">
        <w:rPr>
          <w:rStyle w:val="Lienhypertexte"/>
          <w:rFonts w:ascii="Times New Roman" w:hAnsi="Times New Roman" w:cs="Times New Roman"/>
          <w:sz w:val="22"/>
          <w:szCs w:val="22"/>
        </w:rPr>
        <w:t xml:space="preserve"> · GitHub</w:t>
      </w:r>
      <w:r w:rsidR="00DB733B">
        <w:rPr>
          <w:rStyle w:val="Lienhypertexte"/>
          <w:rFonts w:ascii="Times New Roman" w:hAnsi="Times New Roman" w:cs="Times New Roman"/>
          <w:sz w:val="22"/>
          <w:szCs w:val="22"/>
        </w:rPr>
        <w:fldChar w:fldCharType="end"/>
      </w:r>
      <w:r w:rsidR="00312306" w:rsidRPr="00312306">
        <w:rPr>
          <w:rFonts w:ascii="Times New Roman" w:hAnsi="Times New Roman" w:cs="Times New Roman"/>
          <w:sz w:val="22"/>
          <w:szCs w:val="22"/>
        </w:rPr>
        <w:t xml:space="preserve">). </w:t>
      </w:r>
      <w:proofErr w:type="spellStart"/>
      <w:r w:rsidR="00312306" w:rsidRPr="00312306">
        <w:rPr>
          <w:rFonts w:ascii="Times New Roman" w:hAnsi="Times New Roman" w:cs="Times New Roman"/>
          <w:sz w:val="22"/>
          <w:szCs w:val="22"/>
        </w:rPr>
        <w:t>Fastq</w:t>
      </w:r>
      <w:proofErr w:type="spellEnd"/>
      <w:r w:rsidR="00312306" w:rsidRPr="00312306">
        <w:rPr>
          <w:rFonts w:ascii="Times New Roman" w:hAnsi="Times New Roman" w:cs="Times New Roman"/>
          <w:sz w:val="22"/>
          <w:szCs w:val="22"/>
        </w:rPr>
        <w:t xml:space="preserve"> files and Modification probability tables were then extracted from base</w:t>
      </w:r>
      <w:r>
        <w:rPr>
          <w:rFonts w:ascii="Times New Roman" w:hAnsi="Times New Roman" w:cs="Times New Roman"/>
          <w:sz w:val="22"/>
          <w:szCs w:val="22"/>
        </w:rPr>
        <w:t>-</w:t>
      </w:r>
      <w:r w:rsidR="00312306" w:rsidRPr="00312306">
        <w:rPr>
          <w:rFonts w:ascii="Times New Roman" w:hAnsi="Times New Roman" w:cs="Times New Roman"/>
          <w:sz w:val="22"/>
          <w:szCs w:val="22"/>
        </w:rPr>
        <w:t>called fast5 files using the ont-fast5-api package (</w:t>
      </w:r>
      <w:hyperlink r:id="rId5" w:history="1">
        <w:r w:rsidR="00312306" w:rsidRPr="00312306">
          <w:rPr>
            <w:rStyle w:val="Lienhypertexte"/>
            <w:rFonts w:ascii="Times New Roman" w:hAnsi="Times New Roman" w:cs="Times New Roman"/>
            <w:sz w:val="22"/>
            <w:szCs w:val="22"/>
          </w:rPr>
          <w:t xml:space="preserve">GitHub - </w:t>
        </w:r>
        <w:proofErr w:type="spellStart"/>
        <w:r w:rsidR="00312306" w:rsidRPr="00312306">
          <w:rPr>
            <w:rStyle w:val="Lienhypertexte"/>
            <w:rFonts w:ascii="Times New Roman" w:hAnsi="Times New Roman" w:cs="Times New Roman"/>
            <w:sz w:val="22"/>
            <w:szCs w:val="22"/>
          </w:rPr>
          <w:t>nanoporetech</w:t>
        </w:r>
        <w:proofErr w:type="spellEnd"/>
        <w:r w:rsidR="00312306" w:rsidRPr="00312306">
          <w:rPr>
            <w:rStyle w:val="Lienhypertexte"/>
            <w:rFonts w:ascii="Times New Roman" w:hAnsi="Times New Roman" w:cs="Times New Roman"/>
            <w:sz w:val="22"/>
            <w:szCs w:val="22"/>
          </w:rPr>
          <w:t xml:space="preserve">/ont_fast5_api: Oxford </w:t>
        </w:r>
        <w:proofErr w:type="spellStart"/>
        <w:r w:rsidR="00312306" w:rsidRPr="00312306">
          <w:rPr>
            <w:rStyle w:val="Lienhypertexte"/>
            <w:rFonts w:ascii="Times New Roman" w:hAnsi="Times New Roman" w:cs="Times New Roman"/>
            <w:sz w:val="22"/>
            <w:szCs w:val="22"/>
          </w:rPr>
          <w:t>Nanopore</w:t>
        </w:r>
        <w:proofErr w:type="spellEnd"/>
        <w:r w:rsidR="00312306" w:rsidRPr="00312306">
          <w:rPr>
            <w:rStyle w:val="Lienhypertexte"/>
            <w:rFonts w:ascii="Times New Roman" w:hAnsi="Times New Roman" w:cs="Times New Roman"/>
            <w:sz w:val="22"/>
            <w:szCs w:val="22"/>
          </w:rPr>
          <w:t xml:space="preserve"> Technologies fast5 API software</w:t>
        </w:r>
      </w:hyperlink>
      <w:r w:rsidR="00312306" w:rsidRPr="00312306">
        <w:rPr>
          <w:rFonts w:ascii="Times New Roman" w:hAnsi="Times New Roman" w:cs="Times New Roman"/>
          <w:sz w:val="22"/>
          <w:szCs w:val="22"/>
        </w:rPr>
        <w:t xml:space="preserve">). </w:t>
      </w:r>
      <w:proofErr w:type="spellStart"/>
      <w:r w:rsidR="00D0420C">
        <w:rPr>
          <w:rFonts w:ascii="Times New Roman" w:hAnsi="Times New Roman" w:cs="Times New Roman"/>
          <w:sz w:val="22"/>
          <w:szCs w:val="22"/>
        </w:rPr>
        <w:t>Demultiplexing</w:t>
      </w:r>
      <w:proofErr w:type="spellEnd"/>
      <w:r w:rsidR="00D0420C">
        <w:rPr>
          <w:rFonts w:ascii="Times New Roman" w:hAnsi="Times New Roman" w:cs="Times New Roman"/>
          <w:sz w:val="22"/>
          <w:szCs w:val="22"/>
        </w:rPr>
        <w:t xml:space="preserve"> and genome </w:t>
      </w:r>
      <w:proofErr w:type="spellStart"/>
      <w:r w:rsidR="00D0420C">
        <w:rPr>
          <w:rFonts w:ascii="Times New Roman" w:hAnsi="Times New Roman" w:cs="Times New Roman"/>
          <w:sz w:val="22"/>
          <w:szCs w:val="22"/>
        </w:rPr>
        <w:t>alignement</w:t>
      </w:r>
      <w:proofErr w:type="spellEnd"/>
      <w:r w:rsidR="00D0420C">
        <w:rPr>
          <w:rFonts w:ascii="Times New Roman" w:hAnsi="Times New Roman" w:cs="Times New Roman"/>
          <w:sz w:val="22"/>
          <w:szCs w:val="22"/>
        </w:rPr>
        <w:t xml:space="preserve"> was done with the guppy </w:t>
      </w:r>
      <w:proofErr w:type="spellStart"/>
      <w:r w:rsidR="00D0420C">
        <w:rPr>
          <w:rFonts w:ascii="Times New Roman" w:hAnsi="Times New Roman" w:cs="Times New Roman"/>
          <w:sz w:val="22"/>
          <w:szCs w:val="22"/>
        </w:rPr>
        <w:t>barcoder</w:t>
      </w:r>
      <w:proofErr w:type="spellEnd"/>
      <w:r w:rsidR="00D0420C">
        <w:rPr>
          <w:rFonts w:ascii="Times New Roman" w:hAnsi="Times New Roman" w:cs="Times New Roman"/>
          <w:sz w:val="22"/>
          <w:szCs w:val="22"/>
        </w:rPr>
        <w:t xml:space="preserve"> and the guppy aligner</w:t>
      </w:r>
      <w:r>
        <w:rPr>
          <w:rFonts w:ascii="Times New Roman" w:hAnsi="Times New Roman" w:cs="Times New Roman"/>
          <w:sz w:val="22"/>
          <w:szCs w:val="22"/>
        </w:rPr>
        <w:t>, respectively</w:t>
      </w:r>
      <w:r w:rsidR="00D0420C">
        <w:rPr>
          <w:rFonts w:ascii="Times New Roman" w:hAnsi="Times New Roman" w:cs="Times New Roman"/>
          <w:sz w:val="22"/>
          <w:szCs w:val="22"/>
        </w:rPr>
        <w:t xml:space="preserve"> (</w:t>
      </w:r>
      <w:proofErr w:type="spellStart"/>
      <w:r w:rsidR="00D0420C">
        <w:rPr>
          <w:rFonts w:ascii="Times New Roman" w:hAnsi="Times New Roman" w:cs="Times New Roman"/>
          <w:sz w:val="22"/>
          <w:szCs w:val="22"/>
        </w:rPr>
        <w:t>S.cerevisiae</w:t>
      </w:r>
      <w:proofErr w:type="spellEnd"/>
      <w:r w:rsidR="00D0420C">
        <w:rPr>
          <w:rFonts w:ascii="Times New Roman" w:hAnsi="Times New Roman" w:cs="Times New Roman"/>
          <w:sz w:val="22"/>
          <w:szCs w:val="22"/>
        </w:rPr>
        <w:t xml:space="preserve"> reference genome: </w:t>
      </w:r>
      <w:r w:rsidR="00D0420C" w:rsidRPr="00D0420C">
        <w:rPr>
          <w:rFonts w:ascii="Times New Roman" w:hAnsi="Times New Roman" w:cs="Times New Roman"/>
          <w:sz w:val="22"/>
          <w:szCs w:val="22"/>
        </w:rPr>
        <w:t>S288C_reference_sequence_R64-3-1_20210421.fasta</w:t>
      </w:r>
      <w:r w:rsidR="00D0420C">
        <w:rPr>
          <w:rFonts w:ascii="Times New Roman" w:hAnsi="Times New Roman" w:cs="Times New Roman"/>
          <w:sz w:val="22"/>
          <w:szCs w:val="22"/>
        </w:rPr>
        <w:t xml:space="preserve">). </w:t>
      </w:r>
      <w:r w:rsidR="00B47ADF">
        <w:rPr>
          <w:rFonts w:ascii="Times New Roman" w:hAnsi="Times New Roman" w:cs="Times New Roman"/>
          <w:sz w:val="22"/>
          <w:szCs w:val="22"/>
        </w:rPr>
        <w:t xml:space="preserve">Adenines with a methylation probability higher or equal to 0.75 were considered as </w:t>
      </w:r>
      <w:r w:rsidR="007F3743">
        <w:rPr>
          <w:rFonts w:ascii="Times New Roman" w:hAnsi="Times New Roman" w:cs="Times New Roman"/>
          <w:sz w:val="22"/>
          <w:szCs w:val="22"/>
        </w:rPr>
        <w:t>positive signals.</w:t>
      </w:r>
    </w:p>
    <w:p w14:paraId="275086DF" w14:textId="77777777" w:rsidR="0097472B" w:rsidRPr="0097472B" w:rsidRDefault="0097472B" w:rsidP="0097472B">
      <w:pPr>
        <w:tabs>
          <w:tab w:val="left" w:pos="567"/>
        </w:tabs>
        <w:spacing w:after="0" w:line="360" w:lineRule="auto"/>
        <w:ind w:firstLine="567"/>
        <w:jc w:val="both"/>
        <w:rPr>
          <w:rFonts w:ascii="Times New Roman" w:hAnsi="Times New Roman" w:cs="Times New Roman"/>
          <w:sz w:val="22"/>
          <w:szCs w:val="22"/>
          <w:u w:val="single"/>
        </w:rPr>
      </w:pPr>
      <w:r w:rsidRPr="0097472B">
        <w:rPr>
          <w:rFonts w:ascii="Times New Roman" w:hAnsi="Times New Roman" w:cs="Times New Roman"/>
          <w:sz w:val="22"/>
          <w:szCs w:val="22"/>
          <w:u w:val="single"/>
        </w:rPr>
        <w:t>Sir3Dam analysis</w:t>
      </w:r>
    </w:p>
    <w:p w14:paraId="5752CEBC" w14:textId="77777777" w:rsidR="0097472B" w:rsidRDefault="0097472B" w:rsidP="0097472B">
      <w:pPr>
        <w:tabs>
          <w:tab w:val="left" w:pos="567"/>
        </w:tabs>
        <w:spacing w:after="0" w:line="360" w:lineRule="auto"/>
        <w:ind w:firstLine="567"/>
        <w:jc w:val="both"/>
        <w:rPr>
          <w:rFonts w:ascii="Times New Roman" w:eastAsia="Calibri" w:hAnsi="Times New Roman" w:cs="Times New Roman"/>
          <w:sz w:val="22"/>
          <w:szCs w:val="22"/>
          <w:lang w:eastAsia="en-US"/>
        </w:rPr>
      </w:pPr>
      <w:r>
        <w:rPr>
          <w:rFonts w:ascii="Times New Roman" w:hAnsi="Times New Roman" w:cs="Times New Roman"/>
          <w:sz w:val="22"/>
          <w:szCs w:val="22"/>
        </w:rPr>
        <w:t xml:space="preserve">The </w:t>
      </w:r>
      <w:proofErr w:type="spellStart"/>
      <w:r w:rsidRPr="00390AEA">
        <w:rPr>
          <w:rFonts w:ascii="Times New Roman" w:hAnsi="Times New Roman" w:cs="Times New Roman"/>
          <w:sz w:val="22"/>
          <w:szCs w:val="22"/>
          <w:vertAlign w:val="superscript"/>
        </w:rPr>
        <w:t>me</w:t>
      </w:r>
      <w:r>
        <w:rPr>
          <w:rFonts w:ascii="Times New Roman" w:hAnsi="Times New Roman" w:cs="Times New Roman"/>
          <w:sz w:val="22"/>
          <w:szCs w:val="22"/>
        </w:rPr>
        <w:t>A</w:t>
      </w:r>
      <w:proofErr w:type="spellEnd"/>
      <w:r>
        <w:rPr>
          <w:rFonts w:ascii="Times New Roman" w:hAnsi="Times New Roman" w:cs="Times New Roman"/>
          <w:sz w:val="22"/>
          <w:szCs w:val="22"/>
        </w:rPr>
        <w:t xml:space="preserve"> count in each 400bp region of the genome was divided by the number of sequenced reads and the number of GATCs for that segment to account for the heterogeneous distribution of GATC motifs, which ranges from 0 to 6 per 400bp (Fig. S1B). 400bp regions without GATCs were excluded from the analysis. The n</w:t>
      </w:r>
      <w:r w:rsidRPr="007B335F">
        <w:rPr>
          <w:rFonts w:ascii="Times New Roman" w:eastAsia="Calibri" w:hAnsi="Times New Roman" w:cs="Times New Roman"/>
          <w:sz w:val="22"/>
          <w:szCs w:val="22"/>
          <w:lang w:eastAsia="en-US"/>
        </w:rPr>
        <w:t xml:space="preserve">ormalized </w:t>
      </w:r>
      <w:proofErr w:type="gramStart"/>
      <w:r w:rsidRPr="007B335F">
        <w:rPr>
          <w:rFonts w:ascii="Times New Roman" w:eastAsia="Calibri" w:hAnsi="Times New Roman" w:cs="Times New Roman"/>
          <w:sz w:val="22"/>
          <w:szCs w:val="22"/>
          <w:lang w:eastAsia="en-US"/>
        </w:rPr>
        <w:t>n(</w:t>
      </w:r>
      <w:proofErr w:type="spellStart"/>
      <w:proofErr w:type="gramEnd"/>
      <w:r w:rsidRPr="00736072">
        <w:rPr>
          <w:rFonts w:ascii="Times New Roman" w:eastAsia="Calibri" w:hAnsi="Times New Roman" w:cs="Times New Roman"/>
          <w:sz w:val="22"/>
          <w:szCs w:val="22"/>
          <w:vertAlign w:val="superscript"/>
          <w:lang w:eastAsia="en-US"/>
        </w:rPr>
        <w:t>me</w:t>
      </w:r>
      <w:r>
        <w:rPr>
          <w:rFonts w:ascii="Times New Roman" w:eastAsia="Calibri" w:hAnsi="Times New Roman" w:cs="Times New Roman"/>
          <w:sz w:val="22"/>
          <w:szCs w:val="22"/>
          <w:lang w:eastAsia="en-US"/>
        </w:rPr>
        <w:t>A</w:t>
      </w:r>
      <w:proofErr w:type="spellEnd"/>
      <w:r>
        <w:rPr>
          <w:rFonts w:ascii="Times New Roman" w:eastAsia="Calibri" w:hAnsi="Times New Roman" w:cs="Times New Roman"/>
          <w:sz w:val="22"/>
          <w:szCs w:val="22"/>
          <w:lang w:eastAsia="en-US"/>
        </w:rPr>
        <w:t>) signal ([n(</w:t>
      </w:r>
      <w:proofErr w:type="spellStart"/>
      <w:r w:rsidRPr="008F04F8">
        <w:rPr>
          <w:rFonts w:ascii="Times New Roman" w:eastAsia="Calibri" w:hAnsi="Times New Roman" w:cs="Times New Roman"/>
          <w:sz w:val="22"/>
          <w:szCs w:val="22"/>
          <w:vertAlign w:val="superscript"/>
          <w:lang w:eastAsia="en-US"/>
        </w:rPr>
        <w:t>me</w:t>
      </w:r>
      <w:r>
        <w:rPr>
          <w:rFonts w:ascii="Times New Roman" w:eastAsia="Calibri" w:hAnsi="Times New Roman" w:cs="Times New Roman"/>
          <w:sz w:val="22"/>
          <w:szCs w:val="22"/>
          <w:lang w:eastAsia="en-US"/>
        </w:rPr>
        <w:t>A</w:t>
      </w:r>
      <w:proofErr w:type="spellEnd"/>
      <w:r>
        <w:rPr>
          <w:rFonts w:ascii="Times New Roman" w:eastAsia="Calibri" w:hAnsi="Times New Roman" w:cs="Times New Roman"/>
          <w:sz w:val="22"/>
          <w:szCs w:val="22"/>
          <w:lang w:eastAsia="en-US"/>
        </w:rPr>
        <w:t xml:space="preserve">)/(n(reads)*n(GATC))] per 400bp region) from </w:t>
      </w:r>
      <w:r>
        <w:rPr>
          <w:rFonts w:ascii="Times New Roman" w:eastAsia="Calibri" w:hAnsi="Times New Roman" w:cs="Times New Roman"/>
          <w:sz w:val="22"/>
          <w:szCs w:val="22"/>
          <w:lang w:eastAsia="en-US"/>
        </w:rPr>
        <w:lastRenderedPageBreak/>
        <w:t>the Sir3D</w:t>
      </w:r>
      <w:r w:rsidRPr="007B335F">
        <w:rPr>
          <w:rFonts w:ascii="Times New Roman" w:eastAsia="Calibri" w:hAnsi="Times New Roman" w:cs="Times New Roman"/>
          <w:sz w:val="22"/>
          <w:szCs w:val="22"/>
          <w:lang w:eastAsia="en-US"/>
        </w:rPr>
        <w:t>am strain w</w:t>
      </w:r>
      <w:r>
        <w:rPr>
          <w:rFonts w:ascii="Times New Roman" w:eastAsia="Calibri" w:hAnsi="Times New Roman" w:cs="Times New Roman"/>
          <w:sz w:val="22"/>
          <w:szCs w:val="22"/>
          <w:lang w:eastAsia="en-US"/>
        </w:rPr>
        <w:t>as</w:t>
      </w:r>
      <w:r w:rsidRPr="007B335F">
        <w:rPr>
          <w:rFonts w:ascii="Times New Roman" w:eastAsia="Calibri" w:hAnsi="Times New Roman" w:cs="Times New Roman"/>
          <w:sz w:val="22"/>
          <w:szCs w:val="22"/>
          <w:lang w:eastAsia="en-US"/>
        </w:rPr>
        <w:t xml:space="preserve"> then subtracted from the normalized n(</w:t>
      </w:r>
      <w:proofErr w:type="spellStart"/>
      <w:r w:rsidRPr="00736072">
        <w:rPr>
          <w:rFonts w:ascii="Times New Roman" w:eastAsia="Calibri" w:hAnsi="Times New Roman" w:cs="Times New Roman"/>
          <w:sz w:val="22"/>
          <w:szCs w:val="22"/>
          <w:vertAlign w:val="superscript"/>
          <w:lang w:eastAsia="en-US"/>
        </w:rPr>
        <w:t>me</w:t>
      </w:r>
      <w:r>
        <w:rPr>
          <w:rFonts w:ascii="Times New Roman" w:eastAsia="Calibri" w:hAnsi="Times New Roman" w:cs="Times New Roman"/>
          <w:sz w:val="22"/>
          <w:szCs w:val="22"/>
          <w:lang w:eastAsia="en-US"/>
        </w:rPr>
        <w:t>A</w:t>
      </w:r>
      <w:proofErr w:type="spellEnd"/>
      <w:r>
        <w:rPr>
          <w:rFonts w:ascii="Times New Roman" w:eastAsia="Calibri" w:hAnsi="Times New Roman" w:cs="Times New Roman"/>
          <w:sz w:val="22"/>
          <w:szCs w:val="22"/>
          <w:lang w:eastAsia="en-US"/>
        </w:rPr>
        <w:t xml:space="preserve">) signal </w:t>
      </w:r>
      <w:r w:rsidRPr="007B335F">
        <w:rPr>
          <w:rFonts w:ascii="Times New Roman" w:eastAsia="Calibri" w:hAnsi="Times New Roman" w:cs="Times New Roman"/>
          <w:sz w:val="22"/>
          <w:szCs w:val="22"/>
          <w:lang w:eastAsia="en-US"/>
        </w:rPr>
        <w:t xml:space="preserve">from the untagged </w:t>
      </w:r>
      <w:proofErr w:type="spellStart"/>
      <w:r w:rsidRPr="007B335F">
        <w:rPr>
          <w:rFonts w:ascii="Times New Roman" w:eastAsia="Calibri" w:hAnsi="Times New Roman" w:cs="Times New Roman"/>
          <w:sz w:val="22"/>
          <w:szCs w:val="22"/>
          <w:lang w:eastAsia="en-US"/>
        </w:rPr>
        <w:t>wt</w:t>
      </w:r>
      <w:proofErr w:type="spellEnd"/>
      <w:r w:rsidRPr="007B335F">
        <w:rPr>
          <w:rFonts w:ascii="Times New Roman" w:eastAsia="Calibri" w:hAnsi="Times New Roman" w:cs="Times New Roman"/>
          <w:sz w:val="22"/>
          <w:szCs w:val="22"/>
          <w:lang w:eastAsia="en-US"/>
        </w:rPr>
        <w:t xml:space="preserve"> parent strain to eliminate false positives and from the Rpc82Dam signal to eliminate methylated sites that are not specific to Sir3</w:t>
      </w:r>
      <w:r>
        <w:rPr>
          <w:rFonts w:ascii="Times New Roman" w:eastAsia="Calibri" w:hAnsi="Times New Roman" w:cs="Times New Roman"/>
          <w:sz w:val="22"/>
          <w:szCs w:val="22"/>
          <w:lang w:eastAsia="en-US"/>
        </w:rPr>
        <w:t xml:space="preserve">, because Rpc82 is a subunit of </w:t>
      </w:r>
      <w:proofErr w:type="spellStart"/>
      <w:r>
        <w:rPr>
          <w:rFonts w:ascii="Times New Roman" w:eastAsia="Calibri" w:hAnsi="Times New Roman" w:cs="Times New Roman"/>
          <w:sz w:val="22"/>
          <w:szCs w:val="22"/>
          <w:lang w:eastAsia="en-US"/>
        </w:rPr>
        <w:t>RNAPolIII</w:t>
      </w:r>
      <w:proofErr w:type="spellEnd"/>
      <w:r>
        <w:rPr>
          <w:rFonts w:ascii="Times New Roman" w:eastAsia="Calibri" w:hAnsi="Times New Roman" w:cs="Times New Roman"/>
          <w:sz w:val="22"/>
          <w:szCs w:val="22"/>
          <w:lang w:eastAsia="en-US"/>
        </w:rPr>
        <w:t xml:space="preserve">, which transcribes </w:t>
      </w:r>
      <w:proofErr w:type="spellStart"/>
      <w:r>
        <w:rPr>
          <w:rFonts w:ascii="Times New Roman" w:eastAsia="Calibri" w:hAnsi="Times New Roman" w:cs="Times New Roman"/>
          <w:sz w:val="22"/>
          <w:szCs w:val="22"/>
          <w:lang w:eastAsia="en-US"/>
        </w:rPr>
        <w:t>tDNA</w:t>
      </w:r>
      <w:proofErr w:type="spellEnd"/>
      <w:r>
        <w:rPr>
          <w:rFonts w:ascii="Times New Roman" w:eastAsia="Calibri" w:hAnsi="Times New Roman" w:cs="Times New Roman"/>
          <w:sz w:val="22"/>
          <w:szCs w:val="22"/>
          <w:lang w:eastAsia="en-US"/>
        </w:rPr>
        <w:t xml:space="preserve"> genes and whose binding sites do not overlap with known Sir3 binding sites</w:t>
      </w:r>
      <w:r w:rsidRPr="007B335F">
        <w:rPr>
          <w:rFonts w:ascii="Times New Roman" w:eastAsia="Calibri" w:hAnsi="Times New Roman" w:cs="Times New Roman"/>
          <w:sz w:val="22"/>
          <w:szCs w:val="22"/>
          <w:lang w:eastAsia="en-US"/>
        </w:rPr>
        <w:t>.</w:t>
      </w:r>
      <w:r>
        <w:rPr>
          <w:rFonts w:ascii="Times New Roman" w:eastAsia="Calibri" w:hAnsi="Times New Roman" w:cs="Times New Roman"/>
          <w:sz w:val="22"/>
          <w:szCs w:val="22"/>
          <w:lang w:eastAsia="en-US"/>
        </w:rPr>
        <w:t xml:space="preserve"> </w:t>
      </w:r>
      <w:r w:rsidRPr="00736072">
        <w:rPr>
          <w:rFonts w:ascii="Times New Roman" w:eastAsia="Calibri" w:hAnsi="Times New Roman" w:cs="Times New Roman"/>
          <w:sz w:val="22"/>
          <w:szCs w:val="22"/>
          <w:lang w:eastAsia="en-US"/>
        </w:rPr>
        <w:t xml:space="preserve">Positive and negative values consequently represent </w:t>
      </w:r>
      <w:r>
        <w:rPr>
          <w:rFonts w:ascii="Times New Roman" w:eastAsia="Calibri" w:hAnsi="Times New Roman" w:cs="Times New Roman"/>
          <w:sz w:val="22"/>
          <w:szCs w:val="22"/>
          <w:lang w:eastAsia="en-US"/>
        </w:rPr>
        <w:t xml:space="preserve">target sites that are specific for </w:t>
      </w:r>
      <w:r w:rsidRPr="00736072">
        <w:rPr>
          <w:rFonts w:ascii="Times New Roman" w:eastAsia="Calibri" w:hAnsi="Times New Roman" w:cs="Times New Roman"/>
          <w:sz w:val="22"/>
          <w:szCs w:val="22"/>
          <w:lang w:eastAsia="en-US"/>
        </w:rPr>
        <w:t>Sir3Dam and Rpc82Dam</w:t>
      </w:r>
      <w:r>
        <w:rPr>
          <w:rFonts w:ascii="Times New Roman" w:eastAsia="Calibri" w:hAnsi="Times New Roman" w:cs="Times New Roman"/>
          <w:sz w:val="22"/>
          <w:szCs w:val="22"/>
          <w:lang w:eastAsia="en-US"/>
        </w:rPr>
        <w:t>, respectively</w:t>
      </w:r>
      <w:r w:rsidRPr="00736072">
        <w:rPr>
          <w:rFonts w:ascii="Times New Roman" w:eastAsia="Calibri" w:hAnsi="Times New Roman" w:cs="Times New Roman"/>
          <w:sz w:val="22"/>
          <w:szCs w:val="22"/>
          <w:lang w:eastAsia="en-US"/>
        </w:rPr>
        <w:t>.</w:t>
      </w:r>
    </w:p>
    <w:p w14:paraId="1ED1E534" w14:textId="77777777" w:rsidR="00D12F59" w:rsidRPr="0097472B" w:rsidRDefault="00D12F59" w:rsidP="00D12F59">
      <w:pPr>
        <w:tabs>
          <w:tab w:val="left" w:pos="567"/>
        </w:tabs>
        <w:spacing w:after="0" w:line="360" w:lineRule="auto"/>
        <w:ind w:firstLine="567"/>
        <w:jc w:val="both"/>
        <w:rPr>
          <w:rFonts w:ascii="Times New Roman" w:hAnsi="Times New Roman" w:cs="Times New Roman"/>
          <w:sz w:val="22"/>
          <w:szCs w:val="22"/>
          <w:u w:val="single"/>
        </w:rPr>
      </w:pPr>
      <w:r w:rsidRPr="0097472B">
        <w:rPr>
          <w:rFonts w:ascii="Times New Roman" w:hAnsi="Times New Roman" w:cs="Times New Roman"/>
          <w:sz w:val="22"/>
          <w:szCs w:val="22"/>
          <w:u w:val="single"/>
        </w:rPr>
        <w:t>Sir3</w:t>
      </w:r>
      <w:r>
        <w:rPr>
          <w:rFonts w:ascii="Times New Roman" w:hAnsi="Times New Roman" w:cs="Times New Roman"/>
          <w:sz w:val="22"/>
          <w:szCs w:val="22"/>
          <w:u w:val="single"/>
        </w:rPr>
        <w:t>EcoG2</w:t>
      </w:r>
      <w:r w:rsidRPr="0097472B">
        <w:rPr>
          <w:rFonts w:ascii="Times New Roman" w:hAnsi="Times New Roman" w:cs="Times New Roman"/>
          <w:sz w:val="22"/>
          <w:szCs w:val="22"/>
          <w:u w:val="single"/>
        </w:rPr>
        <w:t xml:space="preserve"> analysis</w:t>
      </w:r>
    </w:p>
    <w:p w14:paraId="7552CCBC" w14:textId="77777777" w:rsidR="0097472B" w:rsidRDefault="00D12F59" w:rsidP="00D12F59">
      <w:pPr>
        <w:tabs>
          <w:tab w:val="left" w:pos="567"/>
        </w:tabs>
        <w:spacing w:after="0" w:line="360"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The </w:t>
      </w:r>
      <w:proofErr w:type="spellStart"/>
      <w:r w:rsidRPr="00390AEA">
        <w:rPr>
          <w:rFonts w:ascii="Times New Roman" w:hAnsi="Times New Roman" w:cs="Times New Roman"/>
          <w:sz w:val="22"/>
          <w:szCs w:val="22"/>
          <w:vertAlign w:val="superscript"/>
        </w:rPr>
        <w:t>me</w:t>
      </w:r>
      <w:r>
        <w:rPr>
          <w:rFonts w:ascii="Times New Roman" w:hAnsi="Times New Roman" w:cs="Times New Roman"/>
          <w:sz w:val="22"/>
          <w:szCs w:val="22"/>
        </w:rPr>
        <w:t>A</w:t>
      </w:r>
      <w:proofErr w:type="spellEnd"/>
      <w:r>
        <w:rPr>
          <w:rFonts w:ascii="Times New Roman" w:hAnsi="Times New Roman" w:cs="Times New Roman"/>
          <w:sz w:val="22"/>
          <w:szCs w:val="22"/>
        </w:rPr>
        <w:t xml:space="preserve"> count in each 400bp region of the genome was divided by the number of sequenced reads and the number of Adenines or </w:t>
      </w:r>
      <w:proofErr w:type="spellStart"/>
      <w:r>
        <w:rPr>
          <w:rFonts w:ascii="Times New Roman" w:hAnsi="Times New Roman" w:cs="Times New Roman"/>
          <w:sz w:val="22"/>
          <w:szCs w:val="22"/>
        </w:rPr>
        <w:t>Thymidines</w:t>
      </w:r>
      <w:proofErr w:type="spellEnd"/>
      <w:r>
        <w:rPr>
          <w:rFonts w:ascii="Times New Roman" w:hAnsi="Times New Roman" w:cs="Times New Roman"/>
          <w:sz w:val="22"/>
          <w:szCs w:val="22"/>
        </w:rPr>
        <w:t xml:space="preserve"> in the Watson strand, to obtain </w:t>
      </w:r>
      <w:proofErr w:type="spellStart"/>
      <w:r>
        <w:rPr>
          <w:rFonts w:ascii="Times New Roman" w:hAnsi="Times New Roman" w:cs="Times New Roman"/>
          <w:sz w:val="22"/>
          <w:szCs w:val="22"/>
        </w:rPr>
        <w:t>meA</w:t>
      </w:r>
      <w:proofErr w:type="spellEnd"/>
      <w:r>
        <w:rPr>
          <w:rFonts w:ascii="Times New Roman" w:hAnsi="Times New Roman" w:cs="Times New Roman"/>
          <w:sz w:val="22"/>
          <w:szCs w:val="22"/>
        </w:rPr>
        <w:t xml:space="preserve"> density per 400bp region per cell in the Watson or the Crick strand, respectively. </w:t>
      </w:r>
    </w:p>
    <w:p w14:paraId="04854821" w14:textId="77777777" w:rsidR="00D12F59" w:rsidRPr="00312306" w:rsidRDefault="00D12F59" w:rsidP="00D12F59">
      <w:pPr>
        <w:tabs>
          <w:tab w:val="left" w:pos="567"/>
        </w:tabs>
        <w:spacing w:after="0" w:line="360" w:lineRule="auto"/>
        <w:ind w:firstLine="567"/>
        <w:jc w:val="both"/>
        <w:rPr>
          <w:rFonts w:ascii="Times New Roman" w:hAnsi="Times New Roman" w:cs="Times New Roman"/>
          <w:sz w:val="22"/>
          <w:szCs w:val="22"/>
        </w:rPr>
      </w:pPr>
      <w:bookmarkStart w:id="0" w:name="_GoBack"/>
      <w:bookmarkEnd w:id="0"/>
    </w:p>
    <w:p w14:paraId="082CC8F9" w14:textId="77777777" w:rsidR="00696577" w:rsidRDefault="005260CC">
      <w:pPr>
        <w:rPr>
          <w:b/>
        </w:rPr>
      </w:pPr>
      <w:r w:rsidRPr="005260CC">
        <w:rPr>
          <w:b/>
        </w:rPr>
        <w:t>References</w:t>
      </w:r>
    </w:p>
    <w:p w14:paraId="1AFAE8DF" w14:textId="77777777" w:rsidR="00696577" w:rsidRPr="00DB733B" w:rsidRDefault="00696577" w:rsidP="00696577">
      <w:pPr>
        <w:pStyle w:val="EndNoteBibliography"/>
        <w:spacing w:after="0"/>
        <w:ind w:left="720" w:hanging="720"/>
        <w:rPr>
          <w:rFonts w:ascii="Times New Roman" w:hAnsi="Times New Roman" w:cs="Times New Roman"/>
          <w:sz w:val="22"/>
          <w:szCs w:val="22"/>
        </w:rPr>
      </w:pPr>
      <w:r w:rsidRPr="00DB733B">
        <w:rPr>
          <w:rFonts w:ascii="Times New Roman" w:hAnsi="Times New Roman" w:cs="Times New Roman"/>
          <w:b/>
          <w:sz w:val="22"/>
          <w:szCs w:val="22"/>
        </w:rPr>
        <w:fldChar w:fldCharType="begin"/>
      </w:r>
      <w:r w:rsidRPr="00DB733B">
        <w:rPr>
          <w:rFonts w:ascii="Times New Roman" w:hAnsi="Times New Roman" w:cs="Times New Roman"/>
          <w:b/>
          <w:sz w:val="22"/>
          <w:szCs w:val="22"/>
        </w:rPr>
        <w:instrText xml:space="preserve"> ADDIN EN.REFLIST </w:instrText>
      </w:r>
      <w:r w:rsidRPr="00DB733B">
        <w:rPr>
          <w:rFonts w:ascii="Times New Roman" w:hAnsi="Times New Roman" w:cs="Times New Roman"/>
          <w:b/>
          <w:sz w:val="22"/>
          <w:szCs w:val="22"/>
        </w:rPr>
        <w:fldChar w:fldCharType="separate"/>
      </w:r>
      <w:bookmarkStart w:id="1" w:name="_ENREF_1"/>
      <w:r w:rsidRPr="00DB733B">
        <w:rPr>
          <w:rFonts w:ascii="Times New Roman" w:hAnsi="Times New Roman" w:cs="Times New Roman"/>
          <w:sz w:val="22"/>
          <w:szCs w:val="22"/>
        </w:rPr>
        <w:t>1.</w:t>
      </w:r>
      <w:r w:rsidRPr="00DB733B">
        <w:rPr>
          <w:rFonts w:ascii="Times New Roman" w:hAnsi="Times New Roman" w:cs="Times New Roman"/>
          <w:sz w:val="22"/>
          <w:szCs w:val="22"/>
        </w:rPr>
        <w:tab/>
        <w:t xml:space="preserve">T. H. Cheng, M. R. Gartenberg, Yeast heterochromatin is a dynamic structure that requires silencers continuously. </w:t>
      </w:r>
      <w:r w:rsidRPr="00DB733B">
        <w:rPr>
          <w:rFonts w:ascii="Times New Roman" w:hAnsi="Times New Roman" w:cs="Times New Roman"/>
          <w:i/>
          <w:sz w:val="22"/>
          <w:szCs w:val="22"/>
        </w:rPr>
        <w:t>Genes Dev</w:t>
      </w:r>
      <w:r w:rsidRPr="00DB733B">
        <w:rPr>
          <w:rFonts w:ascii="Times New Roman" w:hAnsi="Times New Roman" w:cs="Times New Roman"/>
          <w:sz w:val="22"/>
          <w:szCs w:val="22"/>
        </w:rPr>
        <w:t xml:space="preserve"> </w:t>
      </w:r>
      <w:r w:rsidRPr="00DB733B">
        <w:rPr>
          <w:rFonts w:ascii="Times New Roman" w:hAnsi="Times New Roman" w:cs="Times New Roman"/>
          <w:b/>
          <w:sz w:val="22"/>
          <w:szCs w:val="22"/>
        </w:rPr>
        <w:t>14</w:t>
      </w:r>
      <w:r w:rsidRPr="00DB733B">
        <w:rPr>
          <w:rFonts w:ascii="Times New Roman" w:hAnsi="Times New Roman" w:cs="Times New Roman"/>
          <w:sz w:val="22"/>
          <w:szCs w:val="22"/>
        </w:rPr>
        <w:t>, 452-463 (2000).</w:t>
      </w:r>
      <w:bookmarkEnd w:id="1"/>
    </w:p>
    <w:p w14:paraId="26C46AC3" w14:textId="77777777" w:rsidR="00696577" w:rsidRPr="00DB733B" w:rsidRDefault="00696577" w:rsidP="00696577">
      <w:pPr>
        <w:pStyle w:val="EndNoteBibliography"/>
        <w:spacing w:after="0"/>
        <w:ind w:left="720" w:hanging="720"/>
        <w:rPr>
          <w:rFonts w:ascii="Times New Roman" w:hAnsi="Times New Roman" w:cs="Times New Roman"/>
          <w:sz w:val="22"/>
          <w:szCs w:val="22"/>
        </w:rPr>
      </w:pPr>
      <w:bookmarkStart w:id="2" w:name="_ENREF_2"/>
      <w:r w:rsidRPr="00DB733B">
        <w:rPr>
          <w:rFonts w:ascii="Times New Roman" w:hAnsi="Times New Roman" w:cs="Times New Roman"/>
          <w:sz w:val="22"/>
          <w:szCs w:val="22"/>
        </w:rPr>
        <w:t>2.</w:t>
      </w:r>
      <w:r w:rsidRPr="00DB733B">
        <w:rPr>
          <w:rFonts w:ascii="Times New Roman" w:hAnsi="Times New Roman" w:cs="Times New Roman"/>
          <w:sz w:val="22"/>
          <w:szCs w:val="22"/>
        </w:rPr>
        <w:tab/>
        <w:t xml:space="preserve">Y. Katan-Khaykovich, K. Struhl, Heterochromatin formation involves changes in histone modifications over multiple cell generations. </w:t>
      </w:r>
      <w:r w:rsidRPr="00DB733B">
        <w:rPr>
          <w:rFonts w:ascii="Times New Roman" w:hAnsi="Times New Roman" w:cs="Times New Roman"/>
          <w:i/>
          <w:sz w:val="22"/>
          <w:szCs w:val="22"/>
        </w:rPr>
        <w:t>Embo J</w:t>
      </w:r>
      <w:r w:rsidRPr="00DB733B">
        <w:rPr>
          <w:rFonts w:ascii="Times New Roman" w:hAnsi="Times New Roman" w:cs="Times New Roman"/>
          <w:sz w:val="22"/>
          <w:szCs w:val="22"/>
        </w:rPr>
        <w:t xml:space="preserve"> </w:t>
      </w:r>
      <w:r w:rsidRPr="00DB733B">
        <w:rPr>
          <w:rFonts w:ascii="Times New Roman" w:hAnsi="Times New Roman" w:cs="Times New Roman"/>
          <w:b/>
          <w:sz w:val="22"/>
          <w:szCs w:val="22"/>
        </w:rPr>
        <w:t>24</w:t>
      </w:r>
      <w:r w:rsidRPr="00DB733B">
        <w:rPr>
          <w:rFonts w:ascii="Times New Roman" w:hAnsi="Times New Roman" w:cs="Times New Roman"/>
          <w:sz w:val="22"/>
          <w:szCs w:val="22"/>
        </w:rPr>
        <w:t>, 2138-2149 (2005).</w:t>
      </w:r>
      <w:bookmarkEnd w:id="2"/>
    </w:p>
    <w:p w14:paraId="584073B6" w14:textId="77777777" w:rsidR="00696577" w:rsidRPr="00DB733B" w:rsidRDefault="00696577" w:rsidP="00696577">
      <w:pPr>
        <w:pStyle w:val="EndNoteBibliography"/>
        <w:spacing w:after="0"/>
        <w:ind w:left="720" w:hanging="720"/>
        <w:rPr>
          <w:rFonts w:ascii="Times New Roman" w:hAnsi="Times New Roman" w:cs="Times New Roman"/>
          <w:sz w:val="22"/>
          <w:szCs w:val="22"/>
        </w:rPr>
      </w:pPr>
      <w:bookmarkStart w:id="3" w:name="_ENREF_3"/>
      <w:r w:rsidRPr="00DB733B">
        <w:rPr>
          <w:rFonts w:ascii="Times New Roman" w:hAnsi="Times New Roman" w:cs="Times New Roman"/>
          <w:sz w:val="22"/>
          <w:szCs w:val="22"/>
        </w:rPr>
        <w:t>3.</w:t>
      </w:r>
      <w:r w:rsidRPr="00DB733B">
        <w:rPr>
          <w:rFonts w:ascii="Times New Roman" w:hAnsi="Times New Roman" w:cs="Times New Roman"/>
          <w:sz w:val="22"/>
          <w:szCs w:val="22"/>
        </w:rPr>
        <w:tab/>
        <w:t>M. Sobecki</w:t>
      </w:r>
      <w:r w:rsidRPr="00DB733B">
        <w:rPr>
          <w:rFonts w:ascii="Times New Roman" w:hAnsi="Times New Roman" w:cs="Times New Roman"/>
          <w:i/>
          <w:sz w:val="22"/>
          <w:szCs w:val="22"/>
        </w:rPr>
        <w:t xml:space="preserve"> et al.</w:t>
      </w:r>
      <w:r w:rsidRPr="00DB733B">
        <w:rPr>
          <w:rFonts w:ascii="Times New Roman" w:hAnsi="Times New Roman" w:cs="Times New Roman"/>
          <w:sz w:val="22"/>
          <w:szCs w:val="22"/>
        </w:rPr>
        <w:t xml:space="preserve">, MadID, a Versatile Approach to Map Protein-DNA Interactions, Highlights Telomere-Nuclear Envelope Contact Sites in Human Cells. </w:t>
      </w:r>
      <w:r w:rsidRPr="00DB733B">
        <w:rPr>
          <w:rFonts w:ascii="Times New Roman" w:hAnsi="Times New Roman" w:cs="Times New Roman"/>
          <w:i/>
          <w:sz w:val="22"/>
          <w:szCs w:val="22"/>
        </w:rPr>
        <w:t>Cell Rep</w:t>
      </w:r>
      <w:r w:rsidRPr="00DB733B">
        <w:rPr>
          <w:rFonts w:ascii="Times New Roman" w:hAnsi="Times New Roman" w:cs="Times New Roman"/>
          <w:sz w:val="22"/>
          <w:szCs w:val="22"/>
        </w:rPr>
        <w:t xml:space="preserve"> </w:t>
      </w:r>
      <w:r w:rsidRPr="00DB733B">
        <w:rPr>
          <w:rFonts w:ascii="Times New Roman" w:hAnsi="Times New Roman" w:cs="Times New Roman"/>
          <w:b/>
          <w:sz w:val="22"/>
          <w:szCs w:val="22"/>
        </w:rPr>
        <w:t>25</w:t>
      </w:r>
      <w:r w:rsidRPr="00DB733B">
        <w:rPr>
          <w:rFonts w:ascii="Times New Roman" w:hAnsi="Times New Roman" w:cs="Times New Roman"/>
          <w:sz w:val="22"/>
          <w:szCs w:val="22"/>
        </w:rPr>
        <w:t>, 2891-2903.e2895 (2018).</w:t>
      </w:r>
      <w:bookmarkEnd w:id="3"/>
    </w:p>
    <w:p w14:paraId="3BA3E1C9" w14:textId="77777777" w:rsidR="00696577" w:rsidRPr="00DB733B" w:rsidRDefault="00696577" w:rsidP="00696577">
      <w:pPr>
        <w:pStyle w:val="EndNoteBibliography"/>
        <w:ind w:left="720" w:hanging="720"/>
        <w:rPr>
          <w:rFonts w:ascii="Times New Roman" w:hAnsi="Times New Roman" w:cs="Times New Roman"/>
          <w:sz w:val="22"/>
          <w:szCs w:val="22"/>
        </w:rPr>
      </w:pPr>
      <w:bookmarkStart w:id="4" w:name="_ENREF_4"/>
      <w:r w:rsidRPr="00DB733B">
        <w:rPr>
          <w:rFonts w:ascii="Times New Roman" w:hAnsi="Times New Roman" w:cs="Times New Roman"/>
          <w:sz w:val="22"/>
          <w:szCs w:val="22"/>
        </w:rPr>
        <w:t>4.</w:t>
      </w:r>
      <w:r w:rsidRPr="00DB733B">
        <w:rPr>
          <w:rFonts w:ascii="Times New Roman" w:hAnsi="Times New Roman" w:cs="Times New Roman"/>
          <w:sz w:val="22"/>
          <w:szCs w:val="22"/>
        </w:rPr>
        <w:tab/>
        <w:t>A. Weiner</w:t>
      </w:r>
      <w:r w:rsidRPr="00DB733B">
        <w:rPr>
          <w:rFonts w:ascii="Times New Roman" w:hAnsi="Times New Roman" w:cs="Times New Roman"/>
          <w:i/>
          <w:sz w:val="22"/>
          <w:szCs w:val="22"/>
        </w:rPr>
        <w:t xml:space="preserve"> et al.</w:t>
      </w:r>
      <w:r w:rsidRPr="00DB733B">
        <w:rPr>
          <w:rFonts w:ascii="Times New Roman" w:hAnsi="Times New Roman" w:cs="Times New Roman"/>
          <w:sz w:val="22"/>
          <w:szCs w:val="22"/>
        </w:rPr>
        <w:t xml:space="preserve">, High-resolution chromatin dynamics during a yeast stress response. </w:t>
      </w:r>
      <w:r w:rsidRPr="00DB733B">
        <w:rPr>
          <w:rFonts w:ascii="Times New Roman" w:hAnsi="Times New Roman" w:cs="Times New Roman"/>
          <w:i/>
          <w:sz w:val="22"/>
          <w:szCs w:val="22"/>
        </w:rPr>
        <w:t>Mol Cell</w:t>
      </w:r>
      <w:r w:rsidRPr="00DB733B">
        <w:rPr>
          <w:rFonts w:ascii="Times New Roman" w:hAnsi="Times New Roman" w:cs="Times New Roman"/>
          <w:sz w:val="22"/>
          <w:szCs w:val="22"/>
        </w:rPr>
        <w:t xml:space="preserve"> </w:t>
      </w:r>
      <w:r w:rsidRPr="00DB733B">
        <w:rPr>
          <w:rFonts w:ascii="Times New Roman" w:hAnsi="Times New Roman" w:cs="Times New Roman"/>
          <w:b/>
          <w:sz w:val="22"/>
          <w:szCs w:val="22"/>
        </w:rPr>
        <w:t>58</w:t>
      </w:r>
      <w:r w:rsidRPr="00DB733B">
        <w:rPr>
          <w:rFonts w:ascii="Times New Roman" w:hAnsi="Times New Roman" w:cs="Times New Roman"/>
          <w:sz w:val="22"/>
          <w:szCs w:val="22"/>
        </w:rPr>
        <w:t>, 371-386 (2015).</w:t>
      </w:r>
      <w:bookmarkEnd w:id="4"/>
    </w:p>
    <w:p w14:paraId="1919BF9A" w14:textId="77777777" w:rsidR="00BC3F24" w:rsidRPr="005260CC" w:rsidRDefault="00696577">
      <w:pPr>
        <w:rPr>
          <w:b/>
        </w:rPr>
      </w:pPr>
      <w:r w:rsidRPr="00DB733B">
        <w:rPr>
          <w:rFonts w:ascii="Times New Roman" w:hAnsi="Times New Roman" w:cs="Times New Roman"/>
          <w:b/>
          <w:sz w:val="22"/>
          <w:szCs w:val="22"/>
        </w:rPr>
        <w:fldChar w:fldCharType="end"/>
      </w:r>
    </w:p>
    <w:sectPr w:rsidR="00BC3F24" w:rsidRPr="00526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95944"/>
    <w:rsid w:val="0000532C"/>
    <w:rsid w:val="00014993"/>
    <w:rsid w:val="000534E2"/>
    <w:rsid w:val="0005505B"/>
    <w:rsid w:val="00070554"/>
    <w:rsid w:val="00076A9B"/>
    <w:rsid w:val="000B1169"/>
    <w:rsid w:val="000B6508"/>
    <w:rsid w:val="000E60DB"/>
    <w:rsid w:val="000E799C"/>
    <w:rsid w:val="000F5893"/>
    <w:rsid w:val="00102686"/>
    <w:rsid w:val="00110787"/>
    <w:rsid w:val="00123560"/>
    <w:rsid w:val="00123E9D"/>
    <w:rsid w:val="001538DD"/>
    <w:rsid w:val="001772D6"/>
    <w:rsid w:val="00194C9B"/>
    <w:rsid w:val="001C19B0"/>
    <w:rsid w:val="001E2AC1"/>
    <w:rsid w:val="001E3797"/>
    <w:rsid w:val="001E6AF0"/>
    <w:rsid w:val="001E7456"/>
    <w:rsid w:val="001F3F60"/>
    <w:rsid w:val="001F43C2"/>
    <w:rsid w:val="00211F33"/>
    <w:rsid w:val="00260487"/>
    <w:rsid w:val="00260613"/>
    <w:rsid w:val="00277C0B"/>
    <w:rsid w:val="002A421C"/>
    <w:rsid w:val="002D2338"/>
    <w:rsid w:val="002E5455"/>
    <w:rsid w:val="00307BDA"/>
    <w:rsid w:val="00312306"/>
    <w:rsid w:val="003212AE"/>
    <w:rsid w:val="00321EC7"/>
    <w:rsid w:val="00334BC6"/>
    <w:rsid w:val="003451A8"/>
    <w:rsid w:val="00346EA0"/>
    <w:rsid w:val="00366BCA"/>
    <w:rsid w:val="00374948"/>
    <w:rsid w:val="00374A11"/>
    <w:rsid w:val="00392368"/>
    <w:rsid w:val="003A6761"/>
    <w:rsid w:val="003B43BA"/>
    <w:rsid w:val="003B4C59"/>
    <w:rsid w:val="003E3A56"/>
    <w:rsid w:val="003F3F77"/>
    <w:rsid w:val="00403246"/>
    <w:rsid w:val="0041532F"/>
    <w:rsid w:val="00436986"/>
    <w:rsid w:val="00441A0C"/>
    <w:rsid w:val="00444CA2"/>
    <w:rsid w:val="004759C2"/>
    <w:rsid w:val="00495A04"/>
    <w:rsid w:val="004A357C"/>
    <w:rsid w:val="004C2B81"/>
    <w:rsid w:val="004C4652"/>
    <w:rsid w:val="004C4FB0"/>
    <w:rsid w:val="004E608D"/>
    <w:rsid w:val="00516054"/>
    <w:rsid w:val="005260CC"/>
    <w:rsid w:val="005261EC"/>
    <w:rsid w:val="00582608"/>
    <w:rsid w:val="0059604E"/>
    <w:rsid w:val="005A3681"/>
    <w:rsid w:val="005B3436"/>
    <w:rsid w:val="005C049F"/>
    <w:rsid w:val="005C5C3F"/>
    <w:rsid w:val="005C76F1"/>
    <w:rsid w:val="00604552"/>
    <w:rsid w:val="0063016B"/>
    <w:rsid w:val="00633E18"/>
    <w:rsid w:val="00657FF9"/>
    <w:rsid w:val="006879DF"/>
    <w:rsid w:val="00696577"/>
    <w:rsid w:val="006A44C3"/>
    <w:rsid w:val="006B034B"/>
    <w:rsid w:val="006D0F29"/>
    <w:rsid w:val="006D7C67"/>
    <w:rsid w:val="006E0110"/>
    <w:rsid w:val="00703DBB"/>
    <w:rsid w:val="00707BE0"/>
    <w:rsid w:val="00733C2C"/>
    <w:rsid w:val="00752BF2"/>
    <w:rsid w:val="0076644A"/>
    <w:rsid w:val="007801A0"/>
    <w:rsid w:val="007B5888"/>
    <w:rsid w:val="007B6AC9"/>
    <w:rsid w:val="007C7271"/>
    <w:rsid w:val="007E4BCB"/>
    <w:rsid w:val="007F3743"/>
    <w:rsid w:val="007F6E06"/>
    <w:rsid w:val="0080254F"/>
    <w:rsid w:val="008055CE"/>
    <w:rsid w:val="008356E7"/>
    <w:rsid w:val="0085657A"/>
    <w:rsid w:val="008654CD"/>
    <w:rsid w:val="008737B6"/>
    <w:rsid w:val="00887F07"/>
    <w:rsid w:val="008B07A5"/>
    <w:rsid w:val="008C366D"/>
    <w:rsid w:val="008C4893"/>
    <w:rsid w:val="008D107F"/>
    <w:rsid w:val="008D74A9"/>
    <w:rsid w:val="009009EE"/>
    <w:rsid w:val="009072E5"/>
    <w:rsid w:val="00932A12"/>
    <w:rsid w:val="009504BF"/>
    <w:rsid w:val="0097472B"/>
    <w:rsid w:val="00994759"/>
    <w:rsid w:val="009C14F1"/>
    <w:rsid w:val="009D0087"/>
    <w:rsid w:val="009D612D"/>
    <w:rsid w:val="009E1615"/>
    <w:rsid w:val="00A171B1"/>
    <w:rsid w:val="00A3691D"/>
    <w:rsid w:val="00A467A1"/>
    <w:rsid w:val="00A51839"/>
    <w:rsid w:val="00A56FA1"/>
    <w:rsid w:val="00A77BC2"/>
    <w:rsid w:val="00A80D86"/>
    <w:rsid w:val="00AA2369"/>
    <w:rsid w:val="00AA2703"/>
    <w:rsid w:val="00AC1500"/>
    <w:rsid w:val="00AD4D23"/>
    <w:rsid w:val="00AF0456"/>
    <w:rsid w:val="00B14484"/>
    <w:rsid w:val="00B17792"/>
    <w:rsid w:val="00B43E67"/>
    <w:rsid w:val="00B44103"/>
    <w:rsid w:val="00B47ADF"/>
    <w:rsid w:val="00B50582"/>
    <w:rsid w:val="00B67758"/>
    <w:rsid w:val="00B67A26"/>
    <w:rsid w:val="00B80D27"/>
    <w:rsid w:val="00B839AB"/>
    <w:rsid w:val="00B86D64"/>
    <w:rsid w:val="00B93750"/>
    <w:rsid w:val="00BA1C9E"/>
    <w:rsid w:val="00BA56AB"/>
    <w:rsid w:val="00BB3B7B"/>
    <w:rsid w:val="00BB5A65"/>
    <w:rsid w:val="00BC2A9B"/>
    <w:rsid w:val="00BC3F24"/>
    <w:rsid w:val="00BC3F2D"/>
    <w:rsid w:val="00BD2FB2"/>
    <w:rsid w:val="00BF4AFA"/>
    <w:rsid w:val="00C00E05"/>
    <w:rsid w:val="00C04099"/>
    <w:rsid w:val="00C80DA3"/>
    <w:rsid w:val="00C95944"/>
    <w:rsid w:val="00C96E09"/>
    <w:rsid w:val="00CB6C9A"/>
    <w:rsid w:val="00CE1F28"/>
    <w:rsid w:val="00D0420C"/>
    <w:rsid w:val="00D10FEE"/>
    <w:rsid w:val="00D12F59"/>
    <w:rsid w:val="00D253C4"/>
    <w:rsid w:val="00D42B24"/>
    <w:rsid w:val="00D5280D"/>
    <w:rsid w:val="00D6381A"/>
    <w:rsid w:val="00D73313"/>
    <w:rsid w:val="00D73369"/>
    <w:rsid w:val="00DA3216"/>
    <w:rsid w:val="00DB733B"/>
    <w:rsid w:val="00DC28B9"/>
    <w:rsid w:val="00DD4496"/>
    <w:rsid w:val="00DD73A2"/>
    <w:rsid w:val="00DE4143"/>
    <w:rsid w:val="00E1207B"/>
    <w:rsid w:val="00E17FDE"/>
    <w:rsid w:val="00E33321"/>
    <w:rsid w:val="00E47ED9"/>
    <w:rsid w:val="00EA5E6D"/>
    <w:rsid w:val="00EA6F2E"/>
    <w:rsid w:val="00EB340C"/>
    <w:rsid w:val="00ED5CD7"/>
    <w:rsid w:val="00F0325E"/>
    <w:rsid w:val="00F110BA"/>
    <w:rsid w:val="00F204DF"/>
    <w:rsid w:val="00F421AC"/>
    <w:rsid w:val="00F47A19"/>
    <w:rsid w:val="00F50EAC"/>
    <w:rsid w:val="00F65D1D"/>
    <w:rsid w:val="00F82A35"/>
    <w:rsid w:val="00FB570D"/>
    <w:rsid w:val="00FC00A3"/>
    <w:rsid w:val="00FC14D0"/>
    <w:rsid w:val="00FF20F2"/>
    <w:rsid w:val="00FF757B"/>
    <w:rsid w:val="00FF7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2B8"/>
  <w15:docId w15:val="{B32CFEDA-541A-4D62-936D-01089483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F1"/>
    <w:pPr>
      <w:spacing w:line="240" w:lineRule="auto"/>
    </w:pPr>
    <w:rPr>
      <w:rFonts w:ascii="Arial" w:eastAsiaTheme="minorEastAsia" w:hAnsi="Arial"/>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944"/>
    <w:pPr>
      <w:ind w:left="720"/>
      <w:contextualSpacing/>
    </w:pPr>
  </w:style>
  <w:style w:type="paragraph" w:styleId="Textebrut">
    <w:name w:val="Plain Text"/>
    <w:basedOn w:val="Normal"/>
    <w:link w:val="TextebrutCar"/>
    <w:uiPriority w:val="99"/>
    <w:semiHidden/>
    <w:unhideWhenUsed/>
    <w:rsid w:val="00C95944"/>
    <w:pPr>
      <w:spacing w:after="0"/>
    </w:pPr>
    <w:rPr>
      <w:rFonts w:ascii="Calibri" w:eastAsiaTheme="minorHAnsi" w:hAnsi="Calibri"/>
      <w:sz w:val="22"/>
      <w:szCs w:val="21"/>
      <w:lang w:val="fr-FR" w:eastAsia="en-US"/>
    </w:rPr>
  </w:style>
  <w:style w:type="character" w:customStyle="1" w:styleId="TextebrutCar">
    <w:name w:val="Texte brut Car"/>
    <w:basedOn w:val="Policepardfaut"/>
    <w:link w:val="Textebrut"/>
    <w:uiPriority w:val="99"/>
    <w:semiHidden/>
    <w:rsid w:val="00C95944"/>
    <w:rPr>
      <w:rFonts w:ascii="Calibri" w:hAnsi="Calibri"/>
      <w:szCs w:val="21"/>
    </w:rPr>
  </w:style>
  <w:style w:type="character" w:styleId="Lienhypertexte">
    <w:name w:val="Hyperlink"/>
    <w:basedOn w:val="Policepardfaut"/>
    <w:uiPriority w:val="99"/>
    <w:unhideWhenUsed/>
    <w:rsid w:val="00BC3F24"/>
    <w:rPr>
      <w:color w:val="0000FF" w:themeColor="hyperlink"/>
      <w:u w:val="single"/>
    </w:rPr>
  </w:style>
  <w:style w:type="paragraph" w:styleId="Textedebulles">
    <w:name w:val="Balloon Text"/>
    <w:basedOn w:val="Normal"/>
    <w:link w:val="TextedebullesCar"/>
    <w:uiPriority w:val="99"/>
    <w:semiHidden/>
    <w:unhideWhenUsed/>
    <w:rsid w:val="00A80D8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D86"/>
    <w:rPr>
      <w:rFonts w:ascii="Tahoma" w:eastAsiaTheme="minorEastAsia" w:hAnsi="Tahoma" w:cs="Tahoma"/>
      <w:sz w:val="16"/>
      <w:szCs w:val="16"/>
      <w:lang w:val="en-US" w:eastAsia="ja-JP"/>
    </w:rPr>
  </w:style>
  <w:style w:type="character" w:styleId="Lienhypertextesuivivisit">
    <w:name w:val="FollowedHyperlink"/>
    <w:basedOn w:val="Policepardfaut"/>
    <w:uiPriority w:val="99"/>
    <w:semiHidden/>
    <w:unhideWhenUsed/>
    <w:rsid w:val="003A6761"/>
    <w:rPr>
      <w:color w:val="954F72"/>
      <w:u w:val="single"/>
    </w:rPr>
  </w:style>
  <w:style w:type="paragraph" w:customStyle="1" w:styleId="xl63">
    <w:name w:val="xl63"/>
    <w:basedOn w:val="Normal"/>
    <w:rsid w:val="003A676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4">
    <w:name w:val="xl64"/>
    <w:basedOn w:val="Normal"/>
    <w:rsid w:val="003A676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5">
    <w:name w:val="xl65"/>
    <w:basedOn w:val="Normal"/>
    <w:rsid w:val="003A6761"/>
    <w:pPr>
      <w:pBdr>
        <w:left w:val="single" w:sz="4" w:space="0" w:color="auto"/>
        <w:bottom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6">
    <w:name w:val="xl66"/>
    <w:basedOn w:val="Normal"/>
    <w:rsid w:val="003A67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7">
    <w:name w:val="xl67"/>
    <w:basedOn w:val="Normal"/>
    <w:rsid w:val="003A676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8">
    <w:name w:val="xl68"/>
    <w:basedOn w:val="Normal"/>
    <w:rsid w:val="003A67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69">
    <w:name w:val="xl69"/>
    <w:basedOn w:val="Normal"/>
    <w:rsid w:val="003A676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70">
    <w:name w:val="xl70"/>
    <w:basedOn w:val="Normal"/>
    <w:rsid w:val="003A67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71">
    <w:name w:val="xl71"/>
    <w:basedOn w:val="Normal"/>
    <w:rsid w:val="003A6761"/>
    <w:pPr>
      <w:pBdr>
        <w:top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72">
    <w:name w:val="xl72"/>
    <w:basedOn w:val="Normal"/>
    <w:rsid w:val="003A676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73">
    <w:name w:val="xl73"/>
    <w:basedOn w:val="Normal"/>
    <w:rsid w:val="003A676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74">
    <w:name w:val="xl74"/>
    <w:basedOn w:val="Normal"/>
    <w:rsid w:val="003A676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75">
    <w:name w:val="xl75"/>
    <w:basedOn w:val="Normal"/>
    <w:rsid w:val="003A6761"/>
    <w:pPr>
      <w:pBdr>
        <w:top w:val="single" w:sz="4" w:space="0" w:color="auto"/>
        <w:left w:val="single" w:sz="4" w:space="0" w:color="auto"/>
      </w:pBdr>
      <w:spacing w:before="100" w:beforeAutospacing="1" w:after="100" w:afterAutospacing="1"/>
    </w:pPr>
    <w:rPr>
      <w:rFonts w:ascii="Times New Roman" w:eastAsia="Times New Roman" w:hAnsi="Times New Roman" w:cs="Times New Roman"/>
      <w:lang w:eastAsia="en-US"/>
    </w:rPr>
  </w:style>
  <w:style w:type="paragraph" w:customStyle="1" w:styleId="xl76">
    <w:name w:val="xl76"/>
    <w:basedOn w:val="Normal"/>
    <w:rsid w:val="003A676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en-US"/>
    </w:rPr>
  </w:style>
  <w:style w:type="character" w:styleId="Marquedecommentaire">
    <w:name w:val="annotation reference"/>
    <w:basedOn w:val="Policepardfaut"/>
    <w:uiPriority w:val="99"/>
    <w:semiHidden/>
    <w:unhideWhenUsed/>
    <w:rsid w:val="009E1615"/>
    <w:rPr>
      <w:sz w:val="16"/>
      <w:szCs w:val="16"/>
    </w:rPr>
  </w:style>
  <w:style w:type="paragraph" w:styleId="Commentaire">
    <w:name w:val="annotation text"/>
    <w:basedOn w:val="Normal"/>
    <w:link w:val="CommentaireCar"/>
    <w:uiPriority w:val="99"/>
    <w:semiHidden/>
    <w:unhideWhenUsed/>
    <w:rsid w:val="009E1615"/>
    <w:rPr>
      <w:sz w:val="20"/>
      <w:szCs w:val="20"/>
    </w:rPr>
  </w:style>
  <w:style w:type="character" w:customStyle="1" w:styleId="CommentaireCar">
    <w:name w:val="Commentaire Car"/>
    <w:basedOn w:val="Policepardfaut"/>
    <w:link w:val="Commentaire"/>
    <w:uiPriority w:val="99"/>
    <w:semiHidden/>
    <w:rsid w:val="009E1615"/>
    <w:rPr>
      <w:rFonts w:ascii="Arial" w:eastAsiaTheme="minorEastAsia" w:hAnsi="Arial"/>
      <w:sz w:val="20"/>
      <w:szCs w:val="20"/>
      <w:lang w:val="en-US" w:eastAsia="ja-JP"/>
    </w:rPr>
  </w:style>
  <w:style w:type="paragraph" w:customStyle="1" w:styleId="EndNoteBibliographyTitle">
    <w:name w:val="EndNote Bibliography Title"/>
    <w:basedOn w:val="Normal"/>
    <w:link w:val="EndNoteBibliographyTitleCar"/>
    <w:rsid w:val="00696577"/>
    <w:pPr>
      <w:spacing w:after="0"/>
      <w:jc w:val="center"/>
    </w:pPr>
    <w:rPr>
      <w:rFonts w:cs="Arial"/>
      <w:noProof/>
    </w:rPr>
  </w:style>
  <w:style w:type="character" w:customStyle="1" w:styleId="EndNoteBibliographyTitleCar">
    <w:name w:val="EndNote Bibliography Title Car"/>
    <w:basedOn w:val="Policepardfaut"/>
    <w:link w:val="EndNoteBibliographyTitle"/>
    <w:rsid w:val="00696577"/>
    <w:rPr>
      <w:rFonts w:ascii="Arial" w:eastAsiaTheme="minorEastAsia" w:hAnsi="Arial" w:cs="Arial"/>
      <w:noProof/>
      <w:sz w:val="24"/>
      <w:szCs w:val="24"/>
      <w:lang w:val="en-US" w:eastAsia="ja-JP"/>
    </w:rPr>
  </w:style>
  <w:style w:type="paragraph" w:customStyle="1" w:styleId="EndNoteBibliography">
    <w:name w:val="EndNote Bibliography"/>
    <w:basedOn w:val="Normal"/>
    <w:link w:val="EndNoteBibliographyCar"/>
    <w:rsid w:val="00696577"/>
    <w:rPr>
      <w:rFonts w:cs="Arial"/>
      <w:noProof/>
    </w:rPr>
  </w:style>
  <w:style w:type="character" w:customStyle="1" w:styleId="EndNoteBibliographyCar">
    <w:name w:val="EndNote Bibliography Car"/>
    <w:basedOn w:val="Policepardfaut"/>
    <w:link w:val="EndNoteBibliography"/>
    <w:rsid w:val="00696577"/>
    <w:rPr>
      <w:rFonts w:ascii="Arial" w:eastAsiaTheme="minorEastAsia" w:hAnsi="Arial" w:cs="Arial"/>
      <w:noProo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6005">
      <w:bodyDiv w:val="1"/>
      <w:marLeft w:val="0"/>
      <w:marRight w:val="0"/>
      <w:marTop w:val="0"/>
      <w:marBottom w:val="0"/>
      <w:divBdr>
        <w:top w:val="none" w:sz="0" w:space="0" w:color="auto"/>
        <w:left w:val="none" w:sz="0" w:space="0" w:color="auto"/>
        <w:bottom w:val="none" w:sz="0" w:space="0" w:color="auto"/>
        <w:right w:val="none" w:sz="0" w:space="0" w:color="auto"/>
      </w:divBdr>
    </w:div>
    <w:div w:id="358313249">
      <w:bodyDiv w:val="1"/>
      <w:marLeft w:val="0"/>
      <w:marRight w:val="0"/>
      <w:marTop w:val="0"/>
      <w:marBottom w:val="0"/>
      <w:divBdr>
        <w:top w:val="none" w:sz="0" w:space="0" w:color="auto"/>
        <w:left w:val="none" w:sz="0" w:space="0" w:color="auto"/>
        <w:bottom w:val="none" w:sz="0" w:space="0" w:color="auto"/>
        <w:right w:val="none" w:sz="0" w:space="0" w:color="auto"/>
      </w:divBdr>
    </w:div>
    <w:div w:id="441657432">
      <w:bodyDiv w:val="1"/>
      <w:marLeft w:val="0"/>
      <w:marRight w:val="0"/>
      <w:marTop w:val="0"/>
      <w:marBottom w:val="0"/>
      <w:divBdr>
        <w:top w:val="none" w:sz="0" w:space="0" w:color="auto"/>
        <w:left w:val="none" w:sz="0" w:space="0" w:color="auto"/>
        <w:bottom w:val="none" w:sz="0" w:space="0" w:color="auto"/>
        <w:right w:val="none" w:sz="0" w:space="0" w:color="auto"/>
      </w:divBdr>
    </w:div>
    <w:div w:id="493571823">
      <w:bodyDiv w:val="1"/>
      <w:marLeft w:val="0"/>
      <w:marRight w:val="0"/>
      <w:marTop w:val="0"/>
      <w:marBottom w:val="0"/>
      <w:divBdr>
        <w:top w:val="none" w:sz="0" w:space="0" w:color="auto"/>
        <w:left w:val="none" w:sz="0" w:space="0" w:color="auto"/>
        <w:bottom w:val="none" w:sz="0" w:space="0" w:color="auto"/>
        <w:right w:val="none" w:sz="0" w:space="0" w:color="auto"/>
      </w:divBdr>
    </w:div>
    <w:div w:id="574514486">
      <w:bodyDiv w:val="1"/>
      <w:marLeft w:val="0"/>
      <w:marRight w:val="0"/>
      <w:marTop w:val="0"/>
      <w:marBottom w:val="0"/>
      <w:divBdr>
        <w:top w:val="none" w:sz="0" w:space="0" w:color="auto"/>
        <w:left w:val="none" w:sz="0" w:space="0" w:color="auto"/>
        <w:bottom w:val="none" w:sz="0" w:space="0" w:color="auto"/>
        <w:right w:val="none" w:sz="0" w:space="0" w:color="auto"/>
      </w:divBdr>
    </w:div>
    <w:div w:id="643506670">
      <w:bodyDiv w:val="1"/>
      <w:marLeft w:val="0"/>
      <w:marRight w:val="0"/>
      <w:marTop w:val="0"/>
      <w:marBottom w:val="0"/>
      <w:divBdr>
        <w:top w:val="none" w:sz="0" w:space="0" w:color="auto"/>
        <w:left w:val="none" w:sz="0" w:space="0" w:color="auto"/>
        <w:bottom w:val="none" w:sz="0" w:space="0" w:color="auto"/>
        <w:right w:val="none" w:sz="0" w:space="0" w:color="auto"/>
      </w:divBdr>
    </w:div>
    <w:div w:id="701790084">
      <w:bodyDiv w:val="1"/>
      <w:marLeft w:val="0"/>
      <w:marRight w:val="0"/>
      <w:marTop w:val="0"/>
      <w:marBottom w:val="0"/>
      <w:divBdr>
        <w:top w:val="none" w:sz="0" w:space="0" w:color="auto"/>
        <w:left w:val="none" w:sz="0" w:space="0" w:color="auto"/>
        <w:bottom w:val="none" w:sz="0" w:space="0" w:color="auto"/>
        <w:right w:val="none" w:sz="0" w:space="0" w:color="auto"/>
      </w:divBdr>
    </w:div>
    <w:div w:id="1141725920">
      <w:bodyDiv w:val="1"/>
      <w:marLeft w:val="0"/>
      <w:marRight w:val="0"/>
      <w:marTop w:val="0"/>
      <w:marBottom w:val="0"/>
      <w:divBdr>
        <w:top w:val="none" w:sz="0" w:space="0" w:color="auto"/>
        <w:left w:val="none" w:sz="0" w:space="0" w:color="auto"/>
        <w:bottom w:val="none" w:sz="0" w:space="0" w:color="auto"/>
        <w:right w:val="none" w:sz="0" w:space="0" w:color="auto"/>
      </w:divBdr>
    </w:div>
    <w:div w:id="1212614623">
      <w:bodyDiv w:val="1"/>
      <w:marLeft w:val="0"/>
      <w:marRight w:val="0"/>
      <w:marTop w:val="0"/>
      <w:marBottom w:val="0"/>
      <w:divBdr>
        <w:top w:val="none" w:sz="0" w:space="0" w:color="auto"/>
        <w:left w:val="none" w:sz="0" w:space="0" w:color="auto"/>
        <w:bottom w:val="none" w:sz="0" w:space="0" w:color="auto"/>
        <w:right w:val="none" w:sz="0" w:space="0" w:color="auto"/>
      </w:divBdr>
    </w:div>
    <w:div w:id="1250768120">
      <w:bodyDiv w:val="1"/>
      <w:marLeft w:val="0"/>
      <w:marRight w:val="0"/>
      <w:marTop w:val="0"/>
      <w:marBottom w:val="0"/>
      <w:divBdr>
        <w:top w:val="none" w:sz="0" w:space="0" w:color="auto"/>
        <w:left w:val="none" w:sz="0" w:space="0" w:color="auto"/>
        <w:bottom w:val="none" w:sz="0" w:space="0" w:color="auto"/>
        <w:right w:val="none" w:sz="0" w:space="0" w:color="auto"/>
      </w:divBdr>
    </w:div>
    <w:div w:id="1455320181">
      <w:bodyDiv w:val="1"/>
      <w:marLeft w:val="0"/>
      <w:marRight w:val="0"/>
      <w:marTop w:val="0"/>
      <w:marBottom w:val="0"/>
      <w:divBdr>
        <w:top w:val="none" w:sz="0" w:space="0" w:color="auto"/>
        <w:left w:val="none" w:sz="0" w:space="0" w:color="auto"/>
        <w:bottom w:val="none" w:sz="0" w:space="0" w:color="auto"/>
        <w:right w:val="none" w:sz="0" w:space="0" w:color="auto"/>
      </w:divBdr>
    </w:div>
    <w:div w:id="1475638799">
      <w:bodyDiv w:val="1"/>
      <w:marLeft w:val="0"/>
      <w:marRight w:val="0"/>
      <w:marTop w:val="0"/>
      <w:marBottom w:val="0"/>
      <w:divBdr>
        <w:top w:val="none" w:sz="0" w:space="0" w:color="auto"/>
        <w:left w:val="none" w:sz="0" w:space="0" w:color="auto"/>
        <w:bottom w:val="none" w:sz="0" w:space="0" w:color="auto"/>
        <w:right w:val="none" w:sz="0" w:space="0" w:color="auto"/>
      </w:divBdr>
    </w:div>
    <w:div w:id="1614558749">
      <w:bodyDiv w:val="1"/>
      <w:marLeft w:val="0"/>
      <w:marRight w:val="0"/>
      <w:marTop w:val="0"/>
      <w:marBottom w:val="0"/>
      <w:divBdr>
        <w:top w:val="none" w:sz="0" w:space="0" w:color="auto"/>
        <w:left w:val="none" w:sz="0" w:space="0" w:color="auto"/>
        <w:bottom w:val="none" w:sz="0" w:space="0" w:color="auto"/>
        <w:right w:val="none" w:sz="0" w:space="0" w:color="auto"/>
      </w:divBdr>
    </w:div>
    <w:div w:id="1879661883">
      <w:bodyDiv w:val="1"/>
      <w:marLeft w:val="0"/>
      <w:marRight w:val="0"/>
      <w:marTop w:val="0"/>
      <w:marBottom w:val="0"/>
      <w:divBdr>
        <w:top w:val="none" w:sz="0" w:space="0" w:color="auto"/>
        <w:left w:val="none" w:sz="0" w:space="0" w:color="auto"/>
        <w:bottom w:val="none" w:sz="0" w:space="0" w:color="auto"/>
        <w:right w:val="none" w:sz="0" w:space="0" w:color="auto"/>
      </w:divBdr>
    </w:div>
    <w:div w:id="1993367588">
      <w:bodyDiv w:val="1"/>
      <w:marLeft w:val="0"/>
      <w:marRight w:val="0"/>
      <w:marTop w:val="0"/>
      <w:marBottom w:val="0"/>
      <w:divBdr>
        <w:top w:val="none" w:sz="0" w:space="0" w:color="auto"/>
        <w:left w:val="none" w:sz="0" w:space="0" w:color="auto"/>
        <w:bottom w:val="none" w:sz="0" w:space="0" w:color="auto"/>
        <w:right w:val="none" w:sz="0" w:space="0" w:color="auto"/>
      </w:divBdr>
    </w:div>
    <w:div w:id="19935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nanoporetech/ont_fast5_api" TargetMode="External"/><Relationship Id="rId4" Type="http://schemas.openxmlformats.org/officeDocument/2006/relationships/hyperlink" Target="https://community.nanoporetech.com/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9</Pages>
  <Words>3838</Words>
  <Characters>21877</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Radman</dc:creator>
  <cp:lastModifiedBy>administrateur</cp:lastModifiedBy>
  <cp:revision>20</cp:revision>
  <cp:lastPrinted>2019-10-14T14:50:00Z</cp:lastPrinted>
  <dcterms:created xsi:type="dcterms:W3CDTF">2022-05-16T13:15:00Z</dcterms:created>
  <dcterms:modified xsi:type="dcterms:W3CDTF">2022-05-23T13:56:00Z</dcterms:modified>
</cp:coreProperties>
</file>