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7E" w:rsidRDefault="00795E7E" w:rsidP="00795E7E">
      <w:pPr>
        <w:rPr>
          <w:sz w:val="24"/>
          <w:szCs w:val="24"/>
        </w:rPr>
      </w:pPr>
      <w:r w:rsidRPr="00795E7E">
        <w:rPr>
          <w:noProof/>
          <w:sz w:val="24"/>
          <w:szCs w:val="24"/>
        </w:rPr>
        <w:drawing>
          <wp:inline distT="0" distB="0" distL="0" distR="0">
            <wp:extent cx="5972810" cy="4611847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E7E" w:rsidRDefault="00795E7E" w:rsidP="00795E7E">
      <w:pPr>
        <w:rPr>
          <w:noProof/>
          <w:sz w:val="24"/>
          <w:szCs w:val="24"/>
        </w:rPr>
      </w:pPr>
      <w:r w:rsidRPr="00F06E4F">
        <w:rPr>
          <w:sz w:val="24"/>
          <w:szCs w:val="24"/>
        </w:rPr>
        <w:t xml:space="preserve">Supplementary figure </w:t>
      </w:r>
      <w:r>
        <w:rPr>
          <w:sz w:val="24"/>
          <w:szCs w:val="24"/>
        </w:rPr>
        <w:t>1</w:t>
      </w:r>
      <w:r w:rsidRPr="00F06E4F">
        <w:rPr>
          <w:sz w:val="24"/>
          <w:szCs w:val="24"/>
        </w:rPr>
        <w:t>: Funnel plot showing the distribution of</w:t>
      </w:r>
      <w:r>
        <w:rPr>
          <w:sz w:val="24"/>
          <w:szCs w:val="24"/>
        </w:rPr>
        <w:t xml:space="preserve"> </w:t>
      </w:r>
      <w:r w:rsidRPr="00F06E4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06E4F">
        <w:rPr>
          <w:sz w:val="24"/>
          <w:szCs w:val="24"/>
        </w:rPr>
        <w:t xml:space="preserve"> studies</w:t>
      </w:r>
      <w:r>
        <w:rPr>
          <w:sz w:val="24"/>
          <w:szCs w:val="24"/>
        </w:rPr>
        <w:t xml:space="preserve"> investigating</w:t>
      </w:r>
      <w:r w:rsidRPr="00F06E4F">
        <w:rPr>
          <w:sz w:val="24"/>
          <w:szCs w:val="24"/>
        </w:rPr>
        <w:t xml:space="preserve"> the effect of gender of new-born on </w:t>
      </w:r>
      <w:r>
        <w:rPr>
          <w:sz w:val="24"/>
          <w:szCs w:val="24"/>
        </w:rPr>
        <w:t>timely init</w:t>
      </w:r>
      <w:bookmarkStart w:id="0" w:name="_GoBack"/>
      <w:bookmarkEnd w:id="0"/>
      <w:r>
        <w:rPr>
          <w:sz w:val="24"/>
          <w:szCs w:val="24"/>
        </w:rPr>
        <w:t xml:space="preserve">iation of </w:t>
      </w:r>
      <w:r w:rsidRPr="00F06E4F">
        <w:rPr>
          <w:sz w:val="24"/>
          <w:szCs w:val="24"/>
        </w:rPr>
        <w:t>breastfeeding.</w:t>
      </w:r>
    </w:p>
    <w:p w:rsidR="00625630" w:rsidRDefault="00625630">
      <w:pPr>
        <w:rPr>
          <w:noProof/>
          <w:sz w:val="24"/>
          <w:szCs w:val="24"/>
        </w:rPr>
      </w:pPr>
    </w:p>
    <w:p w:rsidR="00795E7E" w:rsidRDefault="00795E7E">
      <w:pPr>
        <w:rPr>
          <w:noProof/>
          <w:sz w:val="24"/>
          <w:szCs w:val="24"/>
        </w:rPr>
      </w:pPr>
    </w:p>
    <w:p w:rsidR="00003D9B" w:rsidRDefault="00B64459">
      <w:pPr>
        <w:rPr>
          <w:noProof/>
          <w:sz w:val="24"/>
          <w:szCs w:val="24"/>
        </w:rPr>
      </w:pPr>
      <w:r w:rsidRPr="00B64459">
        <w:rPr>
          <w:noProof/>
          <w:sz w:val="24"/>
          <w:szCs w:val="24"/>
        </w:rPr>
        <w:lastRenderedPageBreak/>
        <w:drawing>
          <wp:inline distT="0" distB="0" distL="0" distR="0">
            <wp:extent cx="5972810" cy="461184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9B" w:rsidRDefault="00003D9B">
      <w:pPr>
        <w:rPr>
          <w:noProof/>
          <w:sz w:val="24"/>
          <w:szCs w:val="24"/>
        </w:rPr>
      </w:pPr>
    </w:p>
    <w:p w:rsidR="00003D9B" w:rsidRDefault="00003D9B">
      <w:pPr>
        <w:rPr>
          <w:noProof/>
          <w:sz w:val="24"/>
          <w:szCs w:val="24"/>
        </w:rPr>
      </w:pPr>
    </w:p>
    <w:p w:rsidR="00003D9B" w:rsidRDefault="00B64459">
      <w:pPr>
        <w:rPr>
          <w:noProof/>
          <w:sz w:val="24"/>
          <w:szCs w:val="24"/>
        </w:rPr>
      </w:pPr>
      <w:r w:rsidRPr="00F06E4F">
        <w:rPr>
          <w:sz w:val="24"/>
          <w:szCs w:val="24"/>
        </w:rPr>
        <w:t xml:space="preserve">Supplementary figure </w:t>
      </w:r>
      <w:r>
        <w:rPr>
          <w:sz w:val="24"/>
          <w:szCs w:val="24"/>
        </w:rPr>
        <w:t>2</w:t>
      </w:r>
      <w:r w:rsidRPr="00F06E4F">
        <w:rPr>
          <w:sz w:val="24"/>
          <w:szCs w:val="24"/>
        </w:rPr>
        <w:t>: Funnel plot showing the distribution of</w:t>
      </w:r>
      <w:r>
        <w:rPr>
          <w:sz w:val="24"/>
          <w:szCs w:val="24"/>
        </w:rPr>
        <w:t xml:space="preserve"> </w:t>
      </w:r>
      <w:r w:rsidRPr="00F06E4F">
        <w:rPr>
          <w:sz w:val="24"/>
          <w:szCs w:val="24"/>
        </w:rPr>
        <w:t>1</w:t>
      </w:r>
      <w:r w:rsidR="00795E7E">
        <w:rPr>
          <w:sz w:val="24"/>
          <w:szCs w:val="24"/>
        </w:rPr>
        <w:t>3</w:t>
      </w:r>
      <w:r w:rsidRPr="00F06E4F">
        <w:rPr>
          <w:sz w:val="24"/>
          <w:szCs w:val="24"/>
        </w:rPr>
        <w:t xml:space="preserve"> studies</w:t>
      </w:r>
      <w:r w:rsidR="00795E7E">
        <w:rPr>
          <w:sz w:val="24"/>
          <w:szCs w:val="24"/>
        </w:rPr>
        <w:t xml:space="preserve"> </w:t>
      </w:r>
      <w:r>
        <w:rPr>
          <w:sz w:val="24"/>
          <w:szCs w:val="24"/>
        </w:rPr>
        <w:t>investigating</w:t>
      </w:r>
      <w:r w:rsidRPr="00F06E4F">
        <w:rPr>
          <w:sz w:val="24"/>
          <w:szCs w:val="24"/>
        </w:rPr>
        <w:t xml:space="preserve"> the effect of </w:t>
      </w:r>
      <w:r w:rsidR="00795E7E">
        <w:rPr>
          <w:sz w:val="24"/>
          <w:szCs w:val="24"/>
        </w:rPr>
        <w:t>antenatal care</w:t>
      </w:r>
      <w:r w:rsidRPr="00F06E4F">
        <w:rPr>
          <w:sz w:val="24"/>
          <w:szCs w:val="24"/>
        </w:rPr>
        <w:t xml:space="preserve"> on </w:t>
      </w:r>
      <w:r w:rsidR="00795E7E">
        <w:rPr>
          <w:sz w:val="24"/>
          <w:szCs w:val="24"/>
        </w:rPr>
        <w:t xml:space="preserve">timely initiation of </w:t>
      </w:r>
      <w:r w:rsidRPr="00F06E4F">
        <w:rPr>
          <w:sz w:val="24"/>
          <w:szCs w:val="24"/>
        </w:rPr>
        <w:t>breastfeeding.</w:t>
      </w:r>
    </w:p>
    <w:p w:rsidR="00003D9B" w:rsidRDefault="00003D9B">
      <w:pPr>
        <w:rPr>
          <w:noProof/>
          <w:sz w:val="24"/>
          <w:szCs w:val="24"/>
        </w:rPr>
      </w:pPr>
    </w:p>
    <w:p w:rsidR="00003D9B" w:rsidRDefault="00003D9B">
      <w:pPr>
        <w:rPr>
          <w:sz w:val="24"/>
          <w:szCs w:val="24"/>
        </w:rPr>
      </w:pPr>
    </w:p>
    <w:p w:rsidR="00003D9B" w:rsidRPr="00F06E4F" w:rsidRDefault="00003D9B">
      <w:pPr>
        <w:rPr>
          <w:sz w:val="24"/>
          <w:szCs w:val="24"/>
        </w:rPr>
      </w:pPr>
      <w:r w:rsidRPr="00F06E4F">
        <w:rPr>
          <w:noProof/>
          <w:sz w:val="24"/>
          <w:szCs w:val="24"/>
        </w:rPr>
        <w:lastRenderedPageBreak/>
        <w:drawing>
          <wp:inline distT="0" distB="0" distL="0" distR="0" wp14:anchorId="13AA6E1C" wp14:editId="0C4EE2FE">
            <wp:extent cx="5972810" cy="46113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01" w:rsidRPr="00F06E4F" w:rsidRDefault="00956101">
      <w:pPr>
        <w:rPr>
          <w:sz w:val="24"/>
          <w:szCs w:val="24"/>
        </w:rPr>
      </w:pPr>
    </w:p>
    <w:p w:rsidR="00956101" w:rsidRDefault="00BB3B6C" w:rsidP="00956101">
      <w:pPr>
        <w:rPr>
          <w:sz w:val="24"/>
          <w:szCs w:val="24"/>
        </w:rPr>
      </w:pPr>
      <w:r w:rsidRPr="00F06E4F">
        <w:rPr>
          <w:sz w:val="24"/>
          <w:szCs w:val="24"/>
        </w:rPr>
        <w:t xml:space="preserve">Supplementary figure 3: </w:t>
      </w:r>
      <w:r w:rsidR="00956101" w:rsidRPr="00F06E4F">
        <w:rPr>
          <w:sz w:val="24"/>
          <w:szCs w:val="24"/>
        </w:rPr>
        <w:t>Funnel plot showing the distribution of</w:t>
      </w:r>
      <w:r w:rsidR="00F06E4F">
        <w:rPr>
          <w:sz w:val="24"/>
          <w:szCs w:val="24"/>
        </w:rPr>
        <w:t xml:space="preserve"> </w:t>
      </w:r>
      <w:r w:rsidR="00956101" w:rsidRPr="00F06E4F">
        <w:rPr>
          <w:sz w:val="24"/>
          <w:szCs w:val="24"/>
        </w:rPr>
        <w:t xml:space="preserve">15 studies (4 studies imputed using </w:t>
      </w:r>
      <w:r w:rsidR="00956101" w:rsidRPr="00F06E4F">
        <w:rPr>
          <w:sz w:val="24"/>
          <w:szCs w:val="24"/>
        </w:rPr>
        <w:t>the trim and fill method</w:t>
      </w:r>
      <w:r w:rsidR="00956101" w:rsidRPr="00F06E4F">
        <w:rPr>
          <w:sz w:val="24"/>
          <w:szCs w:val="24"/>
        </w:rPr>
        <w:t xml:space="preserve">) </w:t>
      </w:r>
      <w:r w:rsidR="009F3011">
        <w:rPr>
          <w:sz w:val="24"/>
          <w:szCs w:val="24"/>
        </w:rPr>
        <w:t>investigating</w:t>
      </w:r>
      <w:r w:rsidR="009F3011" w:rsidRPr="00F06E4F">
        <w:rPr>
          <w:sz w:val="24"/>
          <w:szCs w:val="24"/>
        </w:rPr>
        <w:t xml:space="preserve"> </w:t>
      </w:r>
      <w:r w:rsidR="00956101" w:rsidRPr="00F06E4F">
        <w:rPr>
          <w:sz w:val="24"/>
          <w:szCs w:val="24"/>
        </w:rPr>
        <w:t xml:space="preserve">the </w:t>
      </w:r>
      <w:r w:rsidR="00F06E4F" w:rsidRPr="00F06E4F">
        <w:rPr>
          <w:sz w:val="24"/>
          <w:szCs w:val="24"/>
        </w:rPr>
        <w:t>effect</w:t>
      </w:r>
      <w:r w:rsidR="00956101" w:rsidRPr="00F06E4F">
        <w:rPr>
          <w:sz w:val="24"/>
          <w:szCs w:val="24"/>
        </w:rPr>
        <w:t xml:space="preserve"> of </w:t>
      </w:r>
      <w:r w:rsidR="00F06E4F" w:rsidRPr="00F06E4F">
        <w:rPr>
          <w:sz w:val="24"/>
          <w:szCs w:val="24"/>
        </w:rPr>
        <w:t>gender of new-born on exclusive breastfeeding</w:t>
      </w:r>
      <w:r w:rsidR="00956101" w:rsidRPr="00F06E4F">
        <w:rPr>
          <w:sz w:val="24"/>
          <w:szCs w:val="24"/>
        </w:rPr>
        <w:t>.</w:t>
      </w:r>
      <w:r w:rsidR="00F06E4F" w:rsidRPr="00F06E4F">
        <w:rPr>
          <w:sz w:val="24"/>
          <w:szCs w:val="24"/>
        </w:rPr>
        <w:t xml:space="preserve"> Black dots indicates original studies whereas white dots indicates imputed studies. </w:t>
      </w: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</w:p>
    <w:p w:rsidR="009F3011" w:rsidRDefault="009F3011" w:rsidP="00956101">
      <w:pPr>
        <w:rPr>
          <w:sz w:val="24"/>
          <w:szCs w:val="24"/>
        </w:rPr>
      </w:pPr>
      <w:r w:rsidRPr="009F3011">
        <w:rPr>
          <w:noProof/>
          <w:sz w:val="24"/>
          <w:szCs w:val="24"/>
        </w:rPr>
        <w:lastRenderedPageBreak/>
        <w:drawing>
          <wp:inline distT="0" distB="0" distL="0" distR="0">
            <wp:extent cx="5972810" cy="4611847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1" w:rsidRDefault="009F3011" w:rsidP="009F3011">
      <w:pPr>
        <w:rPr>
          <w:sz w:val="24"/>
          <w:szCs w:val="24"/>
        </w:rPr>
      </w:pPr>
    </w:p>
    <w:p w:rsidR="009F3011" w:rsidRDefault="009F3011" w:rsidP="009F3011">
      <w:pPr>
        <w:rPr>
          <w:sz w:val="24"/>
          <w:szCs w:val="24"/>
        </w:rPr>
      </w:pPr>
      <w:r w:rsidRPr="00F06E4F">
        <w:rPr>
          <w:sz w:val="24"/>
          <w:szCs w:val="24"/>
        </w:rPr>
        <w:t xml:space="preserve">Supplementary figure </w:t>
      </w:r>
      <w:r>
        <w:rPr>
          <w:sz w:val="24"/>
          <w:szCs w:val="24"/>
        </w:rPr>
        <w:t>4</w:t>
      </w:r>
      <w:r w:rsidRPr="00F06E4F">
        <w:rPr>
          <w:sz w:val="24"/>
          <w:szCs w:val="24"/>
        </w:rPr>
        <w:t>: Funnel plot showing the distribution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F06E4F">
        <w:rPr>
          <w:sz w:val="24"/>
          <w:szCs w:val="24"/>
        </w:rPr>
        <w:t xml:space="preserve"> studies </w:t>
      </w:r>
      <w:r>
        <w:rPr>
          <w:sz w:val="24"/>
          <w:szCs w:val="24"/>
        </w:rPr>
        <w:t>investigating</w:t>
      </w:r>
      <w:r w:rsidRPr="00F06E4F">
        <w:rPr>
          <w:sz w:val="24"/>
          <w:szCs w:val="24"/>
        </w:rPr>
        <w:t xml:space="preserve"> the effect of </w:t>
      </w:r>
      <w:r>
        <w:rPr>
          <w:sz w:val="24"/>
          <w:szCs w:val="24"/>
        </w:rPr>
        <w:t>antenatal care</w:t>
      </w:r>
      <w:r w:rsidRPr="00F06E4F">
        <w:rPr>
          <w:sz w:val="24"/>
          <w:szCs w:val="24"/>
        </w:rPr>
        <w:t xml:space="preserve"> on exclusive breastfeeding. </w:t>
      </w: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9A3576" w:rsidP="009F3011">
      <w:pPr>
        <w:rPr>
          <w:sz w:val="24"/>
          <w:szCs w:val="24"/>
        </w:rPr>
      </w:pPr>
    </w:p>
    <w:p w:rsidR="009A3576" w:rsidRDefault="00650018" w:rsidP="009F3011">
      <w:pPr>
        <w:rPr>
          <w:sz w:val="24"/>
          <w:szCs w:val="24"/>
        </w:rPr>
      </w:pPr>
      <w:r w:rsidRPr="00650018">
        <w:rPr>
          <w:noProof/>
          <w:sz w:val="24"/>
          <w:szCs w:val="24"/>
        </w:rPr>
        <w:lastRenderedPageBreak/>
        <w:drawing>
          <wp:inline distT="0" distB="0" distL="0" distR="0">
            <wp:extent cx="5972810" cy="461184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61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18" w:rsidRDefault="00650018" w:rsidP="00650018">
      <w:pPr>
        <w:rPr>
          <w:sz w:val="24"/>
          <w:szCs w:val="24"/>
        </w:rPr>
      </w:pPr>
      <w:r w:rsidRPr="00F06E4F">
        <w:rPr>
          <w:sz w:val="24"/>
          <w:szCs w:val="24"/>
        </w:rPr>
        <w:t xml:space="preserve">Supplementary figure </w:t>
      </w:r>
      <w:r>
        <w:rPr>
          <w:sz w:val="24"/>
          <w:szCs w:val="24"/>
        </w:rPr>
        <w:t>5</w:t>
      </w:r>
      <w:r w:rsidRPr="00F06E4F">
        <w:rPr>
          <w:sz w:val="24"/>
          <w:szCs w:val="24"/>
        </w:rPr>
        <w:t>: Funnel plot showing the distribution of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seven</w:t>
      </w:r>
      <w:r w:rsidRPr="00F06E4F">
        <w:rPr>
          <w:sz w:val="24"/>
          <w:szCs w:val="24"/>
        </w:rPr>
        <w:t xml:space="preserve"> studies </w:t>
      </w:r>
      <w:r>
        <w:rPr>
          <w:sz w:val="24"/>
          <w:szCs w:val="24"/>
        </w:rPr>
        <w:t>investigating</w:t>
      </w:r>
      <w:r w:rsidRPr="00F06E4F">
        <w:rPr>
          <w:sz w:val="24"/>
          <w:szCs w:val="24"/>
        </w:rPr>
        <w:t xml:space="preserve"> the effect of </w:t>
      </w:r>
      <w:r>
        <w:rPr>
          <w:sz w:val="24"/>
          <w:szCs w:val="24"/>
        </w:rPr>
        <w:t>postnatal</w:t>
      </w:r>
      <w:r>
        <w:rPr>
          <w:sz w:val="24"/>
          <w:szCs w:val="24"/>
        </w:rPr>
        <w:t xml:space="preserve"> care</w:t>
      </w:r>
      <w:r w:rsidRPr="00F06E4F">
        <w:rPr>
          <w:sz w:val="24"/>
          <w:szCs w:val="24"/>
        </w:rPr>
        <w:t xml:space="preserve"> on exclusive breastfeeding. </w:t>
      </w:r>
    </w:p>
    <w:p w:rsidR="003E28A1" w:rsidRPr="009F3011" w:rsidRDefault="003E28A1" w:rsidP="009F3011">
      <w:pPr>
        <w:rPr>
          <w:sz w:val="24"/>
          <w:szCs w:val="24"/>
        </w:rPr>
      </w:pPr>
    </w:p>
    <w:sectPr w:rsidR="003E28A1" w:rsidRPr="009F30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zMTczNDUFkuYGJko6SsGpxcWZ+XkgBYa1AKMvam0sAAAA"/>
  </w:docVars>
  <w:rsids>
    <w:rsidRoot w:val="00B00A9F"/>
    <w:rsid w:val="00002CB6"/>
    <w:rsid w:val="00003D9B"/>
    <w:rsid w:val="00004F87"/>
    <w:rsid w:val="00010236"/>
    <w:rsid w:val="000118FE"/>
    <w:rsid w:val="00015288"/>
    <w:rsid w:val="0001715D"/>
    <w:rsid w:val="0002086C"/>
    <w:rsid w:val="000359F7"/>
    <w:rsid w:val="00037C9C"/>
    <w:rsid w:val="00041378"/>
    <w:rsid w:val="00043F3D"/>
    <w:rsid w:val="00050495"/>
    <w:rsid w:val="0006370D"/>
    <w:rsid w:val="0006752C"/>
    <w:rsid w:val="000777B5"/>
    <w:rsid w:val="000905BC"/>
    <w:rsid w:val="0009105A"/>
    <w:rsid w:val="000A060A"/>
    <w:rsid w:val="000A6884"/>
    <w:rsid w:val="000A6C84"/>
    <w:rsid w:val="000B6ADB"/>
    <w:rsid w:val="000B7BFD"/>
    <w:rsid w:val="000C2139"/>
    <w:rsid w:val="000D3899"/>
    <w:rsid w:val="000E5212"/>
    <w:rsid w:val="000E5A47"/>
    <w:rsid w:val="000F1259"/>
    <w:rsid w:val="0011038F"/>
    <w:rsid w:val="0011270C"/>
    <w:rsid w:val="00112F28"/>
    <w:rsid w:val="00127465"/>
    <w:rsid w:val="00131520"/>
    <w:rsid w:val="001316DF"/>
    <w:rsid w:val="00136561"/>
    <w:rsid w:val="00140A94"/>
    <w:rsid w:val="00144E19"/>
    <w:rsid w:val="00150090"/>
    <w:rsid w:val="00153235"/>
    <w:rsid w:val="001606E5"/>
    <w:rsid w:val="00160BE7"/>
    <w:rsid w:val="00175029"/>
    <w:rsid w:val="0017508E"/>
    <w:rsid w:val="00176504"/>
    <w:rsid w:val="00180C59"/>
    <w:rsid w:val="00181B5F"/>
    <w:rsid w:val="00182A34"/>
    <w:rsid w:val="001830DA"/>
    <w:rsid w:val="001906B9"/>
    <w:rsid w:val="00191B68"/>
    <w:rsid w:val="001A263E"/>
    <w:rsid w:val="001B1CC8"/>
    <w:rsid w:val="001B202D"/>
    <w:rsid w:val="001B3108"/>
    <w:rsid w:val="001B6550"/>
    <w:rsid w:val="001C7D38"/>
    <w:rsid w:val="001D061A"/>
    <w:rsid w:val="001D0958"/>
    <w:rsid w:val="001E6544"/>
    <w:rsid w:val="001F2276"/>
    <w:rsid w:val="001F2EB2"/>
    <w:rsid w:val="001F4343"/>
    <w:rsid w:val="002016CB"/>
    <w:rsid w:val="00202A4A"/>
    <w:rsid w:val="00204EDC"/>
    <w:rsid w:val="00215105"/>
    <w:rsid w:val="002154AD"/>
    <w:rsid w:val="002218C0"/>
    <w:rsid w:val="00234149"/>
    <w:rsid w:val="002354DC"/>
    <w:rsid w:val="00235777"/>
    <w:rsid w:val="00244F10"/>
    <w:rsid w:val="00246B6F"/>
    <w:rsid w:val="0026535B"/>
    <w:rsid w:val="00266E70"/>
    <w:rsid w:val="00271211"/>
    <w:rsid w:val="00271936"/>
    <w:rsid w:val="002761A2"/>
    <w:rsid w:val="00282621"/>
    <w:rsid w:val="00283842"/>
    <w:rsid w:val="00283FEF"/>
    <w:rsid w:val="00284604"/>
    <w:rsid w:val="00284F25"/>
    <w:rsid w:val="0029584A"/>
    <w:rsid w:val="002B0F16"/>
    <w:rsid w:val="002B501A"/>
    <w:rsid w:val="002B724B"/>
    <w:rsid w:val="002C56E4"/>
    <w:rsid w:val="002C7A42"/>
    <w:rsid w:val="002D0750"/>
    <w:rsid w:val="002D37A7"/>
    <w:rsid w:val="002E317C"/>
    <w:rsid w:val="002E6AB6"/>
    <w:rsid w:val="002F327A"/>
    <w:rsid w:val="002F7C60"/>
    <w:rsid w:val="003010FE"/>
    <w:rsid w:val="00303620"/>
    <w:rsid w:val="00305159"/>
    <w:rsid w:val="0030712B"/>
    <w:rsid w:val="00312EED"/>
    <w:rsid w:val="00320367"/>
    <w:rsid w:val="0034260A"/>
    <w:rsid w:val="003451D7"/>
    <w:rsid w:val="003477EE"/>
    <w:rsid w:val="0035706E"/>
    <w:rsid w:val="00360ECA"/>
    <w:rsid w:val="00365846"/>
    <w:rsid w:val="00370B53"/>
    <w:rsid w:val="003835A6"/>
    <w:rsid w:val="003855AF"/>
    <w:rsid w:val="00385EF3"/>
    <w:rsid w:val="00391898"/>
    <w:rsid w:val="0039243A"/>
    <w:rsid w:val="00396D06"/>
    <w:rsid w:val="003A7DFB"/>
    <w:rsid w:val="003B742C"/>
    <w:rsid w:val="003C1E05"/>
    <w:rsid w:val="003C1EC1"/>
    <w:rsid w:val="003D1D7F"/>
    <w:rsid w:val="003E28A1"/>
    <w:rsid w:val="003E6BAF"/>
    <w:rsid w:val="003F1093"/>
    <w:rsid w:val="003F309E"/>
    <w:rsid w:val="003F4807"/>
    <w:rsid w:val="0040093D"/>
    <w:rsid w:val="00407367"/>
    <w:rsid w:val="0041374E"/>
    <w:rsid w:val="00414E03"/>
    <w:rsid w:val="004167C4"/>
    <w:rsid w:val="0041772B"/>
    <w:rsid w:val="0042040E"/>
    <w:rsid w:val="0042214E"/>
    <w:rsid w:val="004221FF"/>
    <w:rsid w:val="00436B4A"/>
    <w:rsid w:val="00470679"/>
    <w:rsid w:val="004741FC"/>
    <w:rsid w:val="00476A1D"/>
    <w:rsid w:val="004A097B"/>
    <w:rsid w:val="004A5D68"/>
    <w:rsid w:val="004A64FE"/>
    <w:rsid w:val="004A6A4F"/>
    <w:rsid w:val="004D01EF"/>
    <w:rsid w:val="004D0A56"/>
    <w:rsid w:val="004D2488"/>
    <w:rsid w:val="004D2A2E"/>
    <w:rsid w:val="004F779D"/>
    <w:rsid w:val="00500CD7"/>
    <w:rsid w:val="00502B4C"/>
    <w:rsid w:val="005030D3"/>
    <w:rsid w:val="005054DE"/>
    <w:rsid w:val="0051263E"/>
    <w:rsid w:val="00512962"/>
    <w:rsid w:val="00512F2E"/>
    <w:rsid w:val="00524E27"/>
    <w:rsid w:val="005339FD"/>
    <w:rsid w:val="00541240"/>
    <w:rsid w:val="0054254C"/>
    <w:rsid w:val="00547F6D"/>
    <w:rsid w:val="0055380F"/>
    <w:rsid w:val="00555597"/>
    <w:rsid w:val="00574AF5"/>
    <w:rsid w:val="005845DC"/>
    <w:rsid w:val="0059276D"/>
    <w:rsid w:val="00595ABD"/>
    <w:rsid w:val="005962E1"/>
    <w:rsid w:val="005A3594"/>
    <w:rsid w:val="005B3416"/>
    <w:rsid w:val="005E697C"/>
    <w:rsid w:val="005F6765"/>
    <w:rsid w:val="00604273"/>
    <w:rsid w:val="00607E7A"/>
    <w:rsid w:val="0061623E"/>
    <w:rsid w:val="00625630"/>
    <w:rsid w:val="006411BA"/>
    <w:rsid w:val="0064175A"/>
    <w:rsid w:val="00650018"/>
    <w:rsid w:val="0065202A"/>
    <w:rsid w:val="00656257"/>
    <w:rsid w:val="0066439E"/>
    <w:rsid w:val="00665939"/>
    <w:rsid w:val="00665AE2"/>
    <w:rsid w:val="006702EF"/>
    <w:rsid w:val="00673B35"/>
    <w:rsid w:val="00675448"/>
    <w:rsid w:val="00676073"/>
    <w:rsid w:val="0068381A"/>
    <w:rsid w:val="006858B5"/>
    <w:rsid w:val="006C659E"/>
    <w:rsid w:val="006C6EFD"/>
    <w:rsid w:val="006D4C5A"/>
    <w:rsid w:val="006D5D9B"/>
    <w:rsid w:val="006F3E9B"/>
    <w:rsid w:val="00700BE8"/>
    <w:rsid w:val="007101FE"/>
    <w:rsid w:val="00720575"/>
    <w:rsid w:val="00720781"/>
    <w:rsid w:val="00725F8C"/>
    <w:rsid w:val="00727CA6"/>
    <w:rsid w:val="00732B99"/>
    <w:rsid w:val="00740358"/>
    <w:rsid w:val="00743581"/>
    <w:rsid w:val="00743E98"/>
    <w:rsid w:val="00750A7F"/>
    <w:rsid w:val="0075413D"/>
    <w:rsid w:val="007713AE"/>
    <w:rsid w:val="00780AFA"/>
    <w:rsid w:val="00781B57"/>
    <w:rsid w:val="00786F2E"/>
    <w:rsid w:val="007913A7"/>
    <w:rsid w:val="00795E7E"/>
    <w:rsid w:val="007A3E18"/>
    <w:rsid w:val="007A5AA3"/>
    <w:rsid w:val="007B3F4E"/>
    <w:rsid w:val="007B69F4"/>
    <w:rsid w:val="007B6F2A"/>
    <w:rsid w:val="007C3ED7"/>
    <w:rsid w:val="007C7A76"/>
    <w:rsid w:val="007C7B96"/>
    <w:rsid w:val="007E4235"/>
    <w:rsid w:val="007E53EB"/>
    <w:rsid w:val="007E78F8"/>
    <w:rsid w:val="007E7E7C"/>
    <w:rsid w:val="007F083B"/>
    <w:rsid w:val="007F0ECA"/>
    <w:rsid w:val="007F2216"/>
    <w:rsid w:val="007F32B7"/>
    <w:rsid w:val="007F7CC6"/>
    <w:rsid w:val="00801C3C"/>
    <w:rsid w:val="00811730"/>
    <w:rsid w:val="008147D9"/>
    <w:rsid w:val="0081595E"/>
    <w:rsid w:val="00822B85"/>
    <w:rsid w:val="008232CC"/>
    <w:rsid w:val="008273E3"/>
    <w:rsid w:val="00832594"/>
    <w:rsid w:val="00835650"/>
    <w:rsid w:val="00851498"/>
    <w:rsid w:val="0085236A"/>
    <w:rsid w:val="00853185"/>
    <w:rsid w:val="0085744A"/>
    <w:rsid w:val="00861A8C"/>
    <w:rsid w:val="0087102A"/>
    <w:rsid w:val="00877FA9"/>
    <w:rsid w:val="00890450"/>
    <w:rsid w:val="00890AC5"/>
    <w:rsid w:val="00895D86"/>
    <w:rsid w:val="00897083"/>
    <w:rsid w:val="008A0D47"/>
    <w:rsid w:val="008A12DC"/>
    <w:rsid w:val="008A3082"/>
    <w:rsid w:val="008B3FEC"/>
    <w:rsid w:val="008B4181"/>
    <w:rsid w:val="008C14B5"/>
    <w:rsid w:val="008C1851"/>
    <w:rsid w:val="008C2698"/>
    <w:rsid w:val="008C451C"/>
    <w:rsid w:val="008D4390"/>
    <w:rsid w:val="008D71F3"/>
    <w:rsid w:val="008E35AA"/>
    <w:rsid w:val="008E5BC7"/>
    <w:rsid w:val="008F2AAE"/>
    <w:rsid w:val="009067D7"/>
    <w:rsid w:val="00912275"/>
    <w:rsid w:val="00912E0D"/>
    <w:rsid w:val="00930B8F"/>
    <w:rsid w:val="00937A89"/>
    <w:rsid w:val="0094261F"/>
    <w:rsid w:val="00956101"/>
    <w:rsid w:val="00963016"/>
    <w:rsid w:val="00964F87"/>
    <w:rsid w:val="009656F2"/>
    <w:rsid w:val="009672E9"/>
    <w:rsid w:val="00981198"/>
    <w:rsid w:val="0098146F"/>
    <w:rsid w:val="00997EE8"/>
    <w:rsid w:val="009A17A5"/>
    <w:rsid w:val="009A3576"/>
    <w:rsid w:val="009A5AA9"/>
    <w:rsid w:val="009B2DED"/>
    <w:rsid w:val="009B4CCE"/>
    <w:rsid w:val="009C4527"/>
    <w:rsid w:val="009D13F8"/>
    <w:rsid w:val="009D5349"/>
    <w:rsid w:val="009E1F69"/>
    <w:rsid w:val="009F3011"/>
    <w:rsid w:val="00A13A05"/>
    <w:rsid w:val="00A156C9"/>
    <w:rsid w:val="00A2281B"/>
    <w:rsid w:val="00A2377E"/>
    <w:rsid w:val="00A2633D"/>
    <w:rsid w:val="00A304B2"/>
    <w:rsid w:val="00A43C30"/>
    <w:rsid w:val="00A45263"/>
    <w:rsid w:val="00A47D25"/>
    <w:rsid w:val="00A47E20"/>
    <w:rsid w:val="00A52A1E"/>
    <w:rsid w:val="00A53D2F"/>
    <w:rsid w:val="00A55F6F"/>
    <w:rsid w:val="00A56B18"/>
    <w:rsid w:val="00A707C7"/>
    <w:rsid w:val="00A70ED1"/>
    <w:rsid w:val="00A72069"/>
    <w:rsid w:val="00A775C2"/>
    <w:rsid w:val="00A8113F"/>
    <w:rsid w:val="00A829DF"/>
    <w:rsid w:val="00AB0747"/>
    <w:rsid w:val="00AB2B74"/>
    <w:rsid w:val="00AB36BA"/>
    <w:rsid w:val="00AB663B"/>
    <w:rsid w:val="00AB6F91"/>
    <w:rsid w:val="00AB7F62"/>
    <w:rsid w:val="00AC05FF"/>
    <w:rsid w:val="00AC3940"/>
    <w:rsid w:val="00AD43F2"/>
    <w:rsid w:val="00AD50ED"/>
    <w:rsid w:val="00AE189F"/>
    <w:rsid w:val="00AE1A96"/>
    <w:rsid w:val="00B00A9F"/>
    <w:rsid w:val="00B0540D"/>
    <w:rsid w:val="00B1140B"/>
    <w:rsid w:val="00B2176F"/>
    <w:rsid w:val="00B21CB7"/>
    <w:rsid w:val="00B25BDB"/>
    <w:rsid w:val="00B25DEA"/>
    <w:rsid w:val="00B322C8"/>
    <w:rsid w:val="00B35AE7"/>
    <w:rsid w:val="00B374FC"/>
    <w:rsid w:val="00B437BF"/>
    <w:rsid w:val="00B64459"/>
    <w:rsid w:val="00B6611F"/>
    <w:rsid w:val="00B67AE9"/>
    <w:rsid w:val="00B77A3A"/>
    <w:rsid w:val="00B77CD0"/>
    <w:rsid w:val="00B83913"/>
    <w:rsid w:val="00B86D47"/>
    <w:rsid w:val="00B90BA4"/>
    <w:rsid w:val="00B91DCA"/>
    <w:rsid w:val="00B924AF"/>
    <w:rsid w:val="00B94388"/>
    <w:rsid w:val="00B9753A"/>
    <w:rsid w:val="00BB3B6C"/>
    <w:rsid w:val="00BC1C59"/>
    <w:rsid w:val="00BC42DB"/>
    <w:rsid w:val="00BC567E"/>
    <w:rsid w:val="00BC5EB0"/>
    <w:rsid w:val="00BE490E"/>
    <w:rsid w:val="00BF3F76"/>
    <w:rsid w:val="00BF4097"/>
    <w:rsid w:val="00BF431F"/>
    <w:rsid w:val="00BF4C62"/>
    <w:rsid w:val="00C02F05"/>
    <w:rsid w:val="00C10C07"/>
    <w:rsid w:val="00C120A2"/>
    <w:rsid w:val="00C12334"/>
    <w:rsid w:val="00C129C6"/>
    <w:rsid w:val="00C13122"/>
    <w:rsid w:val="00C13298"/>
    <w:rsid w:val="00C153F1"/>
    <w:rsid w:val="00C16FA6"/>
    <w:rsid w:val="00C1703D"/>
    <w:rsid w:val="00C327C4"/>
    <w:rsid w:val="00C33FC9"/>
    <w:rsid w:val="00C34680"/>
    <w:rsid w:val="00C35E6F"/>
    <w:rsid w:val="00C36613"/>
    <w:rsid w:val="00C465F6"/>
    <w:rsid w:val="00C47762"/>
    <w:rsid w:val="00C51687"/>
    <w:rsid w:val="00C6110C"/>
    <w:rsid w:val="00C657A4"/>
    <w:rsid w:val="00C82DE4"/>
    <w:rsid w:val="00C9070F"/>
    <w:rsid w:val="00C935C8"/>
    <w:rsid w:val="00C95CC4"/>
    <w:rsid w:val="00C965E8"/>
    <w:rsid w:val="00CA258C"/>
    <w:rsid w:val="00CA3E8B"/>
    <w:rsid w:val="00CA5161"/>
    <w:rsid w:val="00CB4FFB"/>
    <w:rsid w:val="00CB6604"/>
    <w:rsid w:val="00CB664F"/>
    <w:rsid w:val="00CC0729"/>
    <w:rsid w:val="00CC1B58"/>
    <w:rsid w:val="00CC6C68"/>
    <w:rsid w:val="00CC7429"/>
    <w:rsid w:val="00CD0E5B"/>
    <w:rsid w:val="00CE5258"/>
    <w:rsid w:val="00CF4C87"/>
    <w:rsid w:val="00CF6EE9"/>
    <w:rsid w:val="00D00A75"/>
    <w:rsid w:val="00D035C9"/>
    <w:rsid w:val="00D06631"/>
    <w:rsid w:val="00D2349F"/>
    <w:rsid w:val="00D42F51"/>
    <w:rsid w:val="00D47C3D"/>
    <w:rsid w:val="00D5577C"/>
    <w:rsid w:val="00D56BFA"/>
    <w:rsid w:val="00D7140A"/>
    <w:rsid w:val="00D73781"/>
    <w:rsid w:val="00D761F3"/>
    <w:rsid w:val="00D83935"/>
    <w:rsid w:val="00D87999"/>
    <w:rsid w:val="00D91DEE"/>
    <w:rsid w:val="00D927BB"/>
    <w:rsid w:val="00D93F3C"/>
    <w:rsid w:val="00DA32A3"/>
    <w:rsid w:val="00DA338A"/>
    <w:rsid w:val="00DA365C"/>
    <w:rsid w:val="00DB3578"/>
    <w:rsid w:val="00DB51DC"/>
    <w:rsid w:val="00DB67CF"/>
    <w:rsid w:val="00DC07F2"/>
    <w:rsid w:val="00DC5C06"/>
    <w:rsid w:val="00DD68DF"/>
    <w:rsid w:val="00DE0B40"/>
    <w:rsid w:val="00DE42BA"/>
    <w:rsid w:val="00DE73D7"/>
    <w:rsid w:val="00DF5654"/>
    <w:rsid w:val="00E0133C"/>
    <w:rsid w:val="00E04CEF"/>
    <w:rsid w:val="00E174B0"/>
    <w:rsid w:val="00E20186"/>
    <w:rsid w:val="00E25885"/>
    <w:rsid w:val="00E539DB"/>
    <w:rsid w:val="00E54ACD"/>
    <w:rsid w:val="00E61603"/>
    <w:rsid w:val="00E65DC2"/>
    <w:rsid w:val="00E66BEB"/>
    <w:rsid w:val="00E67138"/>
    <w:rsid w:val="00E6759A"/>
    <w:rsid w:val="00E752B6"/>
    <w:rsid w:val="00E7747A"/>
    <w:rsid w:val="00E80542"/>
    <w:rsid w:val="00E97743"/>
    <w:rsid w:val="00EA01A9"/>
    <w:rsid w:val="00EA0378"/>
    <w:rsid w:val="00EB4FBF"/>
    <w:rsid w:val="00EC2B1F"/>
    <w:rsid w:val="00EC79A8"/>
    <w:rsid w:val="00ED0AD8"/>
    <w:rsid w:val="00ED6517"/>
    <w:rsid w:val="00EE0E00"/>
    <w:rsid w:val="00EE3A2D"/>
    <w:rsid w:val="00EE3CE3"/>
    <w:rsid w:val="00EE43F2"/>
    <w:rsid w:val="00EE4B8D"/>
    <w:rsid w:val="00EF049E"/>
    <w:rsid w:val="00EF59C7"/>
    <w:rsid w:val="00F00AD6"/>
    <w:rsid w:val="00F06E4F"/>
    <w:rsid w:val="00F1174A"/>
    <w:rsid w:val="00F156EE"/>
    <w:rsid w:val="00F20BBF"/>
    <w:rsid w:val="00F275EB"/>
    <w:rsid w:val="00F27B1D"/>
    <w:rsid w:val="00F27B8D"/>
    <w:rsid w:val="00F35B56"/>
    <w:rsid w:val="00F35E0A"/>
    <w:rsid w:val="00F36242"/>
    <w:rsid w:val="00F37D66"/>
    <w:rsid w:val="00F43DA1"/>
    <w:rsid w:val="00F63B78"/>
    <w:rsid w:val="00F65436"/>
    <w:rsid w:val="00F71751"/>
    <w:rsid w:val="00F72A53"/>
    <w:rsid w:val="00F72BAA"/>
    <w:rsid w:val="00F7445C"/>
    <w:rsid w:val="00F837B0"/>
    <w:rsid w:val="00F85122"/>
    <w:rsid w:val="00F858D3"/>
    <w:rsid w:val="00F86143"/>
    <w:rsid w:val="00F87AFF"/>
    <w:rsid w:val="00F926F9"/>
    <w:rsid w:val="00F93253"/>
    <w:rsid w:val="00F9438E"/>
    <w:rsid w:val="00F950D3"/>
    <w:rsid w:val="00F96DB8"/>
    <w:rsid w:val="00F96E49"/>
    <w:rsid w:val="00FA2BC3"/>
    <w:rsid w:val="00FB36F5"/>
    <w:rsid w:val="00FB6792"/>
    <w:rsid w:val="00FC7D08"/>
    <w:rsid w:val="00FD50D0"/>
    <w:rsid w:val="00FD6C0B"/>
    <w:rsid w:val="00FE0AB4"/>
    <w:rsid w:val="00FE1E95"/>
    <w:rsid w:val="00FE39DC"/>
    <w:rsid w:val="00FE7C94"/>
    <w:rsid w:val="00FF0220"/>
    <w:rsid w:val="00FF266C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00C5"/>
  <w15:chartTrackingRefBased/>
  <w15:docId w15:val="{212D50D5-4F78-4E5E-BE94-5B6D65A0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Habtewold, TD (epi)</dc:creator>
  <cp:keywords/>
  <dc:description/>
  <cp:lastModifiedBy>Habtewold, TD (epi)</cp:lastModifiedBy>
  <cp:revision>23</cp:revision>
  <dcterms:created xsi:type="dcterms:W3CDTF">2018-09-17T08:46:00Z</dcterms:created>
  <dcterms:modified xsi:type="dcterms:W3CDTF">2018-09-17T16:19:00Z</dcterms:modified>
</cp:coreProperties>
</file>