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34434" w14:textId="77777777" w:rsidR="0083143F" w:rsidRDefault="009F3A61">
      <w:pPr>
        <w:rPr>
          <w:b/>
          <w:bCs/>
          <w:sz w:val="40"/>
          <w:szCs w:val="40"/>
        </w:rPr>
      </w:pPr>
      <w:r>
        <w:rPr>
          <w:b/>
          <w:bCs/>
          <w:sz w:val="40"/>
          <w:szCs w:val="40"/>
        </w:rPr>
        <w:t>Supplementary Materials</w:t>
      </w:r>
    </w:p>
    <w:p w14:paraId="7D1C3A75" w14:textId="77777777" w:rsidR="0083143F" w:rsidRDefault="0083143F">
      <w:pPr>
        <w:jc w:val="center"/>
        <w:rPr>
          <w:b/>
          <w:bCs/>
        </w:rPr>
      </w:pPr>
    </w:p>
    <w:p w14:paraId="3EFB83DA" w14:textId="77777777" w:rsidR="0083143F" w:rsidRDefault="009F3A61">
      <w:pPr>
        <w:rPr>
          <w:rFonts w:ascii="Palatino Linotype" w:hAnsi="Palatino Linotype"/>
          <w:b/>
          <w:bCs/>
        </w:rPr>
      </w:pPr>
      <w:r>
        <w:rPr>
          <w:rFonts w:ascii="Palatino Linotype" w:hAnsi="Palatino Linotype"/>
          <w:b/>
          <w:bCs/>
        </w:rPr>
        <w:t>Appendix: Datasets</w:t>
      </w:r>
    </w:p>
    <w:p w14:paraId="51FE2B05" w14:textId="77777777" w:rsidR="0083143F" w:rsidRDefault="009F3A61">
      <w:pPr>
        <w:spacing w:after="120"/>
        <w:rPr>
          <w:rFonts w:ascii="Palatino Linotype" w:hAnsi="Palatino Linotype"/>
          <w:i/>
          <w:iCs/>
        </w:rPr>
      </w:pPr>
      <w:r>
        <w:rPr>
          <w:rFonts w:ascii="Palatino Linotype" w:hAnsi="Palatino Linotype"/>
          <w:i/>
          <w:iCs/>
        </w:rPr>
        <w:t>B. cereus ATCC-10987</w:t>
      </w:r>
    </w:p>
    <w:p w14:paraId="1EC53D14" w14:textId="77777777" w:rsidR="0083143F" w:rsidRDefault="009F3A61">
      <w:pPr>
        <w:spacing w:after="120"/>
        <w:rPr>
          <w:rFonts w:ascii="Palatino Linotype" w:hAnsi="Palatino Linotype"/>
        </w:rPr>
      </w:pPr>
      <w:r>
        <w:rPr>
          <w:rFonts w:ascii="Palatino Linotype" w:hAnsi="Palatino Linotype"/>
        </w:rPr>
        <w:tab/>
        <w:t>Reference genome:  Accession number NC_003909.8</w:t>
      </w:r>
    </w:p>
    <w:p w14:paraId="0FC4EF13" w14:textId="77777777" w:rsidR="0083143F" w:rsidRDefault="009F3A61">
      <w:pPr>
        <w:spacing w:after="120"/>
        <w:rPr>
          <w:rFonts w:ascii="Palatino Linotype" w:hAnsi="Palatino Linotype"/>
        </w:rPr>
      </w:pPr>
      <w:r>
        <w:rPr>
          <w:rFonts w:ascii="Palatino Linotype" w:hAnsi="Palatino Linotype"/>
        </w:rPr>
        <w:tab/>
        <w:t>Reads: &lt;data from Illumina shared privately&gt;</w:t>
      </w:r>
    </w:p>
    <w:p w14:paraId="11147855" w14:textId="77777777" w:rsidR="0083143F" w:rsidRDefault="009F3A61">
      <w:pPr>
        <w:spacing w:after="120"/>
        <w:rPr>
          <w:rFonts w:ascii="Palatino Linotype" w:hAnsi="Palatino Linotype"/>
          <w:i/>
          <w:iCs/>
        </w:rPr>
      </w:pPr>
      <w:r>
        <w:rPr>
          <w:rFonts w:ascii="Palatino Linotype" w:hAnsi="Palatino Linotype"/>
          <w:i/>
          <w:iCs/>
        </w:rPr>
        <w:t>R. sphaeroides 2.4.1</w:t>
      </w:r>
    </w:p>
    <w:p w14:paraId="595912D8" w14:textId="77777777" w:rsidR="0083143F" w:rsidRDefault="009F3A61">
      <w:pPr>
        <w:spacing w:after="120"/>
        <w:rPr>
          <w:rFonts w:ascii="Palatino Linotype" w:hAnsi="Palatino Linotype"/>
        </w:rPr>
      </w:pPr>
      <w:r>
        <w:rPr>
          <w:rFonts w:ascii="Palatino Linotype" w:hAnsi="Palatino Linotype"/>
        </w:rPr>
        <w:tab/>
        <w:t>Reference genome:  Accession number AKVW01000000</w:t>
      </w:r>
    </w:p>
    <w:p w14:paraId="4934CAA0" w14:textId="77777777" w:rsidR="0083143F" w:rsidRDefault="009F3A61">
      <w:pPr>
        <w:spacing w:after="120"/>
        <w:rPr>
          <w:rFonts w:ascii="Palatino Linotype" w:hAnsi="Palatino Linotype"/>
        </w:rPr>
      </w:pPr>
      <w:r>
        <w:rPr>
          <w:rFonts w:ascii="Palatino Linotype" w:hAnsi="Palatino Linotype"/>
        </w:rPr>
        <w:tab/>
        <w:t>Reads: Accession number SRR522246</w:t>
      </w:r>
    </w:p>
    <w:p w14:paraId="094E3405" w14:textId="77777777" w:rsidR="0083143F" w:rsidRDefault="009F3A61">
      <w:pPr>
        <w:spacing w:after="120"/>
        <w:rPr>
          <w:rFonts w:ascii="Palatino Linotype" w:hAnsi="Palatino Linotype"/>
          <w:i/>
          <w:iCs/>
        </w:rPr>
      </w:pPr>
      <w:r>
        <w:rPr>
          <w:rFonts w:ascii="Palatino Linotype" w:hAnsi="Palatino Linotype"/>
          <w:i/>
          <w:iCs/>
        </w:rPr>
        <w:t>P. stuartii ATCC 33672</w:t>
      </w:r>
    </w:p>
    <w:p w14:paraId="182E59C4" w14:textId="77777777" w:rsidR="0083143F" w:rsidRDefault="009F3A61">
      <w:pPr>
        <w:spacing w:after="120"/>
        <w:rPr>
          <w:rFonts w:ascii="Palatino Linotype" w:hAnsi="Palatino Linotype"/>
        </w:rPr>
      </w:pPr>
      <w:r>
        <w:rPr>
          <w:rFonts w:ascii="Palatino Linotype" w:hAnsi="Palatino Linotype"/>
        </w:rPr>
        <w:tab/>
        <w:t>Reference genome:  Accession numbers CP008919.1 CP008920.1</w:t>
      </w:r>
    </w:p>
    <w:p w14:paraId="453685A6" w14:textId="77777777" w:rsidR="0083143F" w:rsidRDefault="009F3A61">
      <w:pPr>
        <w:spacing w:after="120"/>
        <w:rPr>
          <w:rFonts w:ascii="Palatino Linotype" w:hAnsi="Palatino Linotype"/>
        </w:rPr>
      </w:pPr>
      <w:r>
        <w:rPr>
          <w:rFonts w:ascii="Palatino Linotype" w:hAnsi="Palatino Linotype"/>
        </w:rPr>
        <w:tab/>
        <w:t>Reads: Accession number SRR1558174</w:t>
      </w:r>
    </w:p>
    <w:p w14:paraId="57B21C27" w14:textId="77777777" w:rsidR="0083143F" w:rsidRDefault="009F3A61">
      <w:pPr>
        <w:spacing w:after="120"/>
        <w:rPr>
          <w:rFonts w:ascii="Palatino Linotype" w:hAnsi="Palatino Linotype"/>
          <w:i/>
          <w:iCs/>
        </w:rPr>
      </w:pPr>
      <w:r>
        <w:rPr>
          <w:rFonts w:ascii="Palatino Linotype" w:hAnsi="Palatino Linotype"/>
          <w:i/>
          <w:iCs/>
        </w:rPr>
        <w:t>C. freundii CFN1H1</w:t>
      </w:r>
    </w:p>
    <w:p w14:paraId="66EEDEC1" w14:textId="77777777" w:rsidR="0083143F" w:rsidRDefault="009F3A61">
      <w:pPr>
        <w:spacing w:after="120"/>
        <w:rPr>
          <w:rFonts w:ascii="Palatino Linotype" w:hAnsi="Palatino Linotype"/>
        </w:rPr>
      </w:pPr>
      <w:r>
        <w:rPr>
          <w:rFonts w:ascii="Palatino Linotype" w:hAnsi="Palatino Linotype"/>
        </w:rPr>
        <w:tab/>
        <w:t>Reference genome:  Accession numbers CP007557.1 CP007558.1</w:t>
      </w:r>
    </w:p>
    <w:p w14:paraId="74E4831A" w14:textId="77777777" w:rsidR="0083143F" w:rsidRDefault="009F3A61">
      <w:pPr>
        <w:spacing w:after="120"/>
        <w:rPr>
          <w:rFonts w:ascii="Palatino Linotype" w:hAnsi="Palatino Linotype"/>
        </w:rPr>
      </w:pPr>
      <w:r>
        <w:rPr>
          <w:rFonts w:ascii="Palatino Linotype" w:hAnsi="Palatino Linotype"/>
        </w:rPr>
        <w:tab/>
        <w:t>Reads: Accession number SRR1284629</w:t>
      </w:r>
    </w:p>
    <w:p w14:paraId="7D867959" w14:textId="77777777" w:rsidR="0083143F" w:rsidRDefault="009F3A61">
      <w:pPr>
        <w:spacing w:after="120"/>
        <w:rPr>
          <w:rFonts w:ascii="Palatino Linotype" w:hAnsi="Palatino Linotype"/>
          <w:i/>
          <w:iCs/>
        </w:rPr>
      </w:pPr>
      <w:r>
        <w:rPr>
          <w:rFonts w:ascii="Palatino Linotype" w:hAnsi="Palatino Linotype"/>
          <w:i/>
          <w:iCs/>
        </w:rPr>
        <w:t>B. cenocepacia DDS 22E-1</w:t>
      </w:r>
    </w:p>
    <w:p w14:paraId="2AEA43BE" w14:textId="77777777" w:rsidR="0083143F" w:rsidRDefault="009F3A61">
      <w:pPr>
        <w:spacing w:after="120"/>
        <w:rPr>
          <w:rFonts w:ascii="Palatino Linotype" w:hAnsi="Palatino Linotype"/>
        </w:rPr>
      </w:pPr>
      <w:r>
        <w:rPr>
          <w:rFonts w:ascii="Palatino Linotype" w:hAnsi="Palatino Linotype"/>
        </w:rPr>
        <w:tab/>
        <w:t xml:space="preserve">Reference genome:  Accession numbers CP007782.1 CP007783.1 CP007784.1 </w:t>
      </w:r>
    </w:p>
    <w:p w14:paraId="7835A5F7" w14:textId="77777777" w:rsidR="0083143F" w:rsidRDefault="009F3A61">
      <w:pPr>
        <w:spacing w:after="120"/>
        <w:rPr>
          <w:rFonts w:ascii="Palatino Linotype" w:hAnsi="Palatino Linotype"/>
        </w:rPr>
      </w:pPr>
      <w:r>
        <w:rPr>
          <w:rFonts w:ascii="Palatino Linotype" w:hAnsi="Palatino Linotype"/>
        </w:rPr>
        <w:tab/>
        <w:t>Reads: Accession number SRR1618480</w:t>
      </w:r>
    </w:p>
    <w:p w14:paraId="3D2CDBAF" w14:textId="77777777" w:rsidR="0083143F" w:rsidRDefault="009F3A61">
      <w:pPr>
        <w:spacing w:after="120"/>
        <w:rPr>
          <w:rFonts w:ascii="Palatino Linotype" w:hAnsi="Palatino Linotype"/>
          <w:i/>
          <w:iCs/>
        </w:rPr>
      </w:pPr>
      <w:r>
        <w:rPr>
          <w:rFonts w:ascii="Palatino Linotype" w:hAnsi="Palatino Linotype"/>
          <w:i/>
          <w:iCs/>
        </w:rPr>
        <w:t>C.callunae DSM 20147</w:t>
      </w:r>
    </w:p>
    <w:p w14:paraId="7CF4923A" w14:textId="77777777" w:rsidR="0083143F" w:rsidRDefault="009F3A61">
      <w:pPr>
        <w:spacing w:after="120"/>
        <w:rPr>
          <w:rFonts w:ascii="Palatino Linotype" w:hAnsi="Palatino Linotype"/>
        </w:rPr>
      </w:pPr>
      <w:r>
        <w:rPr>
          <w:rFonts w:ascii="Palatino Linotype" w:hAnsi="Palatino Linotype"/>
        </w:rPr>
        <w:tab/>
        <w:t>Reference genome:  Accession number AKVW01000000</w:t>
      </w:r>
    </w:p>
    <w:p w14:paraId="4D9AAA1D" w14:textId="77777777" w:rsidR="0083143F" w:rsidRDefault="009F3A61">
      <w:pPr>
        <w:spacing w:after="120"/>
        <w:rPr>
          <w:rFonts w:ascii="Palatino Linotype" w:hAnsi="Palatino Linotype"/>
          <w:i/>
          <w:iCs/>
        </w:rPr>
      </w:pPr>
      <w:r>
        <w:rPr>
          <w:rFonts w:ascii="Palatino Linotype" w:hAnsi="Palatino Linotype"/>
        </w:rPr>
        <w:tab/>
        <w:t>Reads: Accession number SRR522246</w:t>
      </w:r>
      <w:r>
        <w:rPr>
          <w:rFonts w:ascii="Palatino Linotype" w:hAnsi="Palatino Linotype"/>
        </w:rPr>
        <w:br/>
      </w:r>
      <w:r>
        <w:rPr>
          <w:rFonts w:ascii="Palatino Linotype" w:hAnsi="Palatino Linotype"/>
        </w:rPr>
        <w:br/>
      </w:r>
      <w:r>
        <w:rPr>
          <w:rFonts w:ascii="Palatino Linotype" w:hAnsi="Palatino Linotype"/>
          <w:i/>
          <w:iCs/>
        </w:rPr>
        <w:t>Acinetobacter sp. UNC434CL69Tsu2S25</w:t>
      </w:r>
    </w:p>
    <w:p w14:paraId="417CFBDE" w14:textId="77777777" w:rsidR="0083143F" w:rsidRDefault="009F3A61">
      <w:pPr>
        <w:spacing w:after="120"/>
        <w:rPr>
          <w:rFonts w:ascii="Palatino Linotype" w:hAnsi="Palatino Linotype"/>
        </w:rPr>
      </w:pPr>
      <w:r>
        <w:rPr>
          <w:rFonts w:ascii="Palatino Linotype" w:hAnsi="Palatino Linotype"/>
        </w:rPr>
        <w:tab/>
        <w:t xml:space="preserve">Reads: </w:t>
      </w:r>
      <w:hyperlink r:id="rId5">
        <w:r>
          <w:rPr>
            <w:rStyle w:val="InternetLink"/>
            <w:rFonts w:ascii="Palatino Linotype" w:hAnsi="Palatino Linotype"/>
          </w:rPr>
          <w:t>http://genome.jgi.doe.gov/pages/dynamicOrganismDownload.jsf?organism=AcispL69Tsu2S25</w:t>
        </w:r>
      </w:hyperlink>
      <w:r>
        <w:rPr>
          <w:rFonts w:ascii="Palatino Linotype" w:hAnsi="Palatino Linotype"/>
        </w:rPr>
        <w:t xml:space="preserve"> </w:t>
      </w:r>
    </w:p>
    <w:p w14:paraId="72D74B9D" w14:textId="77777777" w:rsidR="0083143F" w:rsidRDefault="009F3A61">
      <w:pPr>
        <w:spacing w:after="120"/>
        <w:rPr>
          <w:rFonts w:ascii="Palatino Linotype" w:hAnsi="Palatino Linotype"/>
          <w:i/>
          <w:iCs/>
        </w:rPr>
      </w:pPr>
      <w:r>
        <w:rPr>
          <w:rFonts w:ascii="Palatino Linotype" w:hAnsi="Palatino Linotype"/>
          <w:i/>
          <w:iCs/>
        </w:rPr>
        <w:t>Butyrivibrio sp. INlla16</w:t>
      </w:r>
    </w:p>
    <w:p w14:paraId="487CA951" w14:textId="77777777" w:rsidR="0083143F" w:rsidRDefault="009F3A61">
      <w:pPr>
        <w:spacing w:after="120"/>
        <w:rPr>
          <w:rFonts w:ascii="Palatino Linotype" w:hAnsi="Palatino Linotype"/>
        </w:rPr>
      </w:pPr>
      <w:r>
        <w:rPr>
          <w:rFonts w:ascii="Palatino Linotype" w:hAnsi="Palatino Linotype"/>
        </w:rPr>
        <w:tab/>
        <w:t xml:space="preserve">Reads: </w:t>
      </w:r>
      <w:hyperlink r:id="rId6">
        <w:r>
          <w:rPr>
            <w:rStyle w:val="InternetLink"/>
            <w:rFonts w:ascii="Palatino Linotype" w:hAnsi="Palatino Linotype"/>
          </w:rPr>
          <w:t>http://genome.jgi.doe.gov/pages/dynamicOrganismDownload.jsf?organism=ButspINlla16</w:t>
        </w:r>
      </w:hyperlink>
      <w:r>
        <w:rPr>
          <w:rFonts w:ascii="Palatino Linotype" w:hAnsi="Palatino Linotype"/>
        </w:rPr>
        <w:t xml:space="preserve"> </w:t>
      </w:r>
    </w:p>
    <w:p w14:paraId="717855D3" w14:textId="77777777" w:rsidR="0083143F" w:rsidRDefault="009F3A61">
      <w:pPr>
        <w:spacing w:after="120"/>
        <w:rPr>
          <w:rFonts w:ascii="Palatino Linotype" w:hAnsi="Palatino Linotype"/>
          <w:i/>
          <w:iCs/>
        </w:rPr>
      </w:pPr>
      <w:r>
        <w:rPr>
          <w:rFonts w:ascii="Palatino Linotype" w:hAnsi="Palatino Linotype"/>
          <w:i/>
          <w:iCs/>
        </w:rPr>
        <w:t>Lachnospiraceae bacterium NK3A20</w:t>
      </w:r>
    </w:p>
    <w:p w14:paraId="308171D8" w14:textId="77777777" w:rsidR="0083143F" w:rsidRDefault="009F3A61">
      <w:pPr>
        <w:spacing w:after="120"/>
        <w:rPr>
          <w:rFonts w:ascii="Palatino Linotype" w:hAnsi="Palatino Linotype"/>
        </w:rPr>
      </w:pPr>
      <w:r>
        <w:rPr>
          <w:rFonts w:ascii="Palatino Linotype" w:hAnsi="Palatino Linotype"/>
        </w:rPr>
        <w:lastRenderedPageBreak/>
        <w:tab/>
        <w:t xml:space="preserve">Reads: </w:t>
      </w:r>
      <w:hyperlink r:id="rId7">
        <w:r>
          <w:rPr>
            <w:rStyle w:val="InternetLink"/>
            <w:rFonts w:ascii="Palatino Linotype" w:hAnsi="Palatino Linotype"/>
          </w:rPr>
          <w:t>http://genome.jgi.doe.gov/pages/dynamicOrganismDownload.jsf?organism=LacbacNK3A20</w:t>
        </w:r>
      </w:hyperlink>
      <w:r>
        <w:rPr>
          <w:rFonts w:ascii="Palatino Linotype" w:hAnsi="Palatino Linotype"/>
        </w:rPr>
        <w:t xml:space="preserve"> </w:t>
      </w:r>
    </w:p>
    <w:p w14:paraId="70F93E69" w14:textId="77777777" w:rsidR="0083143F" w:rsidRDefault="009F3A61">
      <w:pPr>
        <w:spacing w:after="120"/>
        <w:rPr>
          <w:rFonts w:ascii="Palatino Linotype" w:hAnsi="Palatino Linotype"/>
          <w:i/>
          <w:iCs/>
        </w:rPr>
      </w:pPr>
      <w:r>
        <w:rPr>
          <w:rFonts w:ascii="Palatino Linotype" w:hAnsi="Palatino Linotype"/>
          <w:i/>
          <w:iCs/>
        </w:rPr>
        <w:t>Luteibacter sp. UNC138MFCol5.1</w:t>
      </w:r>
    </w:p>
    <w:p w14:paraId="24DC4545" w14:textId="77777777" w:rsidR="0083143F" w:rsidRDefault="009F3A61">
      <w:pPr>
        <w:spacing w:after="120"/>
        <w:rPr>
          <w:rStyle w:val="InternetLink"/>
          <w:rFonts w:ascii="Palatino Linotype" w:hAnsi="Palatino Linotype"/>
        </w:rPr>
      </w:pPr>
      <w:r>
        <w:rPr>
          <w:rFonts w:ascii="Palatino Linotype" w:hAnsi="Palatino Linotype"/>
        </w:rPr>
        <w:tab/>
        <w:t xml:space="preserve">Reads: </w:t>
      </w:r>
      <w:hyperlink r:id="rId8">
        <w:r>
          <w:rPr>
            <w:rStyle w:val="InternetLink"/>
            <w:rFonts w:ascii="Palatino Linotype" w:hAnsi="Palatino Linotype"/>
          </w:rPr>
          <w:t>http://genome.jgi.doe.gov/pages/dynamicOrganismDownload.jsf?organism=LutspUNC138MFC1</w:t>
        </w:r>
      </w:hyperlink>
    </w:p>
    <w:p w14:paraId="315A3D1C" w14:textId="77777777" w:rsidR="0083143F" w:rsidRDefault="009F3A61">
      <w:pPr>
        <w:spacing w:after="120"/>
        <w:rPr>
          <w:rFonts w:ascii="Palatino Linotype" w:hAnsi="Palatino Linotype"/>
          <w:i/>
          <w:iCs/>
        </w:rPr>
      </w:pPr>
      <w:r>
        <w:rPr>
          <w:rFonts w:ascii="Palatino Linotype" w:hAnsi="Palatino Linotype"/>
          <w:i/>
          <w:iCs/>
        </w:rPr>
        <w:t>Prevotellaceae bacterium HUN156,</w:t>
      </w:r>
    </w:p>
    <w:p w14:paraId="6DE73B3A" w14:textId="77777777" w:rsidR="0083143F" w:rsidRDefault="009F3A61">
      <w:pPr>
        <w:spacing w:after="120"/>
        <w:rPr>
          <w:rFonts w:ascii="Palatino Linotype" w:hAnsi="Palatino Linotype"/>
        </w:rPr>
      </w:pPr>
      <w:r>
        <w:rPr>
          <w:rFonts w:ascii="Palatino Linotype" w:hAnsi="Palatino Linotype"/>
        </w:rPr>
        <w:tab/>
        <w:t xml:space="preserve">Reads: </w:t>
      </w:r>
      <w:hyperlink r:id="rId9">
        <w:r>
          <w:rPr>
            <w:rStyle w:val="InternetLink"/>
            <w:rFonts w:ascii="Palatino Linotype" w:hAnsi="Palatino Linotype"/>
          </w:rPr>
          <w:t>http://genome.jgi.doe.gov/pages/dynamicOrganismDownload.jsf?organism=PrebacHUN156</w:t>
        </w:r>
      </w:hyperlink>
      <w:r>
        <w:rPr>
          <w:rFonts w:ascii="Palatino Linotype" w:hAnsi="Palatino Linotype"/>
        </w:rPr>
        <w:t xml:space="preserve"> </w:t>
      </w:r>
    </w:p>
    <w:p w14:paraId="5AD81B07" w14:textId="77777777" w:rsidR="0083143F" w:rsidRDefault="009F3A61">
      <w:pPr>
        <w:spacing w:after="120"/>
        <w:rPr>
          <w:rFonts w:ascii="Palatino Linotype" w:hAnsi="Palatino Linotype"/>
          <w:i/>
          <w:iCs/>
        </w:rPr>
      </w:pPr>
      <w:r>
        <w:rPr>
          <w:rFonts w:ascii="Palatino Linotype" w:hAnsi="Palatino Linotype"/>
          <w:i/>
          <w:iCs/>
        </w:rPr>
        <w:t>Pseudoalteromonas sp. ND6B</w:t>
      </w:r>
    </w:p>
    <w:p w14:paraId="2F91B83B" w14:textId="77777777" w:rsidR="0083143F" w:rsidRDefault="009F3A61">
      <w:pPr>
        <w:spacing w:after="120"/>
        <w:rPr>
          <w:rFonts w:ascii="Palatino Linotype" w:hAnsi="Palatino Linotype"/>
        </w:rPr>
      </w:pPr>
      <w:r>
        <w:rPr>
          <w:rFonts w:ascii="Palatino Linotype" w:hAnsi="Palatino Linotype"/>
        </w:rPr>
        <w:tab/>
        <w:t>Reads: Accession number SRR1552349</w:t>
      </w:r>
    </w:p>
    <w:p w14:paraId="04557D5D" w14:textId="77777777" w:rsidR="0083143F" w:rsidRDefault="009F3A61">
      <w:pPr>
        <w:spacing w:after="120"/>
        <w:rPr>
          <w:rFonts w:ascii="Palatino Linotype" w:hAnsi="Palatino Linotype"/>
          <w:i/>
          <w:iCs/>
        </w:rPr>
      </w:pPr>
      <w:r>
        <w:rPr>
          <w:rFonts w:ascii="Palatino Linotype" w:hAnsi="Palatino Linotype"/>
          <w:i/>
          <w:iCs/>
        </w:rPr>
        <w:t>Rhodococcus sp. J21</w:t>
      </w:r>
    </w:p>
    <w:p w14:paraId="5EB708AA" w14:textId="77777777" w:rsidR="0083143F" w:rsidRDefault="009F3A61">
      <w:pPr>
        <w:spacing w:after="120"/>
        <w:rPr>
          <w:rFonts w:ascii="Palatino Linotype" w:hAnsi="Palatino Linotype"/>
        </w:rPr>
      </w:pPr>
      <w:r>
        <w:rPr>
          <w:rFonts w:ascii="Palatino Linotype" w:hAnsi="Palatino Linotype"/>
        </w:rPr>
        <w:tab/>
        <w:t>Reads: Accession number SRR1799421</w:t>
      </w:r>
    </w:p>
    <w:p w14:paraId="2ED43E38" w14:textId="77777777" w:rsidR="0083143F" w:rsidRDefault="009F3A61">
      <w:pPr>
        <w:spacing w:after="120"/>
        <w:rPr>
          <w:rFonts w:ascii="Palatino Linotype" w:hAnsi="Palatino Linotype"/>
          <w:i/>
          <w:iCs/>
        </w:rPr>
      </w:pPr>
      <w:r>
        <w:rPr>
          <w:rFonts w:ascii="Palatino Linotype" w:hAnsi="Palatino Linotype"/>
          <w:i/>
          <w:iCs/>
        </w:rPr>
        <w:t>Ruminococcus flavefaciens YAD2003</w:t>
      </w:r>
    </w:p>
    <w:p w14:paraId="1F63C9BB" w14:textId="77777777" w:rsidR="0083143F" w:rsidRDefault="009F3A61">
      <w:pPr>
        <w:spacing w:after="120"/>
        <w:rPr>
          <w:rFonts w:ascii="Palatino Linotype" w:hAnsi="Palatino Linotype"/>
        </w:rPr>
      </w:pPr>
      <w:r>
        <w:rPr>
          <w:rFonts w:ascii="Palatino Linotype" w:hAnsi="Palatino Linotype"/>
        </w:rPr>
        <w:tab/>
        <w:t xml:space="preserve">Reads: </w:t>
      </w:r>
      <w:hyperlink r:id="rId10">
        <w:r>
          <w:rPr>
            <w:rStyle w:val="InternetLink"/>
            <w:rFonts w:ascii="Palatino Linotype" w:hAnsi="Palatino Linotype"/>
          </w:rPr>
          <w:t>http://genome.jgi.doe.gov/pages/dynamicOrganismDownload.jsf?organism=RumflaYAD2003</w:t>
        </w:r>
      </w:hyperlink>
      <w:r>
        <w:rPr>
          <w:rFonts w:ascii="Palatino Linotype" w:hAnsi="Palatino Linotype"/>
        </w:rPr>
        <w:t xml:space="preserve"> </w:t>
      </w:r>
    </w:p>
    <w:p w14:paraId="523EC72D" w14:textId="77777777" w:rsidR="0083143F" w:rsidRDefault="009F3A61">
      <w:pPr>
        <w:spacing w:after="120"/>
        <w:rPr>
          <w:rFonts w:ascii="Palatino Linotype" w:hAnsi="Palatino Linotype"/>
          <w:i/>
          <w:iCs/>
        </w:rPr>
      </w:pPr>
      <w:r>
        <w:rPr>
          <w:rFonts w:ascii="Palatino Linotype" w:hAnsi="Palatino Linotype"/>
          <w:i/>
          <w:iCs/>
        </w:rPr>
        <w:t>Sphingomonas sp. UNC305MFCol5.2</w:t>
      </w:r>
    </w:p>
    <w:p w14:paraId="4D6BE4AF" w14:textId="77777777" w:rsidR="0083143F" w:rsidRDefault="009F3A61">
      <w:pPr>
        <w:spacing w:after="120"/>
        <w:rPr>
          <w:rFonts w:ascii="Palatino Linotype" w:hAnsi="Palatino Linotype"/>
        </w:rPr>
      </w:pPr>
      <w:r>
        <w:rPr>
          <w:rFonts w:ascii="Palatino Linotype" w:hAnsi="Palatino Linotype"/>
        </w:rPr>
        <w:tab/>
        <w:t>Reads: Accession number SRR1798208</w:t>
      </w:r>
    </w:p>
    <w:p w14:paraId="3F30F786" w14:textId="77777777" w:rsidR="0083143F" w:rsidRDefault="009F3A61">
      <w:pPr>
        <w:spacing w:after="120"/>
        <w:rPr>
          <w:rFonts w:ascii="Palatino Linotype" w:hAnsi="Palatino Linotype"/>
        </w:rPr>
      </w:pPr>
      <w:r>
        <w:rPr>
          <w:rFonts w:ascii="Palatino Linotype" w:hAnsi="Palatino Linotype"/>
          <w:i/>
          <w:iCs/>
        </w:rPr>
        <w:t>Thermus filiformis ATT43280.</w:t>
      </w:r>
      <w:r>
        <w:rPr>
          <w:rFonts w:ascii="Palatino Linotype" w:hAnsi="Palatino Linotype"/>
        </w:rPr>
        <w:t xml:space="preserve"> </w:t>
      </w:r>
    </w:p>
    <w:p w14:paraId="5494A360" w14:textId="77777777" w:rsidR="0083143F" w:rsidRDefault="009F3A61">
      <w:pPr>
        <w:spacing w:after="120"/>
        <w:rPr>
          <w:rFonts w:ascii="Palatino Linotype" w:hAnsi="Palatino Linotype"/>
        </w:rPr>
      </w:pPr>
      <w:r>
        <w:rPr>
          <w:rFonts w:ascii="Palatino Linotype" w:hAnsi="Palatino Linotype"/>
        </w:rPr>
        <w:tab/>
        <w:t>Reads: Accession number SRR1798208</w:t>
      </w:r>
    </w:p>
    <w:p w14:paraId="654C6F97" w14:textId="77777777" w:rsidR="0083143F" w:rsidRDefault="009F3A61">
      <w:pPr>
        <w:rPr>
          <w:rFonts w:ascii="Palatino Linotype" w:hAnsi="Palatino Linotype"/>
          <w:b/>
          <w:bCs/>
        </w:rPr>
      </w:pPr>
      <w:r>
        <w:rPr>
          <w:rFonts w:ascii="Palatino Linotype" w:hAnsi="Palatino Linotype"/>
          <w:b/>
          <w:bCs/>
        </w:rPr>
        <w:tab/>
      </w:r>
    </w:p>
    <w:p w14:paraId="4061EC44" w14:textId="77777777" w:rsidR="0083143F" w:rsidRDefault="009F3A61">
      <w:pPr>
        <w:rPr>
          <w:rFonts w:ascii="Palatino Linotype" w:hAnsi="Palatino Linotype"/>
          <w:b/>
          <w:bCs/>
        </w:rPr>
      </w:pPr>
      <w:r>
        <w:rPr>
          <w:rFonts w:ascii="Palatino Linotype" w:hAnsi="Palatino Linotype"/>
          <w:b/>
          <w:bCs/>
        </w:rPr>
        <w:t>Appendix: Benchmarking plasmidSPAdes on genomes with annotated plasmids</w:t>
      </w:r>
    </w:p>
    <w:p w14:paraId="07B1C293" w14:textId="77777777" w:rsidR="0083143F" w:rsidRDefault="0083143F">
      <w:pPr>
        <w:rPr>
          <w:rFonts w:ascii="Palatino Linotype" w:hAnsi="Palatino Linotype"/>
          <w:b/>
          <w:bCs/>
        </w:rPr>
      </w:pPr>
    </w:p>
    <w:p w14:paraId="49823B06" w14:textId="77777777" w:rsidR="0083143F" w:rsidRDefault="009F3A61">
      <w:pPr>
        <w:spacing w:after="120"/>
        <w:ind w:firstLine="720"/>
        <w:rPr>
          <w:rFonts w:ascii="Palatino Linotype" w:hAnsi="Palatino Linotype"/>
        </w:rPr>
      </w:pPr>
      <w:r>
        <w:rPr>
          <w:rFonts w:ascii="Palatino Linotype" w:hAnsi="Palatino Linotype"/>
        </w:rPr>
        <w:t xml:space="preserve">For benchmarking purposes, we introduce the notion of a </w:t>
      </w:r>
      <w:r w:rsidRPr="009F3A61">
        <w:rPr>
          <w:rFonts w:ascii="Palatino Linotype" w:hAnsi="Palatino Linotype"/>
          <w:bCs/>
          <w:i/>
        </w:rPr>
        <w:t>simple plasmid</w:t>
      </w:r>
      <w:r>
        <w:rPr>
          <w:rFonts w:ascii="Palatino Linotype" w:hAnsi="Palatino Linotype"/>
        </w:rPr>
        <w:t xml:space="preserve">, which is a circular plasmid less than a megabase in length with coverage that significantly differs from the chromosome coverage (wrt parameter </w:t>
      </w:r>
      <w:r>
        <w:rPr>
          <w:rFonts w:ascii="Palatino Linotype" w:hAnsi="Palatino Linotype"/>
          <w:i/>
          <w:iCs/>
        </w:rPr>
        <w:t>maxDeviation</w:t>
      </w:r>
      <w:r>
        <w:rPr>
          <w:rFonts w:ascii="Palatino Linotype" w:hAnsi="Palatino Linotype"/>
        </w:rPr>
        <w:t xml:space="preserve">). Below we focus on the problem of assembling simple plasmids and identify each putative plasmid (component in the plasmid graph) by number, where </w:t>
      </w:r>
      <w:r>
        <w:rPr>
          <w:rFonts w:ascii="Palatino Linotype" w:hAnsi="Palatino Linotype"/>
          <w:i/>
          <w:iCs/>
        </w:rPr>
        <w:t xml:space="preserve">component </w:t>
      </w:r>
      <w:r>
        <w:rPr>
          <w:rFonts w:ascii="Palatino Linotype" w:hAnsi="Palatino Linotype"/>
          <w:iCs/>
        </w:rPr>
        <w:t>0</w:t>
      </w:r>
      <w:r>
        <w:rPr>
          <w:rFonts w:ascii="Palatino Linotype" w:hAnsi="Palatino Linotype"/>
        </w:rPr>
        <w:t xml:space="preserve"> indicates the largest putative plasmid in the output, </w:t>
      </w:r>
      <w:r>
        <w:rPr>
          <w:rFonts w:ascii="Palatino Linotype" w:hAnsi="Palatino Linotype"/>
          <w:i/>
          <w:iCs/>
        </w:rPr>
        <w:t xml:space="preserve">component </w:t>
      </w:r>
      <w:r>
        <w:rPr>
          <w:rFonts w:ascii="Palatino Linotype" w:hAnsi="Palatino Linotype"/>
          <w:iCs/>
        </w:rPr>
        <w:t>1</w:t>
      </w:r>
      <w:r>
        <w:rPr>
          <w:rFonts w:ascii="Palatino Linotype" w:hAnsi="Palatino Linotype"/>
        </w:rPr>
        <w:t xml:space="preserve"> is the second largest, etc. To analyze each putative plasmid, we use QUAST to align its plasmidic contigs to the reference genome. We further use this alignment to figure how many contigs in each putative plasmid match to the reference </w:t>
      </w:r>
      <w:r w:rsidR="00FC339B">
        <w:rPr>
          <w:rFonts w:ascii="Palatino Linotype" w:hAnsi="Palatino Linotype"/>
        </w:rPr>
        <w:t xml:space="preserve">genome </w:t>
      </w:r>
      <w:r>
        <w:rPr>
          <w:rFonts w:ascii="Palatino Linotype" w:hAnsi="Palatino Linotype"/>
        </w:rPr>
        <w:t xml:space="preserve">and compute its plasmid </w:t>
      </w:r>
      <w:r w:rsidR="00FC339B">
        <w:rPr>
          <w:rFonts w:ascii="Palatino Linotype" w:hAnsi="Palatino Linotype"/>
        </w:rPr>
        <w:lastRenderedPageBreak/>
        <w:t>and chromosome fra</w:t>
      </w:r>
      <w:r>
        <w:rPr>
          <w:rFonts w:ascii="Palatino Linotype" w:hAnsi="Palatino Linotype"/>
        </w:rPr>
        <w:t xml:space="preserve">ctions. Ideally, a putative plasmid would have </w:t>
      </w:r>
      <w:r>
        <w:rPr>
          <w:rFonts w:ascii="Palatino Linotype" w:hAnsi="Palatino Linotype"/>
          <w:iCs/>
        </w:rPr>
        <w:t>plasmid fraction</w:t>
      </w:r>
      <w:r>
        <w:rPr>
          <w:rFonts w:ascii="Palatino Linotype" w:hAnsi="Palatino Linotype"/>
        </w:rPr>
        <w:t xml:space="preserve"> 100% and chromosome </w:t>
      </w:r>
      <w:r>
        <w:rPr>
          <w:rFonts w:ascii="Palatino Linotype" w:hAnsi="Palatino Linotype"/>
          <w:iCs/>
        </w:rPr>
        <w:t>fraction</w:t>
      </w:r>
      <w:r>
        <w:rPr>
          <w:rFonts w:ascii="Palatino Linotype" w:hAnsi="Palatino Linotype"/>
        </w:rPr>
        <w:t xml:space="preserve"> 100%. </w:t>
      </w:r>
    </w:p>
    <w:p w14:paraId="241F22CF" w14:textId="77777777" w:rsidR="0083143F" w:rsidRDefault="009F3A61">
      <w:pPr>
        <w:spacing w:after="120"/>
        <w:rPr>
          <w:rFonts w:ascii="Palatino Linotype" w:hAnsi="Palatino Linotype"/>
          <w:i/>
          <w:iCs/>
          <w:u w:val="single"/>
        </w:rPr>
      </w:pPr>
      <w:r>
        <w:rPr>
          <w:rFonts w:ascii="Palatino Linotype" w:hAnsi="Palatino Linotype"/>
          <w:i/>
          <w:iCs/>
          <w:u w:val="single"/>
        </w:rPr>
        <w:t>B. cereus</w:t>
      </w:r>
    </w:p>
    <w:p w14:paraId="59871991" w14:textId="77777777" w:rsidR="0083143F" w:rsidRDefault="009F3A61">
      <w:pPr>
        <w:spacing w:after="120"/>
        <w:rPr>
          <w:rFonts w:ascii="Palatino Linotype" w:hAnsi="Palatino Linotype"/>
        </w:rPr>
      </w:pPr>
      <w:r>
        <w:rPr>
          <w:rFonts w:ascii="Palatino Linotype" w:hAnsi="Palatino Linotype"/>
        </w:rPr>
        <w:t xml:space="preserve">        </w:t>
      </w:r>
      <w:r>
        <w:rPr>
          <w:rFonts w:ascii="Palatino Linotype" w:hAnsi="Palatino Linotype"/>
        </w:rPr>
        <w:tab/>
        <w:t xml:space="preserve">plasmidSPAdes identified a single (simple) plasmid in </w:t>
      </w:r>
      <w:r>
        <w:rPr>
          <w:rFonts w:ascii="Palatino Linotype" w:hAnsi="Palatino Linotype"/>
          <w:i/>
          <w:iCs/>
        </w:rPr>
        <w:t>Bce</w:t>
      </w:r>
      <w:r>
        <w:rPr>
          <w:rFonts w:ascii="Palatino Linotype" w:hAnsi="Palatino Linotype"/>
        </w:rPr>
        <w:t xml:space="preserve">. The assembly consists of long contig containing 99.8% of plasmid and two short contigs of length 165 and 254 that presumably represent a variation in the plasmid. </w:t>
      </w:r>
    </w:p>
    <w:p w14:paraId="2EECBC9F" w14:textId="77777777" w:rsidR="0083143F" w:rsidRDefault="0083143F">
      <w:pPr>
        <w:spacing w:after="120"/>
      </w:pPr>
    </w:p>
    <w:p w14:paraId="4B0CFDA6" w14:textId="77777777" w:rsidR="0083143F" w:rsidRDefault="009F3A61">
      <w:pPr>
        <w:spacing w:after="120"/>
        <w:rPr>
          <w:rFonts w:ascii="Palatino Linotype" w:hAnsi="Palatino Linotype"/>
        </w:rPr>
      </w:pPr>
      <w:r>
        <w:rPr>
          <w:rFonts w:ascii="Palatino Linotype" w:hAnsi="Palatino Linotype"/>
        </w:rPr>
        <w:t xml:space="preserve"> </w:t>
      </w:r>
      <w:r>
        <w:rPr>
          <w:rFonts w:ascii="Palatino Linotype" w:hAnsi="Palatino Linotype"/>
          <w:noProof/>
          <w:lang w:bidi="ar-SA"/>
        </w:rPr>
        <w:drawing>
          <wp:anchor distT="0" distB="0" distL="0" distR="0" simplePos="0" relativeHeight="8" behindDoc="0" locked="0" layoutInCell="1" allowOverlap="1" wp14:anchorId="1A7138E2" wp14:editId="04A000A9">
            <wp:simplePos x="0" y="0"/>
            <wp:positionH relativeFrom="column">
              <wp:align>center</wp:align>
            </wp:positionH>
            <wp:positionV relativeFrom="paragraph">
              <wp:align>top</wp:align>
            </wp:positionV>
            <wp:extent cx="5943600" cy="446024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4C6B93A2" w14:textId="77777777" w:rsidR="0083143F" w:rsidRDefault="009F3A61">
      <w:pPr>
        <w:spacing w:after="120"/>
        <w:rPr>
          <w:rFonts w:ascii="Palatino Linotype" w:hAnsi="Palatino Linotype"/>
        </w:rPr>
      </w:pPr>
      <w:r>
        <w:rPr>
          <w:rFonts w:ascii="Palatino Linotype" w:hAnsi="Palatino Linotype"/>
        </w:rPr>
        <w:t xml:space="preserve">Figure 1.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B. cereus</w:t>
      </w:r>
      <w:r>
        <w:rPr>
          <w:rFonts w:ascii="Palatino Linotype" w:hAnsi="Palatino Linotype"/>
        </w:rPr>
        <w:t xml:space="preserve"> (</w:t>
      </w:r>
      <w:r>
        <w:rPr>
          <w:rFonts w:ascii="Palatino Linotype" w:hAnsi="Palatino Linotype"/>
          <w:i/>
          <w:iCs/>
        </w:rPr>
        <w:t>medianCoverage</w:t>
      </w:r>
      <w:r>
        <w:rPr>
          <w:rFonts w:ascii="Palatino Linotype" w:hAnsi="Palatino Linotype"/>
        </w:rPr>
        <w:t xml:space="preserve"> = 130).</w:t>
      </w:r>
    </w:p>
    <w:p w14:paraId="560B8EE2" w14:textId="77777777" w:rsidR="0083143F" w:rsidRDefault="0083143F">
      <w:pPr>
        <w:spacing w:after="120"/>
        <w:rPr>
          <w:rFonts w:ascii="Palatino Linotype" w:hAnsi="Palatino Linotype"/>
        </w:rPr>
      </w:pPr>
    </w:p>
    <w:p w14:paraId="1475568F" w14:textId="77777777" w:rsidR="0083143F" w:rsidRDefault="0083143F">
      <w:pPr>
        <w:spacing w:after="120"/>
      </w:pPr>
    </w:p>
    <w:p w14:paraId="74867959" w14:textId="77777777" w:rsidR="0083143F" w:rsidRDefault="0083143F">
      <w:pPr>
        <w:spacing w:after="120"/>
        <w:rPr>
          <w:rFonts w:ascii="Palatino Linotype" w:hAnsi="Palatino Linotype"/>
        </w:rPr>
      </w:pPr>
    </w:p>
    <w:p w14:paraId="65EA3D85" w14:textId="77777777" w:rsidR="0083143F" w:rsidRDefault="0083143F">
      <w:pPr>
        <w:spacing w:after="120"/>
      </w:pPr>
    </w:p>
    <w:p w14:paraId="664710A0" w14:textId="77777777" w:rsidR="0083143F" w:rsidRDefault="0083143F">
      <w:pPr>
        <w:spacing w:after="120"/>
      </w:pPr>
    </w:p>
    <w:p w14:paraId="4F55A6E3" w14:textId="77777777" w:rsidR="0083143F" w:rsidRDefault="0083143F">
      <w:pPr>
        <w:spacing w:after="120"/>
      </w:pPr>
    </w:p>
    <w:p w14:paraId="23F0275C" w14:textId="77777777" w:rsidR="0083143F" w:rsidRDefault="009F3A61">
      <w:pPr>
        <w:spacing w:after="120"/>
        <w:rPr>
          <w:rFonts w:ascii="Palatino Linotype" w:hAnsi="Palatino Linotype"/>
          <w:i/>
          <w:iCs/>
          <w:u w:val="single"/>
        </w:rPr>
      </w:pPr>
      <w:r>
        <w:rPr>
          <w:rFonts w:ascii="Palatino Linotype" w:hAnsi="Palatino Linotype"/>
          <w:i/>
          <w:iCs/>
          <w:u w:val="single"/>
        </w:rPr>
        <w:t>R. sphaeroides</w:t>
      </w:r>
    </w:p>
    <w:p w14:paraId="4F22C68B" w14:textId="77777777" w:rsidR="0083143F" w:rsidRDefault="009F3A61">
      <w:pPr>
        <w:spacing w:after="120"/>
        <w:rPr>
          <w:rFonts w:ascii="Palatino Linotype" w:hAnsi="Palatino Linotype"/>
        </w:rPr>
      </w:pPr>
      <w:r>
        <w:rPr>
          <w:rFonts w:ascii="Palatino Linotype" w:hAnsi="Palatino Linotype"/>
        </w:rPr>
        <w:t xml:space="preserve">        </w:t>
      </w:r>
      <w:r>
        <w:rPr>
          <w:rFonts w:ascii="Palatino Linotype" w:hAnsi="Palatino Linotype"/>
        </w:rPr>
        <w:tab/>
        <w:t>plasmidSPAdes recovered large portions of all five annotated plasmids but combined them into a single component of the plasmid graph. The plasmid fraction is 100% for 4 of 5 plasmids. However, since these plasmids share repeats, plasmidSPAdes failed to separate them from each other in the plasmid graph. For the fifth plasmid (</w:t>
      </w:r>
      <w:r>
        <w:rPr>
          <w:rFonts w:ascii="Palatino Linotype" w:hAnsi="Palatino Linotype"/>
          <w:i/>
        </w:rPr>
        <w:t>Dx</w:t>
      </w:r>
      <w:r>
        <w:rPr>
          <w:rFonts w:ascii="Palatino Linotype" w:hAnsi="Palatino Linotype"/>
        </w:rPr>
        <w:t xml:space="preserve"> plasmid), plasmidSPAdes deleted a plasmidic contig of length 4kbp which had no connections to the rest of the assembly  graph. No chromosomal contigs were detected in the output </w:t>
      </w:r>
      <w:r w:rsidR="00FC339B">
        <w:rPr>
          <w:rFonts w:ascii="Palatino Linotype" w:hAnsi="Palatino Linotype"/>
        </w:rPr>
        <w:t>of plasmidSPAdes</w:t>
      </w:r>
      <w:r>
        <w:rPr>
          <w:rFonts w:ascii="Palatino Linotype" w:hAnsi="Palatino Linotype"/>
        </w:rPr>
        <w:t xml:space="preserve">. </w:t>
      </w:r>
    </w:p>
    <w:p w14:paraId="04279F56" w14:textId="77777777" w:rsidR="0083143F" w:rsidRDefault="0083143F">
      <w:pPr>
        <w:spacing w:after="120"/>
      </w:pPr>
    </w:p>
    <w:p w14:paraId="7F185BBD" w14:textId="77777777" w:rsidR="0083143F" w:rsidRDefault="0083143F">
      <w:pPr>
        <w:spacing w:after="120"/>
        <w:rPr>
          <w:rFonts w:ascii="Palatino Linotype" w:hAnsi="Palatino Linotype"/>
          <w:color w:val="0000FF"/>
        </w:rPr>
      </w:pPr>
    </w:p>
    <w:p w14:paraId="64845606" w14:textId="77777777" w:rsidR="0083143F" w:rsidRDefault="009F3A61">
      <w:pPr>
        <w:spacing w:after="120"/>
        <w:rPr>
          <w:rFonts w:ascii="Palatino Linotype" w:hAnsi="Palatino Linotype"/>
        </w:rPr>
      </w:pPr>
      <w:r>
        <w:rPr>
          <w:rFonts w:ascii="Palatino Linotype" w:hAnsi="Palatino Linotype"/>
          <w:noProof/>
          <w:lang w:bidi="ar-SA"/>
        </w:rPr>
        <w:drawing>
          <wp:anchor distT="0" distB="0" distL="0" distR="0" simplePos="0" relativeHeight="13" behindDoc="0" locked="0" layoutInCell="1" allowOverlap="1" wp14:anchorId="0945FC9C" wp14:editId="5CF89C66">
            <wp:simplePos x="0" y="0"/>
            <wp:positionH relativeFrom="column">
              <wp:align>center</wp:align>
            </wp:positionH>
            <wp:positionV relativeFrom="paragraph">
              <wp:align>top</wp:align>
            </wp:positionV>
            <wp:extent cx="5943600" cy="446024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2"/>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43E50177" w14:textId="77777777" w:rsidR="0083143F" w:rsidRDefault="009F3A61">
      <w:pPr>
        <w:spacing w:after="120"/>
        <w:rPr>
          <w:rFonts w:ascii="Palatino Linotype" w:hAnsi="Palatino Linotype"/>
        </w:rPr>
      </w:pPr>
      <w:r>
        <w:rPr>
          <w:rFonts w:ascii="Palatino Linotype" w:hAnsi="Palatino Linotype"/>
        </w:rPr>
        <w:t xml:space="preserve">Figure 2.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 xml:space="preserve">R.sphaeroides </w:t>
      </w:r>
      <w:r>
        <w:rPr>
          <w:rFonts w:ascii="Palatino Linotype" w:hAnsi="Palatino Linotype"/>
        </w:rPr>
        <w:t>(</w:t>
      </w:r>
      <w:r>
        <w:rPr>
          <w:rFonts w:ascii="Palatino Linotype" w:hAnsi="Palatino Linotype"/>
          <w:i/>
          <w:iCs/>
        </w:rPr>
        <w:t>medianCoverage</w:t>
      </w:r>
      <w:r>
        <w:rPr>
          <w:rFonts w:ascii="Palatino Linotype" w:hAnsi="Palatino Linotype"/>
        </w:rPr>
        <w:t xml:space="preserve"> = 67). </w:t>
      </w:r>
    </w:p>
    <w:p w14:paraId="4376118A" w14:textId="77777777" w:rsidR="0083143F" w:rsidRDefault="0083143F">
      <w:pPr>
        <w:spacing w:after="120"/>
        <w:rPr>
          <w:rFonts w:ascii="Palatino Linotype" w:hAnsi="Palatino Linotype"/>
        </w:rPr>
      </w:pPr>
    </w:p>
    <w:p w14:paraId="238BB6C6" w14:textId="77777777" w:rsidR="0083143F" w:rsidRDefault="0083143F">
      <w:pPr>
        <w:spacing w:after="120"/>
        <w:rPr>
          <w:rFonts w:ascii="Palatino Linotype" w:hAnsi="Palatino Linotype"/>
        </w:rPr>
      </w:pPr>
    </w:p>
    <w:p w14:paraId="41EF8306" w14:textId="77777777" w:rsidR="0083143F" w:rsidRDefault="0083143F">
      <w:pPr>
        <w:spacing w:after="120"/>
        <w:rPr>
          <w:rFonts w:ascii="Palatino Linotype" w:hAnsi="Palatino Linotype"/>
        </w:rPr>
      </w:pPr>
    </w:p>
    <w:p w14:paraId="1C8266C2" w14:textId="77777777" w:rsidR="0083143F" w:rsidRDefault="009F3A61">
      <w:pPr>
        <w:spacing w:after="120"/>
        <w:rPr>
          <w:rFonts w:ascii="Palatino Linotype" w:hAnsi="Palatino Linotype"/>
          <w:i/>
          <w:iCs/>
          <w:u w:val="single"/>
        </w:rPr>
      </w:pPr>
      <w:r>
        <w:rPr>
          <w:rFonts w:ascii="Palatino Linotype" w:hAnsi="Palatino Linotype"/>
          <w:i/>
          <w:iCs/>
          <w:u w:val="single"/>
        </w:rPr>
        <w:t>P. stuartii ATCC 33672</w:t>
      </w:r>
    </w:p>
    <w:p w14:paraId="51ACD154" w14:textId="77777777" w:rsidR="0083143F" w:rsidRDefault="009F3A61">
      <w:pPr>
        <w:spacing w:after="120"/>
        <w:rPr>
          <w:rFonts w:ascii="Palatino Linotype" w:hAnsi="Palatino Linotype"/>
        </w:rPr>
      </w:pPr>
      <w:r>
        <w:rPr>
          <w:rFonts w:ascii="Palatino Linotype" w:hAnsi="Palatino Linotype"/>
        </w:rPr>
        <w:t xml:space="preserve">        plasmidSPAdes identified a single annotated plasmids in </w:t>
      </w:r>
      <w:r>
        <w:rPr>
          <w:rFonts w:ascii="Palatino Linotype" w:hAnsi="Palatino Linotype"/>
          <w:i/>
          <w:iCs/>
        </w:rPr>
        <w:t xml:space="preserve">Pst </w:t>
      </w:r>
      <w:r>
        <w:rPr>
          <w:rFonts w:ascii="Palatino Linotype" w:hAnsi="Palatino Linotype"/>
        </w:rPr>
        <w:t xml:space="preserve">dataset and assembled it into a circular plasmid (a loop-edge forming component 0). </w:t>
      </w:r>
      <w:r>
        <w:rPr>
          <w:rFonts w:ascii="Palatino Linotype" w:hAnsi="Palatino Linotype"/>
          <w:color w:val="0000FF"/>
        </w:rPr>
        <w:t xml:space="preserve"> </w:t>
      </w:r>
      <w:r>
        <w:rPr>
          <w:rFonts w:ascii="Palatino Linotype" w:hAnsi="Palatino Linotype"/>
        </w:rPr>
        <w:t xml:space="preserve">The only other putative plasmid (component 1) is a false positive artifact formed by a genomic repeat and short chromosomal edges. </w:t>
      </w:r>
    </w:p>
    <w:p w14:paraId="6DE76DD6" w14:textId="77777777" w:rsidR="0083143F" w:rsidRDefault="0083143F">
      <w:pPr>
        <w:spacing w:after="120"/>
        <w:rPr>
          <w:rFonts w:ascii="Palatino Linotype" w:hAnsi="Palatino Linotype"/>
        </w:rPr>
      </w:pPr>
    </w:p>
    <w:p w14:paraId="626DA147" w14:textId="77777777" w:rsidR="0083143F" w:rsidRDefault="0083143F">
      <w:pPr>
        <w:spacing w:after="120"/>
        <w:rPr>
          <w:rFonts w:ascii="Palatino Linotype" w:hAnsi="Palatino Linotype"/>
          <w:color w:val="FF0000"/>
        </w:rPr>
      </w:pPr>
    </w:p>
    <w:p w14:paraId="22D1086C" w14:textId="77777777" w:rsidR="0083143F" w:rsidRDefault="009F3A61">
      <w:pPr>
        <w:spacing w:after="120"/>
        <w:rPr>
          <w:rFonts w:ascii="Palatino Linotype" w:hAnsi="Palatino Linotype"/>
        </w:rPr>
      </w:pPr>
      <w:r>
        <w:rPr>
          <w:rFonts w:ascii="Palatino Linotype" w:hAnsi="Palatino Linotype"/>
          <w:noProof/>
          <w:lang w:bidi="ar-SA"/>
        </w:rPr>
        <w:drawing>
          <wp:anchor distT="0" distB="0" distL="0" distR="0" simplePos="0" relativeHeight="12" behindDoc="0" locked="0" layoutInCell="1" allowOverlap="1" wp14:anchorId="4894E9F1" wp14:editId="13DFAA2E">
            <wp:simplePos x="0" y="0"/>
            <wp:positionH relativeFrom="column">
              <wp:align>center</wp:align>
            </wp:positionH>
            <wp:positionV relativeFrom="paragraph">
              <wp:align>top</wp:align>
            </wp:positionV>
            <wp:extent cx="5943600" cy="446024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3"/>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483CD2BA" w14:textId="77777777" w:rsidR="0083143F" w:rsidRDefault="009F3A61">
      <w:pPr>
        <w:spacing w:after="120"/>
        <w:rPr>
          <w:rFonts w:ascii="Palatino Linotype" w:hAnsi="Palatino Linotype"/>
        </w:rPr>
      </w:pPr>
      <w:r>
        <w:rPr>
          <w:rFonts w:ascii="Palatino Linotype" w:hAnsi="Palatino Linotype"/>
        </w:rPr>
        <w:t xml:space="preserve">Figure 3.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rPr>
        <w:t>P. stuartii</w:t>
      </w:r>
      <w:r>
        <w:rPr>
          <w:rFonts w:ascii="Palatino Linotype" w:hAnsi="Palatino Linotype"/>
        </w:rPr>
        <w:t xml:space="preserve"> (</w:t>
      </w:r>
      <w:r>
        <w:rPr>
          <w:rFonts w:ascii="Palatino Linotype" w:hAnsi="Palatino Linotype"/>
          <w:i/>
          <w:iCs/>
        </w:rPr>
        <w:t>medianCoverage</w:t>
      </w:r>
      <w:r>
        <w:rPr>
          <w:rFonts w:ascii="Palatino Linotype" w:hAnsi="Palatino Linotype"/>
        </w:rPr>
        <w:t xml:space="preserve"> = 231). </w:t>
      </w:r>
    </w:p>
    <w:p w14:paraId="606D0BF3" w14:textId="77777777" w:rsidR="0083143F" w:rsidRDefault="0083143F">
      <w:pPr>
        <w:spacing w:after="120"/>
      </w:pPr>
    </w:p>
    <w:p w14:paraId="52705613" w14:textId="77777777" w:rsidR="0083143F" w:rsidRDefault="0083143F">
      <w:pPr>
        <w:spacing w:after="120"/>
      </w:pPr>
    </w:p>
    <w:p w14:paraId="3AA2E6DA" w14:textId="77777777" w:rsidR="0083143F" w:rsidRDefault="009F3A61">
      <w:pPr>
        <w:spacing w:after="120"/>
        <w:rPr>
          <w:rFonts w:ascii="Palatino Linotype" w:hAnsi="Palatino Linotype"/>
        </w:rPr>
      </w:pPr>
      <w:r>
        <w:rPr>
          <w:rFonts w:ascii="Palatino Linotype" w:hAnsi="Palatino Linotype"/>
        </w:rPr>
        <w:t xml:space="preserve"> </w:t>
      </w:r>
    </w:p>
    <w:p w14:paraId="167F0BC5" w14:textId="77777777" w:rsidR="0083143F" w:rsidRDefault="009F3A61">
      <w:pPr>
        <w:spacing w:after="120"/>
        <w:rPr>
          <w:rFonts w:ascii="Palatino Linotype" w:hAnsi="Palatino Linotype"/>
          <w:i/>
          <w:iCs/>
          <w:u w:val="single"/>
        </w:rPr>
      </w:pPr>
      <w:r>
        <w:rPr>
          <w:rFonts w:ascii="Palatino Linotype" w:hAnsi="Palatino Linotype"/>
          <w:i/>
          <w:iCs/>
          <w:u w:val="single"/>
        </w:rPr>
        <w:t>C. freundii CFNIH1</w:t>
      </w:r>
    </w:p>
    <w:p w14:paraId="22F33E7D" w14:textId="77777777" w:rsidR="0083143F" w:rsidRDefault="009F3A61">
      <w:pPr>
        <w:spacing w:after="120"/>
        <w:rPr>
          <w:rFonts w:ascii="Palatino Linotype" w:hAnsi="Palatino Linotype"/>
        </w:rPr>
      </w:pPr>
      <w:r>
        <w:rPr>
          <w:rFonts w:ascii="Palatino Linotype" w:hAnsi="Palatino Linotype"/>
        </w:rPr>
        <w:t xml:space="preserve">        </w:t>
      </w:r>
      <w:r>
        <w:rPr>
          <w:rFonts w:ascii="Palatino Linotype" w:hAnsi="Palatino Linotype"/>
        </w:rPr>
        <w:tab/>
        <w:t xml:space="preserve">plasmidSPAdes partially recovered a single annotated plasmids in </w:t>
      </w:r>
      <w:r>
        <w:rPr>
          <w:rFonts w:ascii="Palatino Linotype" w:hAnsi="Palatino Linotype"/>
          <w:i/>
          <w:iCs/>
        </w:rPr>
        <w:t xml:space="preserve">Cfr </w:t>
      </w:r>
      <w:r>
        <w:rPr>
          <w:rFonts w:ascii="Palatino Linotype" w:hAnsi="Palatino Linotype"/>
        </w:rPr>
        <w:t xml:space="preserve">dataset (plasmid coverage 99.6%) and assembled it into a complex component 0 (this plasmid has a complex repeat structure). The missed 0.4% </w:t>
      </w:r>
      <w:r w:rsidR="00FC339B">
        <w:rPr>
          <w:rFonts w:ascii="Palatino Linotype" w:hAnsi="Palatino Linotype"/>
        </w:rPr>
        <w:t xml:space="preserve">coverage </w:t>
      </w:r>
      <w:r>
        <w:rPr>
          <w:rFonts w:ascii="Palatino Linotype" w:hAnsi="Palatino Linotype"/>
        </w:rPr>
        <w:t xml:space="preserve">reported by QUAST is not actually missing but rather an artifact of the standard QUAST report (alignment of a contig to a single rather than multiple copies of a repeat). The component 0 also includes some short chromosomal contigs that were incorrectly retained as they are connected to the plasmid contigs in the de Bruijn graph. </w:t>
      </w:r>
    </w:p>
    <w:p w14:paraId="68B1048B" w14:textId="77777777" w:rsidR="0083143F" w:rsidRDefault="009F3A61">
      <w:pPr>
        <w:spacing w:after="120"/>
        <w:rPr>
          <w:rFonts w:ascii="Palatino Linotype" w:hAnsi="Palatino Linotype"/>
        </w:rPr>
      </w:pPr>
      <w:r>
        <w:rPr>
          <w:rFonts w:ascii="Palatino Linotype" w:hAnsi="Palatino Linotype"/>
        </w:rPr>
        <w:t xml:space="preserve">Component 1 is a previously unidentified short plasmid in </w:t>
      </w:r>
      <w:r>
        <w:rPr>
          <w:rFonts w:ascii="Palatino Linotype" w:hAnsi="Palatino Linotype"/>
          <w:i/>
        </w:rPr>
        <w:t>C. freundii</w:t>
      </w:r>
      <w:r>
        <w:rPr>
          <w:rFonts w:ascii="Palatino Linotype" w:hAnsi="Palatino Linotype"/>
        </w:rPr>
        <w:t xml:space="preserve"> with high copy number. It has a high-scoring BLAST hit to the plasmid pCAV1335-5410 in </w:t>
      </w:r>
      <w:r>
        <w:rPr>
          <w:rFonts w:ascii="Palatino Linotype" w:hAnsi="Palatino Linotype"/>
          <w:i/>
          <w:iCs/>
        </w:rPr>
        <w:t>Klebsiella oxytoca strain CAV1335</w:t>
      </w:r>
      <w:r>
        <w:rPr>
          <w:rFonts w:ascii="Palatino Linotype" w:hAnsi="Palatino Linotype"/>
        </w:rPr>
        <w:t xml:space="preserve"> (alignment length 4454 and percent identity 99.9).</w:t>
      </w:r>
    </w:p>
    <w:p w14:paraId="6A083F1B" w14:textId="77777777" w:rsidR="0083143F" w:rsidRDefault="0083143F">
      <w:pPr>
        <w:spacing w:after="120"/>
        <w:rPr>
          <w:rFonts w:ascii="Palatino Linotype" w:hAnsi="Palatino Linotype"/>
        </w:rPr>
      </w:pPr>
    </w:p>
    <w:p w14:paraId="5969DD40" w14:textId="77777777" w:rsidR="0083143F" w:rsidRDefault="009F3A61">
      <w:pPr>
        <w:spacing w:after="120"/>
        <w:rPr>
          <w:rFonts w:ascii="Palatino Linotype" w:hAnsi="Palatino Linotype"/>
        </w:rPr>
      </w:pPr>
      <w:r>
        <w:rPr>
          <w:rFonts w:ascii="Palatino Linotype" w:hAnsi="Palatino Linotype"/>
          <w:noProof/>
          <w:lang w:bidi="ar-SA"/>
        </w:rPr>
        <w:lastRenderedPageBreak/>
        <w:drawing>
          <wp:anchor distT="0" distB="0" distL="0" distR="0" simplePos="0" relativeHeight="11" behindDoc="0" locked="0" layoutInCell="1" allowOverlap="1" wp14:anchorId="06906235" wp14:editId="6C144745">
            <wp:simplePos x="0" y="0"/>
            <wp:positionH relativeFrom="column">
              <wp:align>center</wp:align>
            </wp:positionH>
            <wp:positionV relativeFrom="paragraph">
              <wp:align>top</wp:align>
            </wp:positionV>
            <wp:extent cx="5943600" cy="4460240"/>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4"/>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4D59D669" w14:textId="77777777" w:rsidR="0083143F" w:rsidRDefault="009F3A61">
      <w:pPr>
        <w:spacing w:after="120"/>
        <w:rPr>
          <w:rFonts w:ascii="Palatino Linotype" w:hAnsi="Palatino Linotype"/>
          <w:color w:val="FF0000"/>
        </w:rPr>
      </w:pPr>
      <w:r>
        <w:rPr>
          <w:rFonts w:ascii="Palatino Linotype" w:hAnsi="Palatino Linotype"/>
        </w:rPr>
        <w:t xml:space="preserve">Figure 4.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rPr>
        <w:t>C. freundii</w:t>
      </w:r>
      <w:r>
        <w:rPr>
          <w:rFonts w:ascii="Palatino Linotype" w:hAnsi="Palatino Linotype"/>
        </w:rPr>
        <w:t xml:space="preserve"> (</w:t>
      </w:r>
      <w:r>
        <w:rPr>
          <w:rFonts w:ascii="Palatino Linotype" w:hAnsi="Palatino Linotype"/>
          <w:i/>
          <w:iCs/>
        </w:rPr>
        <w:t>medianCoverage</w:t>
      </w:r>
      <w:r>
        <w:rPr>
          <w:rFonts w:ascii="Palatino Linotype" w:hAnsi="Palatino Linotype"/>
        </w:rPr>
        <w:t xml:space="preserve"> = 47). </w:t>
      </w:r>
      <w:r>
        <w:rPr>
          <w:rFonts w:ascii="Palatino Linotype" w:hAnsi="Palatino Linotype"/>
          <w:color w:val="FF0000"/>
        </w:rPr>
        <w:t xml:space="preserve"> </w:t>
      </w:r>
    </w:p>
    <w:p w14:paraId="0A836525" w14:textId="77777777" w:rsidR="0083143F" w:rsidRDefault="0083143F">
      <w:pPr>
        <w:spacing w:after="120"/>
        <w:rPr>
          <w:rFonts w:ascii="Palatino Linotype" w:hAnsi="Palatino Linotype"/>
        </w:rPr>
      </w:pPr>
    </w:p>
    <w:p w14:paraId="6DCBFE9A" w14:textId="77777777" w:rsidR="0083143F" w:rsidRDefault="009F3A61">
      <w:pPr>
        <w:spacing w:after="120"/>
        <w:rPr>
          <w:rFonts w:ascii="Palatino Linotype" w:hAnsi="Palatino Linotype"/>
          <w:i/>
          <w:iCs/>
          <w:u w:val="single"/>
        </w:rPr>
      </w:pPr>
      <w:r>
        <w:rPr>
          <w:rFonts w:ascii="Palatino Linotype" w:hAnsi="Palatino Linotype"/>
          <w:i/>
          <w:iCs/>
          <w:u w:val="single"/>
        </w:rPr>
        <w:t>B. cenocepacia DDS 22E-1</w:t>
      </w:r>
    </w:p>
    <w:p w14:paraId="45F342B2" w14:textId="77777777" w:rsidR="0083143F" w:rsidRDefault="009F3A61">
      <w:pPr>
        <w:spacing w:after="120"/>
        <w:rPr>
          <w:rFonts w:ascii="Palatino Linotype" w:hAnsi="Palatino Linotype"/>
        </w:rPr>
      </w:pPr>
      <w:r>
        <w:rPr>
          <w:rFonts w:ascii="Palatino Linotype" w:hAnsi="Palatino Linotype"/>
        </w:rPr>
        <w:tab/>
        <w:t xml:space="preserve">This dataset without annotated contigs has been </w:t>
      </w:r>
      <w:r w:rsidR="00FC339B">
        <w:rPr>
          <w:rFonts w:ascii="Palatino Linotype" w:hAnsi="Palatino Linotype"/>
        </w:rPr>
        <w:t xml:space="preserve">included in benchmarking </w:t>
      </w:r>
      <w:r>
        <w:rPr>
          <w:rFonts w:ascii="Palatino Linotype" w:hAnsi="Palatino Linotype"/>
        </w:rPr>
        <w:t xml:space="preserve">as a negative control. plasmidSPAdes did not identify any putative plasmids in this dataset (empty plasmid graph).  </w:t>
      </w:r>
    </w:p>
    <w:p w14:paraId="20527E1C" w14:textId="77777777" w:rsidR="0083143F" w:rsidRDefault="009F3A61">
      <w:pPr>
        <w:spacing w:after="120"/>
        <w:rPr>
          <w:rFonts w:ascii="Palatino Linotype" w:hAnsi="Palatino Linotype"/>
        </w:rPr>
      </w:pPr>
      <w:r>
        <w:rPr>
          <w:rFonts w:ascii="Palatino Linotype" w:hAnsi="Palatino Linotype"/>
          <w:noProof/>
          <w:lang w:bidi="ar-SA"/>
        </w:rPr>
        <w:lastRenderedPageBreak/>
        <w:drawing>
          <wp:anchor distT="0" distB="0" distL="0" distR="0" simplePos="0" relativeHeight="10" behindDoc="0" locked="0" layoutInCell="1" allowOverlap="1" wp14:anchorId="60FF0EDC" wp14:editId="33EA043C">
            <wp:simplePos x="0" y="0"/>
            <wp:positionH relativeFrom="column">
              <wp:align>center</wp:align>
            </wp:positionH>
            <wp:positionV relativeFrom="paragraph">
              <wp:align>top</wp:align>
            </wp:positionV>
            <wp:extent cx="5943600" cy="446024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5"/>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17BCAAAD" w14:textId="77777777" w:rsidR="0083143F" w:rsidRDefault="009F3A61">
      <w:pPr>
        <w:spacing w:after="120"/>
        <w:rPr>
          <w:rFonts w:ascii="Palatino Linotype" w:hAnsi="Palatino Linotype"/>
        </w:rPr>
      </w:pPr>
      <w:r>
        <w:rPr>
          <w:rFonts w:ascii="Palatino Linotype" w:hAnsi="Palatino Linotype"/>
        </w:rPr>
        <w:t xml:space="preserve">Figure 5.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rPr>
        <w:t>B. cenocepacia</w:t>
      </w:r>
      <w:r>
        <w:rPr>
          <w:rFonts w:ascii="Palatino Linotype" w:hAnsi="Palatino Linotype"/>
        </w:rPr>
        <w:t>. (</w:t>
      </w:r>
      <w:r>
        <w:rPr>
          <w:rFonts w:ascii="Palatino Linotype" w:hAnsi="Palatino Linotype"/>
          <w:i/>
          <w:iCs/>
        </w:rPr>
        <w:t>medianCoverage</w:t>
      </w:r>
      <w:r>
        <w:rPr>
          <w:rFonts w:ascii="Palatino Linotype" w:hAnsi="Palatino Linotype"/>
        </w:rPr>
        <w:t xml:space="preserve"> = 136). </w:t>
      </w:r>
    </w:p>
    <w:p w14:paraId="3BEC72A9" w14:textId="77777777" w:rsidR="0083143F" w:rsidRDefault="009F3A61">
      <w:pPr>
        <w:spacing w:after="120"/>
        <w:rPr>
          <w:rFonts w:ascii="Palatino Linotype" w:hAnsi="Palatino Linotype"/>
        </w:rPr>
      </w:pPr>
      <w:r>
        <w:rPr>
          <w:rFonts w:ascii="Palatino Linotype" w:hAnsi="Palatino Linotype"/>
        </w:rPr>
        <w:t xml:space="preserve"> </w:t>
      </w:r>
    </w:p>
    <w:p w14:paraId="78F77FA1" w14:textId="77777777" w:rsidR="0083143F" w:rsidRDefault="0083143F">
      <w:pPr>
        <w:spacing w:after="120"/>
      </w:pPr>
    </w:p>
    <w:p w14:paraId="49E83335" w14:textId="77777777" w:rsidR="0083143F" w:rsidRDefault="0083143F">
      <w:pPr>
        <w:spacing w:after="120"/>
      </w:pPr>
    </w:p>
    <w:p w14:paraId="6C014B7F" w14:textId="77777777" w:rsidR="0083143F" w:rsidRDefault="0083143F">
      <w:pPr>
        <w:spacing w:after="120"/>
      </w:pPr>
    </w:p>
    <w:p w14:paraId="08BA3FC6" w14:textId="77777777" w:rsidR="0083143F" w:rsidRDefault="0083143F">
      <w:pPr>
        <w:spacing w:after="120"/>
      </w:pPr>
    </w:p>
    <w:p w14:paraId="6C2D537D" w14:textId="77777777" w:rsidR="0083143F" w:rsidRDefault="0083143F">
      <w:pPr>
        <w:spacing w:after="120"/>
      </w:pPr>
    </w:p>
    <w:p w14:paraId="21E8C3F8" w14:textId="77777777" w:rsidR="0083143F" w:rsidRDefault="0083143F">
      <w:pPr>
        <w:spacing w:after="120"/>
      </w:pPr>
    </w:p>
    <w:p w14:paraId="79B2C7BF" w14:textId="77777777" w:rsidR="0083143F" w:rsidRDefault="009F3A61">
      <w:pPr>
        <w:spacing w:after="120"/>
        <w:rPr>
          <w:rFonts w:ascii="Palatino Linotype" w:hAnsi="Palatino Linotype"/>
          <w:i/>
          <w:iCs/>
          <w:u w:val="single"/>
        </w:rPr>
      </w:pPr>
      <w:r>
        <w:rPr>
          <w:rFonts w:ascii="Palatino Linotype" w:hAnsi="Palatino Linotype"/>
          <w:i/>
          <w:iCs/>
          <w:u w:val="single"/>
        </w:rPr>
        <w:t>C. callunae DSM 20147</w:t>
      </w:r>
    </w:p>
    <w:p w14:paraId="5AA5F59A" w14:textId="77777777" w:rsidR="0083143F" w:rsidRDefault="009F3A61">
      <w:pPr>
        <w:spacing w:after="120"/>
        <w:rPr>
          <w:rFonts w:ascii="Palatino Linotype" w:hAnsi="Palatino Linotype"/>
        </w:rPr>
      </w:pPr>
      <w:r>
        <w:rPr>
          <w:rFonts w:ascii="Palatino Linotype" w:hAnsi="Palatino Linotype"/>
        </w:rPr>
        <w:t xml:space="preserve">        </w:t>
      </w:r>
      <w:r>
        <w:rPr>
          <w:rFonts w:ascii="Palatino Linotype" w:hAnsi="Palatino Linotype"/>
        </w:rPr>
        <w:tab/>
      </w:r>
    </w:p>
    <w:p w14:paraId="2BCC01AB" w14:textId="77777777" w:rsidR="0083143F" w:rsidRDefault="009F3A61">
      <w:pPr>
        <w:spacing w:after="120"/>
        <w:rPr>
          <w:rFonts w:ascii="Palatino Linotype" w:hAnsi="Palatino Linotype"/>
          <w:b/>
          <w:color w:val="FF0000"/>
        </w:rPr>
      </w:pPr>
      <w:r>
        <w:rPr>
          <w:rFonts w:ascii="Palatino Linotype" w:hAnsi="Palatino Linotype"/>
          <w:b/>
          <w:color w:val="FF0000"/>
        </w:rPr>
        <w:t xml:space="preserve"> </w:t>
      </w:r>
    </w:p>
    <w:p w14:paraId="4C68C61A" w14:textId="77777777" w:rsidR="0083143F" w:rsidRDefault="0083143F">
      <w:pPr>
        <w:spacing w:after="120"/>
        <w:rPr>
          <w:rFonts w:ascii="Palatino Linotype" w:hAnsi="Palatino Linotype"/>
        </w:rPr>
      </w:pPr>
    </w:p>
    <w:p w14:paraId="6A84AA23" w14:textId="77777777" w:rsidR="0083143F" w:rsidRDefault="009F3A61">
      <w:pPr>
        <w:spacing w:after="120"/>
        <w:rPr>
          <w:rFonts w:ascii="Palatino Linotype" w:hAnsi="Palatino Linotype"/>
        </w:rPr>
      </w:pPr>
      <w:r>
        <w:rPr>
          <w:rFonts w:ascii="Palatino Linotype" w:hAnsi="Palatino Linotype"/>
        </w:rPr>
        <w:lastRenderedPageBreak/>
        <w:t xml:space="preserve">Out of 2 annotated plasmids, plasmidSPAdes assembled the short high copy number plasmid as a circular contig (component 1). The larger plasmid was not recovered since its coverage (180) is similar to the chromosome coverage (206). Component 0 contains contigs of chromosomal origin originating from a genomic repeat. </w:t>
      </w:r>
    </w:p>
    <w:p w14:paraId="7E7FE09F" w14:textId="77777777" w:rsidR="0083143F" w:rsidRDefault="009F3A61">
      <w:pPr>
        <w:spacing w:after="120"/>
      </w:pPr>
      <w:r>
        <w:rPr>
          <w:noProof/>
          <w:lang w:bidi="ar-SA"/>
        </w:rPr>
        <w:drawing>
          <wp:anchor distT="0" distB="0" distL="0" distR="0" simplePos="0" relativeHeight="9" behindDoc="0" locked="0" layoutInCell="1" allowOverlap="1" wp14:anchorId="33B1445E" wp14:editId="3298AA6F">
            <wp:simplePos x="0" y="0"/>
            <wp:positionH relativeFrom="column">
              <wp:align>center</wp:align>
            </wp:positionH>
            <wp:positionV relativeFrom="paragraph">
              <wp:align>top</wp:align>
            </wp:positionV>
            <wp:extent cx="5943600" cy="446024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6"/>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0AD920C9" w14:textId="77777777" w:rsidR="0083143F" w:rsidRDefault="009F3A61">
      <w:pPr>
        <w:spacing w:after="120"/>
        <w:rPr>
          <w:rFonts w:ascii="Palatino Linotype" w:hAnsi="Palatino Linotype"/>
        </w:rPr>
      </w:pPr>
      <w:r>
        <w:rPr>
          <w:rFonts w:ascii="Palatino Linotype" w:hAnsi="Palatino Linotype"/>
        </w:rPr>
        <w:t xml:space="preserve">Figure 6.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color w:val="00000A"/>
        </w:rPr>
        <w:t>C. callunae</w:t>
      </w:r>
      <w:r>
        <w:rPr>
          <w:rFonts w:ascii="Palatino Linotype" w:hAnsi="Palatino Linotype"/>
        </w:rPr>
        <w:t xml:space="preserve"> (</w:t>
      </w:r>
      <w:r>
        <w:rPr>
          <w:rFonts w:ascii="Palatino Linotype" w:hAnsi="Palatino Linotype"/>
          <w:i/>
          <w:iCs/>
        </w:rPr>
        <w:t>medianCoverage</w:t>
      </w:r>
      <w:r>
        <w:rPr>
          <w:rFonts w:ascii="Palatino Linotype" w:hAnsi="Palatino Linotype"/>
        </w:rPr>
        <w:t xml:space="preserve"> = 206).  The 2</w:t>
      </w:r>
      <w:r>
        <w:rPr>
          <w:rFonts w:ascii="Palatino Linotype" w:hAnsi="Palatino Linotype"/>
          <w:vertAlign w:val="superscript"/>
        </w:rPr>
        <w:t>nd</w:t>
      </w:r>
      <w:r>
        <w:rPr>
          <w:rFonts w:ascii="Palatino Linotype" w:hAnsi="Palatino Linotype"/>
        </w:rPr>
        <w:t xml:space="preserve"> plasmid is not shown in this histogram since </w:t>
      </w:r>
      <w:r w:rsidR="00FC339B">
        <w:rPr>
          <w:rFonts w:ascii="Palatino Linotype" w:hAnsi="Palatino Linotype"/>
        </w:rPr>
        <w:t xml:space="preserve">it </w:t>
      </w:r>
      <w:r>
        <w:rPr>
          <w:rFonts w:ascii="Palatino Linotype" w:hAnsi="Palatino Linotype"/>
        </w:rPr>
        <w:t xml:space="preserve">does not contain long contigs. </w:t>
      </w:r>
    </w:p>
    <w:p w14:paraId="46CB7D96" w14:textId="77777777" w:rsidR="0083143F" w:rsidRDefault="0083143F">
      <w:pPr>
        <w:spacing w:after="120"/>
        <w:rPr>
          <w:rFonts w:ascii="Palatino Linotype" w:hAnsi="Palatino Linotype"/>
        </w:rPr>
      </w:pPr>
    </w:p>
    <w:p w14:paraId="079DB0AC" w14:textId="77777777" w:rsidR="0083143F" w:rsidRDefault="0083143F"/>
    <w:p w14:paraId="478F6D68" w14:textId="77777777" w:rsidR="0083143F" w:rsidRDefault="0083143F"/>
    <w:p w14:paraId="64650E17" w14:textId="77777777" w:rsidR="0083143F" w:rsidRDefault="0083143F"/>
    <w:p w14:paraId="13DA63FF" w14:textId="77777777" w:rsidR="0083143F" w:rsidRDefault="009F3A61">
      <w:pPr>
        <w:rPr>
          <w:rFonts w:ascii="Palatino Linotype" w:hAnsi="Palatino Linotype"/>
          <w:b/>
          <w:bCs/>
        </w:rPr>
      </w:pPr>
      <w:r>
        <w:rPr>
          <w:rFonts w:ascii="Palatino Linotype" w:hAnsi="Palatino Linotype"/>
          <w:b/>
          <w:bCs/>
        </w:rPr>
        <w:t xml:space="preserve">Appendix: Benchmarking plasmidSPAdes on genomes with unannotated plasmids </w:t>
      </w:r>
    </w:p>
    <w:p w14:paraId="3C3AE6BC" w14:textId="77777777" w:rsidR="0083143F" w:rsidRDefault="0083143F">
      <w:pPr>
        <w:rPr>
          <w:rFonts w:ascii="Palatino Linotype" w:hAnsi="Palatino Linotype"/>
          <w:color w:val="0000FF"/>
        </w:rPr>
      </w:pPr>
    </w:p>
    <w:p w14:paraId="3AB27D82" w14:textId="77777777" w:rsidR="0083143F" w:rsidRDefault="009F3A61">
      <w:pPr>
        <w:rPr>
          <w:rFonts w:ascii="Palatino Linotype" w:hAnsi="Palatino Linotype"/>
          <w:i/>
          <w:iCs/>
          <w:shd w:val="clear" w:color="auto" w:fill="FFFFFF"/>
        </w:rPr>
      </w:pPr>
      <w:r>
        <w:rPr>
          <w:rFonts w:ascii="Palatino Linotype" w:hAnsi="Palatino Linotype"/>
          <w:i/>
          <w:iCs/>
          <w:u w:val="single"/>
          <w:shd w:val="clear" w:color="auto" w:fill="FFFFFF"/>
        </w:rPr>
        <w:t>Acinetobacter sp. UNC434CL69Tsu2S25</w:t>
      </w:r>
      <w:r>
        <w:rPr>
          <w:rFonts w:ascii="Palatino Linotype" w:hAnsi="Palatino Linotype"/>
          <w:i/>
          <w:iCs/>
          <w:shd w:val="clear" w:color="auto" w:fill="FFFFFF"/>
        </w:rPr>
        <w:t xml:space="preserve"> </w:t>
      </w:r>
    </w:p>
    <w:p w14:paraId="6C85BB71" w14:textId="77777777" w:rsidR="0083143F" w:rsidRDefault="0083143F">
      <w:pPr>
        <w:rPr>
          <w:rFonts w:ascii="Palatino Linotype" w:hAnsi="Palatino Linotype"/>
          <w:i/>
          <w:iCs/>
          <w:shd w:val="clear" w:color="auto" w:fill="FFFFFF"/>
        </w:rPr>
      </w:pPr>
    </w:p>
    <w:p w14:paraId="6174C85F" w14:textId="77777777" w:rsidR="0083143F" w:rsidRDefault="009F3A61">
      <w:pPr>
        <w:rPr>
          <w:rFonts w:ascii="Palatino Linotype" w:hAnsi="Palatino Linotype"/>
          <w:shd w:val="clear" w:color="auto" w:fill="FFFFFF"/>
        </w:rPr>
      </w:pPr>
      <w:r>
        <w:rPr>
          <w:rFonts w:ascii="Palatino Linotype" w:hAnsi="Palatino Linotype"/>
          <w:shd w:val="clear" w:color="auto" w:fill="FFFFFF"/>
        </w:rPr>
        <w:lastRenderedPageBreak/>
        <w:tab/>
        <w:t xml:space="preserve">plasmidSPAdes identified four putative plasmid components in </w:t>
      </w:r>
      <w:r>
        <w:rPr>
          <w:rFonts w:ascii="Palatino Linotype" w:hAnsi="Palatino Linotype"/>
          <w:i/>
          <w:iCs/>
          <w:shd w:val="clear" w:color="auto" w:fill="FFFFFF"/>
        </w:rPr>
        <w:t>Aci</w:t>
      </w:r>
      <w:r>
        <w:rPr>
          <w:rFonts w:ascii="Palatino Linotype" w:hAnsi="Palatino Linotype"/>
          <w:shd w:val="clear" w:color="auto" w:fill="FFFFFF"/>
        </w:rPr>
        <w:t xml:space="preserve"> dataset, including two circular putative plasmids (one of them has been confirmed).   Component 0</w:t>
      </w:r>
      <w:r w:rsidR="00FC339B">
        <w:rPr>
          <w:rFonts w:ascii="Palatino Linotype" w:hAnsi="Palatino Linotype"/>
          <w:shd w:val="clear" w:color="auto" w:fill="FFFFFF"/>
        </w:rPr>
        <w:t>’s</w:t>
      </w:r>
      <w:r>
        <w:rPr>
          <w:rFonts w:ascii="Palatino Linotype" w:hAnsi="Palatino Linotype"/>
          <w:shd w:val="clear" w:color="auto" w:fill="FFFFFF"/>
        </w:rPr>
        <w:t xml:space="preserve"> best </w:t>
      </w:r>
      <w:r w:rsidR="00FC339B">
        <w:rPr>
          <w:rFonts w:ascii="Palatino Linotype" w:hAnsi="Palatino Linotype"/>
          <w:shd w:val="clear" w:color="auto" w:fill="FFFFFF"/>
        </w:rPr>
        <w:t xml:space="preserve">BLAST </w:t>
      </w:r>
      <w:r>
        <w:rPr>
          <w:rFonts w:ascii="Palatino Linotype" w:hAnsi="Palatino Linotype"/>
          <w:shd w:val="clear" w:color="auto" w:fill="FFFFFF"/>
        </w:rPr>
        <w:t xml:space="preserve">hit is to </w:t>
      </w:r>
      <w:r w:rsidR="00FC339B">
        <w:rPr>
          <w:rFonts w:ascii="Palatino Linotype" w:hAnsi="Palatino Linotype"/>
          <w:shd w:val="clear" w:color="auto" w:fill="FFFFFF"/>
        </w:rPr>
        <w:t xml:space="preserve">a </w:t>
      </w:r>
      <w:r>
        <w:rPr>
          <w:rFonts w:ascii="Palatino Linotype" w:hAnsi="Palatino Linotype"/>
          <w:shd w:val="clear" w:color="auto" w:fill="FFFFFF"/>
        </w:rPr>
        <w:t xml:space="preserve">plasmid from another </w:t>
      </w:r>
      <w:r>
        <w:rPr>
          <w:rFonts w:ascii="Palatino Linotype" w:hAnsi="Palatino Linotype"/>
          <w:i/>
          <w:shd w:val="clear" w:color="auto" w:fill="FFFFFF"/>
        </w:rPr>
        <w:t>Acinetobacter</w:t>
      </w:r>
      <w:r>
        <w:rPr>
          <w:rFonts w:ascii="Palatino Linotype" w:hAnsi="Palatino Linotype"/>
          <w:shd w:val="clear" w:color="auto" w:fill="FFFFFF"/>
        </w:rPr>
        <w:t xml:space="preserve"> species. Component 1's best BLAST hits is to another </w:t>
      </w:r>
      <w:r>
        <w:rPr>
          <w:rFonts w:ascii="Palatino Linotype" w:hAnsi="Palatino Linotype"/>
          <w:i/>
          <w:iCs/>
          <w:shd w:val="clear" w:color="auto" w:fill="FFFFFF"/>
        </w:rPr>
        <w:t>Acinetobacter</w:t>
      </w:r>
      <w:r>
        <w:rPr>
          <w:rFonts w:ascii="Palatino Linotype" w:hAnsi="Palatino Linotype"/>
          <w:shd w:val="clear" w:color="auto" w:fill="FFFFFF"/>
        </w:rPr>
        <w:t xml:space="preserve"> species chromosome. Component 2 is a circular contig that originated from a mobile element.  </w:t>
      </w:r>
    </w:p>
    <w:p w14:paraId="5837DB1F" w14:textId="77777777" w:rsidR="0083143F" w:rsidRDefault="0083143F">
      <w:pPr>
        <w:rPr>
          <w:rFonts w:ascii="Palatino Linotype" w:hAnsi="Palatino Linotype"/>
          <w:shd w:val="clear" w:color="auto" w:fill="FFFFFF"/>
        </w:rPr>
      </w:pPr>
    </w:p>
    <w:p w14:paraId="71DE22B4" w14:textId="77777777" w:rsidR="0083143F" w:rsidRDefault="0083143F">
      <w:pPr>
        <w:rPr>
          <w:rFonts w:ascii="Palatino Linotype" w:hAnsi="Palatino Linotype"/>
        </w:rPr>
      </w:pPr>
    </w:p>
    <w:p w14:paraId="71E6498D" w14:textId="77777777" w:rsidR="0083143F" w:rsidRDefault="009F3A61">
      <w:pPr>
        <w:spacing w:after="120"/>
        <w:rPr>
          <w:rFonts w:ascii="Palatino Linotype" w:hAnsi="Palatino Linotype"/>
        </w:rPr>
      </w:pPr>
      <w:r>
        <w:rPr>
          <w:rFonts w:ascii="Palatino Linotype" w:hAnsi="Palatino Linotype"/>
          <w:noProof/>
          <w:lang w:bidi="ar-SA"/>
        </w:rPr>
        <w:drawing>
          <wp:anchor distT="0" distB="0" distL="0" distR="0" simplePos="0" relativeHeight="15" behindDoc="0" locked="0" layoutInCell="1" allowOverlap="1" wp14:anchorId="25CF2776" wp14:editId="1729AA1E">
            <wp:simplePos x="0" y="0"/>
            <wp:positionH relativeFrom="column">
              <wp:align>center</wp:align>
            </wp:positionH>
            <wp:positionV relativeFrom="paragraph">
              <wp:align>top</wp:align>
            </wp:positionV>
            <wp:extent cx="5943600" cy="4460240"/>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7"/>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2AA0914C" w14:textId="77777777" w:rsidR="0083143F" w:rsidRDefault="009F3A61">
      <w:pPr>
        <w:spacing w:after="120"/>
        <w:rPr>
          <w:rFonts w:ascii="Palatino Linotype" w:hAnsi="Palatino Linotype"/>
        </w:rPr>
      </w:pPr>
      <w:r>
        <w:rPr>
          <w:rFonts w:ascii="Palatino Linotype" w:hAnsi="Palatino Linotype"/>
        </w:rPr>
        <w:t xml:space="preserve">Figure 7.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rPr>
        <w:t xml:space="preserve">Aci </w:t>
      </w:r>
      <w:r>
        <w:rPr>
          <w:rFonts w:ascii="Palatino Linotype" w:hAnsi="Palatino Linotype"/>
        </w:rPr>
        <w:t>dataset (</w:t>
      </w:r>
      <w:r>
        <w:rPr>
          <w:rFonts w:ascii="Palatino Linotype" w:hAnsi="Palatino Linotype"/>
          <w:i/>
          <w:iCs/>
        </w:rPr>
        <w:t>medianCoverage</w:t>
      </w:r>
      <w:r>
        <w:rPr>
          <w:rFonts w:ascii="Palatino Linotype" w:hAnsi="Palatino Linotype"/>
        </w:rPr>
        <w:t xml:space="preserve"> = 249). Components 2 and 3 are not shown in this histogram since they do not contain long contigs. </w:t>
      </w:r>
    </w:p>
    <w:p w14:paraId="6CF2D9D0" w14:textId="77777777" w:rsidR="0083143F" w:rsidRDefault="0083143F">
      <w:pPr>
        <w:spacing w:after="120"/>
        <w:rPr>
          <w:rFonts w:ascii="Palatino Linotype" w:hAnsi="Palatino Linotype"/>
        </w:rPr>
      </w:pPr>
    </w:p>
    <w:p w14:paraId="3B9AEC29" w14:textId="77777777" w:rsidR="0083143F" w:rsidRDefault="009F3A61">
      <w:pPr>
        <w:rPr>
          <w:rFonts w:ascii="Palatino Linotype" w:hAnsi="Palatino Linotype"/>
          <w:i/>
          <w:iCs/>
          <w:shd w:val="clear" w:color="auto" w:fill="FFFFFF"/>
        </w:rPr>
      </w:pPr>
      <w:r>
        <w:rPr>
          <w:rFonts w:ascii="Palatino Linotype" w:hAnsi="Palatino Linotype"/>
          <w:i/>
          <w:iCs/>
          <w:u w:val="single"/>
          <w:shd w:val="clear" w:color="auto" w:fill="FFFFFF"/>
        </w:rPr>
        <w:t>Butyrivibrio sp. INlla16</w:t>
      </w:r>
      <w:r>
        <w:rPr>
          <w:rFonts w:ascii="Palatino Linotype" w:hAnsi="Palatino Linotype"/>
          <w:i/>
          <w:iCs/>
          <w:shd w:val="clear" w:color="auto" w:fill="FFFFFF"/>
        </w:rPr>
        <w:t xml:space="preserve"> </w:t>
      </w:r>
    </w:p>
    <w:p w14:paraId="4162B471" w14:textId="77777777" w:rsidR="0083143F" w:rsidRDefault="009F3A61">
      <w:pPr>
        <w:rPr>
          <w:rFonts w:ascii="Palatino Linotype" w:hAnsi="Palatino Linotype"/>
          <w:shd w:val="clear" w:color="auto" w:fill="FFFFFF"/>
        </w:rPr>
      </w:pPr>
      <w:r>
        <w:rPr>
          <w:rFonts w:ascii="Palatino Linotype" w:hAnsi="Palatino Linotype"/>
          <w:shd w:val="clear" w:color="auto" w:fill="FFFFFF"/>
        </w:rPr>
        <w:tab/>
        <w:t xml:space="preserve">plasmidSPAdes identified four putative plasmid components in </w:t>
      </w:r>
      <w:r>
        <w:rPr>
          <w:rFonts w:ascii="Palatino Linotype" w:hAnsi="Palatino Linotype"/>
          <w:i/>
          <w:iCs/>
          <w:shd w:val="clear" w:color="auto" w:fill="FFFFFF"/>
        </w:rPr>
        <w:t xml:space="preserve">But </w:t>
      </w:r>
      <w:r>
        <w:rPr>
          <w:rFonts w:ascii="Palatino Linotype" w:hAnsi="Palatino Linotype"/>
          <w:shd w:val="clear" w:color="auto" w:fill="FFFFFF"/>
        </w:rPr>
        <w:t xml:space="preserve">dataset, including three circular putative plasmids (one of them is confirmed).  Component 0’s best </w:t>
      </w:r>
      <w:r w:rsidR="00FC339B">
        <w:rPr>
          <w:rFonts w:ascii="Palatino Linotype" w:hAnsi="Palatino Linotype"/>
          <w:shd w:val="clear" w:color="auto" w:fill="FFFFFF"/>
        </w:rPr>
        <w:t xml:space="preserve">BLAST </w:t>
      </w:r>
      <w:r>
        <w:rPr>
          <w:rFonts w:ascii="Palatino Linotype" w:hAnsi="Palatino Linotype"/>
          <w:shd w:val="clear" w:color="auto" w:fill="FFFFFF"/>
        </w:rPr>
        <w:t xml:space="preserve">hit is to </w:t>
      </w:r>
      <w:r>
        <w:rPr>
          <w:rFonts w:ascii="Palatino Linotype" w:hAnsi="Palatino Linotype"/>
          <w:shd w:val="clear" w:color="auto" w:fill="FFFFFF"/>
        </w:rPr>
        <w:lastRenderedPageBreak/>
        <w:t xml:space="preserve">another </w:t>
      </w:r>
      <w:r>
        <w:rPr>
          <w:rFonts w:ascii="Palatino Linotype" w:hAnsi="Palatino Linotype"/>
          <w:i/>
          <w:iCs/>
          <w:shd w:val="clear" w:color="auto" w:fill="FFFFFF"/>
        </w:rPr>
        <w:t>Butyrivibrio</w:t>
      </w:r>
      <w:r>
        <w:rPr>
          <w:rFonts w:ascii="Palatino Linotype" w:hAnsi="Palatino Linotype"/>
          <w:shd w:val="clear" w:color="auto" w:fill="FFFFFF"/>
        </w:rPr>
        <w:t xml:space="preserve"> species plasmid. Components 1, 2 and 3 had no significant </w:t>
      </w:r>
      <w:r w:rsidR="00FC339B">
        <w:rPr>
          <w:rFonts w:ascii="Palatino Linotype" w:hAnsi="Palatino Linotype"/>
          <w:shd w:val="clear" w:color="auto" w:fill="FFFFFF"/>
        </w:rPr>
        <w:t xml:space="preserve">BLAST </w:t>
      </w:r>
      <w:r>
        <w:rPr>
          <w:rFonts w:ascii="Palatino Linotype" w:hAnsi="Palatino Linotype"/>
          <w:shd w:val="clear" w:color="auto" w:fill="FFFFFF"/>
        </w:rPr>
        <w:t>hits to any sequences in NCBI NT database. Since component 1 contains plasmid-specific genes (integrase/recombinase, MobM, transposase),</w:t>
      </w:r>
      <w:bookmarkStart w:id="0" w:name="__DdeLink__1330_675950470"/>
      <w:r>
        <w:rPr>
          <w:rFonts w:ascii="Palatino Linotype" w:hAnsi="Palatino Linotype"/>
          <w:shd w:val="clear" w:color="auto" w:fill="FFFFFF"/>
        </w:rPr>
        <w:t xml:space="preserve"> we classified it as a novel plasmid in </w:t>
      </w:r>
      <w:r>
        <w:rPr>
          <w:rFonts w:ascii="Palatino Linotype" w:hAnsi="Palatino Linotype"/>
          <w:i/>
          <w:iCs/>
          <w:shd w:val="clear" w:color="auto" w:fill="FFFFFF"/>
        </w:rPr>
        <w:t>But</w:t>
      </w:r>
      <w:r>
        <w:rPr>
          <w:rFonts w:ascii="Palatino Linotype" w:hAnsi="Palatino Linotype"/>
          <w:shd w:val="clear" w:color="auto" w:fill="FFFFFF"/>
        </w:rPr>
        <w:t>.</w:t>
      </w:r>
    </w:p>
    <w:bookmarkEnd w:id="0"/>
    <w:p w14:paraId="02B11AD6" w14:textId="77777777" w:rsidR="0083143F" w:rsidRDefault="0083143F">
      <w:pPr>
        <w:rPr>
          <w:rFonts w:ascii="Palatino Linotype" w:hAnsi="Palatino Linotype"/>
          <w:shd w:val="clear" w:color="auto" w:fill="FFFFFF"/>
        </w:rPr>
      </w:pPr>
    </w:p>
    <w:p w14:paraId="5F5F37AA" w14:textId="77777777" w:rsidR="0083143F" w:rsidRDefault="0083143F">
      <w:pPr>
        <w:rPr>
          <w:rFonts w:ascii="Palatino Linotype" w:hAnsi="Palatino Linotype"/>
          <w:shd w:val="clear" w:color="auto" w:fill="FFFFFF"/>
        </w:rPr>
      </w:pPr>
    </w:p>
    <w:p w14:paraId="62E7703D" w14:textId="77777777" w:rsidR="0083143F" w:rsidRDefault="009F3A61">
      <w:pPr>
        <w:rPr>
          <w:rFonts w:ascii="Palatino Linotype" w:hAnsi="Palatino Linotype"/>
        </w:rPr>
      </w:pPr>
      <w:r>
        <w:rPr>
          <w:rFonts w:ascii="Palatino Linotype" w:hAnsi="Palatino Linotype"/>
          <w:noProof/>
          <w:lang w:bidi="ar-SA"/>
        </w:rPr>
        <w:drawing>
          <wp:anchor distT="0" distB="0" distL="0" distR="0" simplePos="0" relativeHeight="16" behindDoc="0" locked="0" layoutInCell="1" allowOverlap="1" wp14:anchorId="347008FB" wp14:editId="491554FB">
            <wp:simplePos x="0" y="0"/>
            <wp:positionH relativeFrom="column">
              <wp:align>center</wp:align>
            </wp:positionH>
            <wp:positionV relativeFrom="paragraph">
              <wp:align>top</wp:align>
            </wp:positionV>
            <wp:extent cx="5943600" cy="4460240"/>
            <wp:effectExtent l="0" t="0" r="0" b="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8"/>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63C9D230" w14:textId="77777777" w:rsidR="0083143F" w:rsidRDefault="009F3A61">
      <w:pPr>
        <w:spacing w:after="120"/>
        <w:rPr>
          <w:rFonts w:ascii="Palatino Linotype" w:hAnsi="Palatino Linotype"/>
        </w:rPr>
      </w:pPr>
      <w:r>
        <w:rPr>
          <w:rFonts w:ascii="Palatino Linotype" w:hAnsi="Palatino Linotype"/>
        </w:rPr>
        <w:t xml:space="preserve">Figure 8.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But</w:t>
      </w:r>
      <w:r>
        <w:rPr>
          <w:rFonts w:ascii="Palatino Linotype" w:hAnsi="Palatino Linotype"/>
        </w:rPr>
        <w:t xml:space="preserve"> dataset (</w:t>
      </w:r>
      <w:r>
        <w:rPr>
          <w:rFonts w:ascii="Palatino Linotype" w:hAnsi="Palatino Linotype"/>
          <w:i/>
          <w:iCs/>
        </w:rPr>
        <w:t>medianCoverage</w:t>
      </w:r>
      <w:r>
        <w:rPr>
          <w:rFonts w:ascii="Palatino Linotype" w:hAnsi="Palatino Linotype"/>
        </w:rPr>
        <w:t xml:space="preserve"> = 130.3). Components 2 and 3 are not shown in this histogram since they do not contain long contigs.</w:t>
      </w:r>
    </w:p>
    <w:p w14:paraId="50916935" w14:textId="77777777" w:rsidR="0083143F" w:rsidRDefault="0083143F">
      <w:pPr>
        <w:spacing w:after="120"/>
        <w:rPr>
          <w:rFonts w:ascii="Palatino Linotype" w:hAnsi="Palatino Linotype"/>
        </w:rPr>
      </w:pPr>
    </w:p>
    <w:p w14:paraId="757DF410" w14:textId="77777777" w:rsidR="0083143F" w:rsidRDefault="0083143F">
      <w:pPr>
        <w:rPr>
          <w:rFonts w:ascii="Palatino Linotype" w:hAnsi="Palatino Linotype"/>
          <w:shd w:val="clear" w:color="auto" w:fill="FFFFFF"/>
        </w:rPr>
      </w:pPr>
    </w:p>
    <w:p w14:paraId="7C08F388" w14:textId="77777777" w:rsidR="0083143F" w:rsidRDefault="0083143F">
      <w:pPr>
        <w:rPr>
          <w:rFonts w:ascii="Palatino Linotype" w:hAnsi="Palatino Linotype"/>
          <w:shd w:val="clear" w:color="auto" w:fill="FFFFFF"/>
        </w:rPr>
      </w:pPr>
    </w:p>
    <w:p w14:paraId="7E73B3FF" w14:textId="77777777" w:rsidR="0083143F" w:rsidRDefault="0083143F">
      <w:pPr>
        <w:rPr>
          <w:rFonts w:ascii="Palatino Linotype" w:hAnsi="Palatino Linotype"/>
          <w:shd w:val="clear" w:color="auto" w:fill="FFFFFF"/>
        </w:rPr>
      </w:pPr>
    </w:p>
    <w:p w14:paraId="37CD26C3" w14:textId="77777777" w:rsidR="0083143F" w:rsidRDefault="009F3A61">
      <w:pPr>
        <w:rPr>
          <w:rFonts w:ascii="Palatino Linotype" w:hAnsi="Palatino Linotype"/>
          <w:i/>
          <w:iCs/>
          <w:shd w:val="clear" w:color="auto" w:fill="FFFFFF"/>
        </w:rPr>
      </w:pPr>
      <w:r>
        <w:rPr>
          <w:rFonts w:ascii="Palatino Linotype" w:hAnsi="Palatino Linotype"/>
          <w:i/>
          <w:iCs/>
          <w:u w:val="single"/>
          <w:shd w:val="clear" w:color="auto" w:fill="FFFFFF"/>
        </w:rPr>
        <w:t>Lachnospiraceae NK3A20</w:t>
      </w:r>
      <w:r>
        <w:rPr>
          <w:rFonts w:ascii="Palatino Linotype" w:hAnsi="Palatino Linotype"/>
          <w:i/>
          <w:iCs/>
          <w:shd w:val="clear" w:color="auto" w:fill="FFFFFF"/>
        </w:rPr>
        <w:t xml:space="preserve"> </w:t>
      </w:r>
    </w:p>
    <w:p w14:paraId="5454DAAF" w14:textId="77777777" w:rsidR="0083143F" w:rsidRDefault="0083143F">
      <w:pPr>
        <w:rPr>
          <w:rFonts w:ascii="Palatino Linotype" w:hAnsi="Palatino Linotype"/>
          <w:i/>
          <w:iCs/>
          <w:shd w:val="clear" w:color="auto" w:fill="FFFFFF"/>
        </w:rPr>
      </w:pPr>
    </w:p>
    <w:p w14:paraId="56564F3A" w14:textId="77777777" w:rsidR="0083143F" w:rsidRDefault="009F3A61">
      <w:pPr>
        <w:rPr>
          <w:rFonts w:ascii="Palatino Linotype" w:hAnsi="Palatino Linotype"/>
          <w:shd w:val="clear" w:color="auto" w:fill="FFFFFF"/>
        </w:rPr>
      </w:pPr>
      <w:r>
        <w:rPr>
          <w:rFonts w:ascii="Palatino Linotype" w:hAnsi="Palatino Linotype"/>
          <w:shd w:val="clear" w:color="auto" w:fill="FFFFFF"/>
        </w:rPr>
        <w:lastRenderedPageBreak/>
        <w:t xml:space="preserve"> </w:t>
      </w:r>
      <w:r>
        <w:rPr>
          <w:rFonts w:ascii="Palatino Linotype" w:hAnsi="Palatino Linotype"/>
          <w:shd w:val="clear" w:color="auto" w:fill="FFFFFF"/>
        </w:rPr>
        <w:tab/>
        <w:t xml:space="preserve">plasmidSPAdes identified a single </w:t>
      </w:r>
      <w:r w:rsidR="00FC339B">
        <w:rPr>
          <w:rFonts w:ascii="Palatino Linotype" w:hAnsi="Palatino Linotype"/>
          <w:shd w:val="clear" w:color="auto" w:fill="FFFFFF"/>
        </w:rPr>
        <w:t xml:space="preserve">small </w:t>
      </w:r>
      <w:r>
        <w:rPr>
          <w:rFonts w:ascii="Palatino Linotype" w:hAnsi="Palatino Linotype"/>
          <w:shd w:val="clear" w:color="auto" w:fill="FFFFFF"/>
        </w:rPr>
        <w:t xml:space="preserve">putative plasmid component (with no significant match to the NCBI NT database) in </w:t>
      </w:r>
      <w:r>
        <w:rPr>
          <w:rFonts w:ascii="Palatino Linotype" w:hAnsi="Palatino Linotype"/>
          <w:i/>
          <w:iCs/>
          <w:shd w:val="clear" w:color="auto" w:fill="FFFFFF"/>
        </w:rPr>
        <w:t>Lac</w:t>
      </w:r>
      <w:r>
        <w:rPr>
          <w:rFonts w:ascii="Palatino Linotype" w:hAnsi="Palatino Linotype"/>
          <w:shd w:val="clear" w:color="auto" w:fill="FFFFFF"/>
        </w:rPr>
        <w:t xml:space="preserve"> dataset. Such s</w:t>
      </w:r>
      <w:r w:rsidR="00FC339B">
        <w:rPr>
          <w:rFonts w:ascii="Palatino Linotype" w:hAnsi="Palatino Linotype"/>
          <w:shd w:val="clear" w:color="auto" w:fill="FFFFFF"/>
        </w:rPr>
        <w:t xml:space="preserve">mall  putative plasmid components may </w:t>
      </w:r>
      <w:r>
        <w:rPr>
          <w:rFonts w:ascii="Palatino Linotype" w:hAnsi="Palatino Linotype"/>
          <w:shd w:val="clear" w:color="auto" w:fill="FFFFFF"/>
        </w:rPr>
        <w:t xml:space="preserve">represent tandem repeats in the genome (supported by the presence of a transposase gene in this component). </w:t>
      </w:r>
    </w:p>
    <w:p w14:paraId="482A543D" w14:textId="77777777" w:rsidR="0083143F" w:rsidRDefault="009F3A61">
      <w:pPr>
        <w:rPr>
          <w:rFonts w:ascii="Palatino Linotype" w:hAnsi="Palatino Linotype"/>
          <w:shd w:val="clear" w:color="auto" w:fill="FFFFFF"/>
        </w:rPr>
      </w:pPr>
      <w:r>
        <w:rPr>
          <w:rFonts w:ascii="Palatino Linotype" w:hAnsi="Palatino Linotype"/>
          <w:shd w:val="clear" w:color="auto" w:fill="FFFFFF"/>
        </w:rPr>
        <w:t xml:space="preserve">. </w:t>
      </w:r>
    </w:p>
    <w:p w14:paraId="1AEE7EC8" w14:textId="77777777" w:rsidR="0083143F" w:rsidRDefault="009F3A61">
      <w:r>
        <w:rPr>
          <w:noProof/>
          <w:lang w:bidi="ar-SA"/>
        </w:rPr>
        <w:drawing>
          <wp:anchor distT="0" distB="0" distL="0" distR="0" simplePos="0" relativeHeight="251658240" behindDoc="0" locked="0" layoutInCell="1" allowOverlap="1" wp14:anchorId="526A0C2E" wp14:editId="4962293C">
            <wp:simplePos x="0" y="0"/>
            <wp:positionH relativeFrom="column">
              <wp:align>center</wp:align>
            </wp:positionH>
            <wp:positionV relativeFrom="paragraph">
              <wp:align>top</wp:align>
            </wp:positionV>
            <wp:extent cx="5943600" cy="4460240"/>
            <wp:effectExtent l="0" t="0" r="0" b="0"/>
            <wp:wrapSquare wrapText="largest"/>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9"/>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4A82713C" w14:textId="77777777" w:rsidR="0083143F" w:rsidRDefault="009F3A61">
      <w:pPr>
        <w:spacing w:after="120"/>
        <w:rPr>
          <w:rFonts w:ascii="Palatino Linotype" w:hAnsi="Palatino Linotype"/>
        </w:rPr>
      </w:pPr>
      <w:r>
        <w:rPr>
          <w:rFonts w:ascii="Palatino Linotype" w:hAnsi="Palatino Linotype"/>
        </w:rPr>
        <w:t xml:space="preserve">Figure 9.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 xml:space="preserve">Lac </w:t>
      </w:r>
      <w:r>
        <w:rPr>
          <w:rFonts w:ascii="Palatino Linotype" w:hAnsi="Palatino Linotype"/>
        </w:rPr>
        <w:t>dataset (</w:t>
      </w:r>
      <w:r>
        <w:rPr>
          <w:rFonts w:ascii="Palatino Linotype" w:hAnsi="Palatino Linotype"/>
          <w:i/>
          <w:iCs/>
        </w:rPr>
        <w:t>medianCoverage</w:t>
      </w:r>
      <w:r>
        <w:rPr>
          <w:rFonts w:ascii="Palatino Linotype" w:hAnsi="Palatino Linotype"/>
        </w:rPr>
        <w:t xml:space="preserve"> = 188.3). Component 0 is not shown in this histogram since it does not contain long contigs.</w:t>
      </w:r>
    </w:p>
    <w:p w14:paraId="093ED594" w14:textId="77777777" w:rsidR="0083143F" w:rsidRDefault="0083143F">
      <w:pPr>
        <w:rPr>
          <w:rFonts w:ascii="Palatino Linotype" w:hAnsi="Palatino Linotype"/>
          <w:shd w:val="clear" w:color="auto" w:fill="FFFFFF"/>
        </w:rPr>
      </w:pPr>
    </w:p>
    <w:p w14:paraId="4A944CE2" w14:textId="77777777" w:rsidR="0083143F" w:rsidRDefault="0083143F">
      <w:pPr>
        <w:rPr>
          <w:rFonts w:ascii="Palatino Linotype" w:hAnsi="Palatino Linotype"/>
          <w:shd w:val="clear" w:color="auto" w:fill="FFFFFF"/>
        </w:rPr>
      </w:pPr>
    </w:p>
    <w:p w14:paraId="365643D5" w14:textId="77777777" w:rsidR="0083143F" w:rsidRDefault="0083143F">
      <w:pPr>
        <w:rPr>
          <w:rFonts w:ascii="Palatino Linotype" w:hAnsi="Palatino Linotype"/>
          <w:shd w:val="clear" w:color="auto" w:fill="FFFFFF"/>
        </w:rPr>
      </w:pPr>
    </w:p>
    <w:p w14:paraId="26751208" w14:textId="77777777" w:rsidR="0083143F" w:rsidRDefault="0083143F">
      <w:pPr>
        <w:rPr>
          <w:rFonts w:ascii="Palatino Linotype" w:hAnsi="Palatino Linotype"/>
          <w:shd w:val="clear" w:color="auto" w:fill="FFFFFF"/>
        </w:rPr>
      </w:pPr>
    </w:p>
    <w:p w14:paraId="7441739A" w14:textId="77777777" w:rsidR="0083143F" w:rsidRDefault="0083143F">
      <w:pPr>
        <w:rPr>
          <w:rFonts w:ascii="Palatino Linotype" w:hAnsi="Palatino Linotype"/>
          <w:shd w:val="clear" w:color="auto" w:fill="FFFFFF"/>
        </w:rPr>
      </w:pPr>
    </w:p>
    <w:p w14:paraId="0DFCCBB7" w14:textId="77777777" w:rsidR="0083143F" w:rsidRDefault="0083143F">
      <w:pPr>
        <w:rPr>
          <w:rFonts w:ascii="Palatino Linotype" w:hAnsi="Palatino Linotype"/>
          <w:shd w:val="clear" w:color="auto" w:fill="FFFFFF"/>
        </w:rPr>
      </w:pPr>
    </w:p>
    <w:p w14:paraId="361FED32" w14:textId="77777777" w:rsidR="0083143F" w:rsidRDefault="009F3A61">
      <w:pPr>
        <w:rPr>
          <w:rFonts w:ascii="Palatino Linotype" w:hAnsi="Palatino Linotype"/>
          <w:i/>
          <w:iCs/>
          <w:u w:val="single"/>
        </w:rPr>
      </w:pPr>
      <w:r>
        <w:rPr>
          <w:rFonts w:ascii="Palatino Linotype" w:hAnsi="Palatino Linotype"/>
          <w:i/>
          <w:iCs/>
          <w:u w:val="single"/>
        </w:rPr>
        <w:t>Luteibacter sp. UNC138MFCol5.1</w:t>
      </w:r>
    </w:p>
    <w:p w14:paraId="01DB561C" w14:textId="77777777" w:rsidR="0083143F" w:rsidRDefault="0083143F">
      <w:pPr>
        <w:rPr>
          <w:rFonts w:ascii="Palatino Linotype" w:hAnsi="Palatino Linotype"/>
          <w:i/>
          <w:iCs/>
          <w:u w:val="single"/>
        </w:rPr>
      </w:pPr>
    </w:p>
    <w:p w14:paraId="56831376" w14:textId="77777777" w:rsidR="0083143F" w:rsidRDefault="009F3A61">
      <w:pPr>
        <w:rPr>
          <w:rFonts w:ascii="Palatino Linotype" w:hAnsi="Palatino Linotype"/>
          <w:shd w:val="clear" w:color="auto" w:fill="FFFFFF"/>
        </w:rPr>
      </w:pPr>
      <w:r>
        <w:rPr>
          <w:rFonts w:ascii="Palatino Linotype" w:hAnsi="Palatino Linotype"/>
        </w:rPr>
        <w:lastRenderedPageBreak/>
        <w:tab/>
        <w:t xml:space="preserve">plasmidSPAdes identified one small putative circular plasmid component in the </w:t>
      </w:r>
      <w:r>
        <w:rPr>
          <w:rFonts w:ascii="Palatino Linotype" w:hAnsi="Palatino Linotype"/>
          <w:i/>
        </w:rPr>
        <w:t>Lut</w:t>
      </w:r>
      <w:r>
        <w:rPr>
          <w:rFonts w:ascii="Palatino Linotype" w:hAnsi="Palatino Linotype"/>
        </w:rPr>
        <w:t xml:space="preserve"> dataset. Since this component contains a </w:t>
      </w:r>
      <w:r>
        <w:rPr>
          <w:rFonts w:ascii="Palatino Linotype" w:hAnsi="Palatino Linotype"/>
          <w:shd w:val="clear" w:color="auto" w:fill="FFFFFF"/>
        </w:rPr>
        <w:t xml:space="preserve">transposase gene, it </w:t>
      </w:r>
      <w:r>
        <w:rPr>
          <w:rFonts w:ascii="Palatino Linotype" w:hAnsi="Palatino Linotype"/>
        </w:rPr>
        <w:t xml:space="preserve">likely represents a mobile element </w:t>
      </w:r>
      <w:r>
        <w:rPr>
          <w:rFonts w:ascii="Palatino Linotype" w:hAnsi="Palatino Linotype"/>
          <w:shd w:val="clear" w:color="auto" w:fill="FFFFFF"/>
        </w:rPr>
        <w:t xml:space="preserve">rather than a plasmid. </w:t>
      </w:r>
    </w:p>
    <w:p w14:paraId="7D8E84E9" w14:textId="77777777" w:rsidR="0083143F" w:rsidRDefault="0083143F">
      <w:pPr>
        <w:rPr>
          <w:rFonts w:ascii="Palatino Linotype" w:hAnsi="Palatino Linotype"/>
        </w:rPr>
      </w:pPr>
    </w:p>
    <w:p w14:paraId="5F8DD6D4" w14:textId="77777777" w:rsidR="0083143F" w:rsidRDefault="009F3A61">
      <w:r>
        <w:rPr>
          <w:noProof/>
          <w:lang w:bidi="ar-SA"/>
        </w:rPr>
        <w:drawing>
          <wp:anchor distT="0" distB="0" distL="0" distR="0" simplePos="0" relativeHeight="251659264" behindDoc="0" locked="0" layoutInCell="1" allowOverlap="1" wp14:anchorId="55D4CB8C" wp14:editId="5F919126">
            <wp:simplePos x="0" y="0"/>
            <wp:positionH relativeFrom="column">
              <wp:align>center</wp:align>
            </wp:positionH>
            <wp:positionV relativeFrom="paragraph">
              <wp:align>top</wp:align>
            </wp:positionV>
            <wp:extent cx="5943600" cy="4460240"/>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0"/>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5F776A57" w14:textId="77777777" w:rsidR="0083143F" w:rsidRDefault="009F3A61">
      <w:pPr>
        <w:spacing w:after="120"/>
        <w:rPr>
          <w:rFonts w:ascii="Palatino Linotype" w:hAnsi="Palatino Linotype"/>
        </w:rPr>
      </w:pPr>
      <w:r>
        <w:rPr>
          <w:rFonts w:ascii="Palatino Linotype" w:hAnsi="Palatino Linotype"/>
        </w:rPr>
        <w:t xml:space="preserve">Figure 10.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 xml:space="preserve">Lut </w:t>
      </w:r>
      <w:r>
        <w:rPr>
          <w:rFonts w:ascii="Palatino Linotype" w:hAnsi="Palatino Linotype"/>
        </w:rPr>
        <w:t>dataset (</w:t>
      </w:r>
      <w:r>
        <w:rPr>
          <w:rFonts w:ascii="Palatino Linotype" w:hAnsi="Palatino Linotype"/>
          <w:i/>
          <w:iCs/>
        </w:rPr>
        <w:t>medianCoverage</w:t>
      </w:r>
      <w:r>
        <w:rPr>
          <w:rFonts w:ascii="Palatino Linotype" w:hAnsi="Palatino Linotype"/>
        </w:rPr>
        <w:t xml:space="preserve"> = 227). Component 0 is not shown in this histogram since it does not contain long contigs.</w:t>
      </w:r>
    </w:p>
    <w:p w14:paraId="033777F5" w14:textId="77777777" w:rsidR="0083143F" w:rsidRDefault="009F3A61">
      <w:pPr>
        <w:rPr>
          <w:rFonts w:ascii="Palatino Linotype" w:hAnsi="Palatino Linotype"/>
          <w:shd w:val="clear" w:color="auto" w:fill="F3F8FC"/>
        </w:rPr>
      </w:pPr>
      <w:r>
        <w:rPr>
          <w:rFonts w:ascii="Palatino Linotype" w:hAnsi="Palatino Linotype"/>
          <w:shd w:val="clear" w:color="auto" w:fill="F3F8FC"/>
        </w:rPr>
        <w:t xml:space="preserve"> </w:t>
      </w:r>
    </w:p>
    <w:p w14:paraId="02019826" w14:textId="77777777" w:rsidR="0083143F" w:rsidRDefault="009F3A61">
      <w:pPr>
        <w:rPr>
          <w:rFonts w:ascii="Palatino Linotype" w:hAnsi="Palatino Linotype"/>
          <w:i/>
          <w:iCs/>
          <w:u w:val="single"/>
          <w:shd w:val="clear" w:color="auto" w:fill="FFFFFF"/>
        </w:rPr>
      </w:pPr>
      <w:r>
        <w:rPr>
          <w:rFonts w:ascii="Palatino Linotype" w:hAnsi="Palatino Linotype"/>
          <w:i/>
          <w:iCs/>
          <w:u w:val="single"/>
          <w:shd w:val="clear" w:color="auto" w:fill="FFFFFF"/>
        </w:rPr>
        <w:t xml:space="preserve">Prevotellaceae HUN156 </w:t>
      </w:r>
    </w:p>
    <w:p w14:paraId="12368862" w14:textId="77777777" w:rsidR="0083143F" w:rsidRDefault="0083143F">
      <w:pPr>
        <w:rPr>
          <w:rFonts w:ascii="Palatino Linotype" w:hAnsi="Palatino Linotype"/>
          <w:i/>
          <w:iCs/>
          <w:u w:val="single"/>
          <w:shd w:val="clear" w:color="auto" w:fill="FFFFFF"/>
        </w:rPr>
      </w:pPr>
    </w:p>
    <w:p w14:paraId="511ABFE8" w14:textId="77777777" w:rsidR="0083143F" w:rsidRDefault="009F3A61">
      <w:pPr>
        <w:rPr>
          <w:rFonts w:ascii="Palatino Linotype" w:hAnsi="Palatino Linotype"/>
          <w:shd w:val="clear" w:color="auto" w:fill="FFFFFF"/>
        </w:rPr>
      </w:pPr>
      <w:r>
        <w:rPr>
          <w:rFonts w:ascii="Palatino Linotype" w:hAnsi="Palatino Linotype"/>
          <w:shd w:val="clear" w:color="auto" w:fill="FFFFFF"/>
        </w:rPr>
        <w:tab/>
        <w:t xml:space="preserve">plasmidSPAdes identified no putative plasmid components in </w:t>
      </w:r>
      <w:r>
        <w:rPr>
          <w:rFonts w:ascii="Palatino Linotype" w:hAnsi="Palatino Linotype"/>
          <w:i/>
          <w:iCs/>
          <w:shd w:val="clear" w:color="auto" w:fill="FFFFFF"/>
        </w:rPr>
        <w:t xml:space="preserve">Pre </w:t>
      </w:r>
      <w:r>
        <w:rPr>
          <w:rFonts w:ascii="Palatino Linotype" w:hAnsi="Palatino Linotype"/>
          <w:shd w:val="clear" w:color="auto" w:fill="FFFFFF"/>
        </w:rPr>
        <w:t>dataset.</w:t>
      </w:r>
    </w:p>
    <w:p w14:paraId="0A411539" w14:textId="77777777" w:rsidR="0083143F" w:rsidRDefault="0083143F"/>
    <w:p w14:paraId="7DD7E938" w14:textId="77777777" w:rsidR="0083143F" w:rsidRDefault="0083143F"/>
    <w:p w14:paraId="5F1B0E6A" w14:textId="77777777" w:rsidR="0083143F" w:rsidRDefault="0083143F"/>
    <w:p w14:paraId="2C04E920" w14:textId="77777777" w:rsidR="0083143F" w:rsidRDefault="009F3A61">
      <w:pPr>
        <w:spacing w:after="120"/>
        <w:rPr>
          <w:rFonts w:ascii="Palatino Linotype" w:hAnsi="Palatino Linotype"/>
        </w:rPr>
      </w:pPr>
      <w:r>
        <w:rPr>
          <w:rFonts w:ascii="Palatino Linotype" w:hAnsi="Palatino Linotype"/>
        </w:rPr>
        <w:lastRenderedPageBreak/>
        <w:t xml:space="preserve">Figure 11.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Pre</w:t>
      </w:r>
      <w:r>
        <w:rPr>
          <w:rFonts w:ascii="Palatino Linotype" w:hAnsi="Palatino Linotype"/>
        </w:rPr>
        <w:t xml:space="preserve"> dataset (</w:t>
      </w:r>
      <w:r>
        <w:rPr>
          <w:rFonts w:ascii="Palatino Linotype" w:hAnsi="Palatino Linotype"/>
          <w:i/>
          <w:iCs/>
        </w:rPr>
        <w:t>medianCoverage</w:t>
      </w:r>
      <w:r>
        <w:rPr>
          <w:rFonts w:ascii="Palatino Linotype" w:hAnsi="Palatino Linotype"/>
        </w:rPr>
        <w:t xml:space="preserve"> = 211). </w:t>
      </w:r>
      <w:r>
        <w:rPr>
          <w:rFonts w:ascii="Palatino Linotype" w:hAnsi="Palatino Linotype"/>
          <w:noProof/>
          <w:lang w:bidi="ar-SA"/>
        </w:rPr>
        <w:drawing>
          <wp:anchor distT="0" distB="0" distL="0" distR="0" simplePos="0" relativeHeight="5" behindDoc="0" locked="0" layoutInCell="1" allowOverlap="1" wp14:anchorId="6E7A5018" wp14:editId="655F9B22">
            <wp:simplePos x="0" y="0"/>
            <wp:positionH relativeFrom="column">
              <wp:align>center</wp:align>
            </wp:positionH>
            <wp:positionV relativeFrom="paragraph">
              <wp:align>top</wp:align>
            </wp:positionV>
            <wp:extent cx="5943600" cy="4460240"/>
            <wp:effectExtent l="0" t="0" r="0" b="0"/>
            <wp:wrapSquare wrapText="largest"/>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1"/>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53704AB0" w14:textId="77777777" w:rsidR="0083143F" w:rsidRDefault="0083143F">
      <w:pPr>
        <w:rPr>
          <w:rFonts w:ascii="Palatino Linotype" w:hAnsi="Palatino Linotype"/>
          <w:shd w:val="clear" w:color="auto" w:fill="FFFFFF"/>
        </w:rPr>
      </w:pPr>
    </w:p>
    <w:p w14:paraId="15EE2884" w14:textId="77777777" w:rsidR="0083143F" w:rsidRDefault="009F3A61">
      <w:pPr>
        <w:spacing w:after="120"/>
        <w:rPr>
          <w:rFonts w:ascii="Palatino Linotype" w:hAnsi="Palatino Linotype"/>
          <w:i/>
          <w:iCs/>
        </w:rPr>
      </w:pPr>
      <w:r>
        <w:rPr>
          <w:rFonts w:ascii="Palatino Linotype" w:hAnsi="Palatino Linotype"/>
          <w:i/>
          <w:iCs/>
          <w:u w:val="single"/>
        </w:rPr>
        <w:t>Pseudoalteromonas Sp. ND6B</w:t>
      </w:r>
      <w:r>
        <w:rPr>
          <w:rFonts w:ascii="Palatino Linotype" w:hAnsi="Palatino Linotype"/>
          <w:i/>
          <w:iCs/>
        </w:rPr>
        <w:t xml:space="preserve"> </w:t>
      </w:r>
    </w:p>
    <w:p w14:paraId="6C951CFA" w14:textId="77777777" w:rsidR="0083143F" w:rsidRDefault="009F3A61">
      <w:pPr>
        <w:spacing w:after="120"/>
        <w:ind w:firstLine="720"/>
        <w:rPr>
          <w:rFonts w:ascii="Palatino Linotype" w:hAnsi="Palatino Linotype"/>
        </w:rPr>
      </w:pPr>
      <w:r>
        <w:rPr>
          <w:rFonts w:ascii="Palatino Linotype" w:hAnsi="Palatino Linotype"/>
        </w:rPr>
        <w:t xml:space="preserve">plasmidSPAdes identified a single putative plasmid component in </w:t>
      </w:r>
      <w:r>
        <w:rPr>
          <w:rFonts w:ascii="Palatino Linotype" w:hAnsi="Palatino Linotype"/>
          <w:i/>
          <w:iCs/>
        </w:rPr>
        <w:t>Pse</w:t>
      </w:r>
      <w:r>
        <w:rPr>
          <w:rFonts w:ascii="Palatino Linotype" w:hAnsi="Palatino Linotype"/>
        </w:rPr>
        <w:t xml:space="preserve"> dataset. Its best </w:t>
      </w:r>
      <w:r w:rsidR="00FC339B">
        <w:rPr>
          <w:rFonts w:ascii="Palatino Linotype" w:hAnsi="Palatino Linotype"/>
        </w:rPr>
        <w:t>BLAST hit is</w:t>
      </w:r>
      <w:r>
        <w:rPr>
          <w:rFonts w:ascii="Palatino Linotype" w:hAnsi="Palatino Linotype"/>
        </w:rPr>
        <w:t xml:space="preserve"> to the chromosome of </w:t>
      </w:r>
      <w:r>
        <w:rPr>
          <w:rFonts w:ascii="Palatino Linotype" w:hAnsi="Palatino Linotype"/>
          <w:i/>
          <w:iCs/>
        </w:rPr>
        <w:t xml:space="preserve">Pseudoalteromonas sp. SM9913 </w:t>
      </w:r>
      <w:r>
        <w:rPr>
          <w:rFonts w:ascii="Palatino Linotype" w:hAnsi="Palatino Linotype"/>
        </w:rPr>
        <w:t>and represented alignment of length 22773 with 99% identity. Since this component is composed of short edges (&lt; 10000 nt), it is not represented in the histogram below</w:t>
      </w:r>
    </w:p>
    <w:p w14:paraId="2F859889" w14:textId="77777777" w:rsidR="0083143F" w:rsidRDefault="0083143F">
      <w:pPr>
        <w:spacing w:after="120"/>
      </w:pPr>
    </w:p>
    <w:p w14:paraId="33398108" w14:textId="77777777" w:rsidR="0083143F" w:rsidRDefault="009F3A61">
      <w:pPr>
        <w:spacing w:after="120"/>
      </w:pPr>
      <w:r>
        <w:rPr>
          <w:noProof/>
          <w:lang w:bidi="ar-SA"/>
        </w:rPr>
        <w:lastRenderedPageBreak/>
        <w:drawing>
          <wp:anchor distT="0" distB="0" distL="0" distR="0" simplePos="0" relativeHeight="2" behindDoc="0" locked="0" layoutInCell="1" allowOverlap="1" wp14:anchorId="1FCF4F48" wp14:editId="6F212E28">
            <wp:simplePos x="0" y="0"/>
            <wp:positionH relativeFrom="column">
              <wp:align>center</wp:align>
            </wp:positionH>
            <wp:positionV relativeFrom="paragraph">
              <wp:align>top</wp:align>
            </wp:positionV>
            <wp:extent cx="5943600" cy="4460240"/>
            <wp:effectExtent l="0" t="0" r="0" b="0"/>
            <wp:wrapSquare wrapText="larges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2"/>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4017F1C3" w14:textId="77777777" w:rsidR="0083143F" w:rsidRDefault="009F3A61">
      <w:pPr>
        <w:spacing w:after="120"/>
        <w:rPr>
          <w:rFonts w:ascii="Palatino Linotype" w:hAnsi="Palatino Linotype"/>
        </w:rPr>
      </w:pPr>
      <w:r>
        <w:rPr>
          <w:rFonts w:ascii="Palatino Linotype" w:hAnsi="Palatino Linotype"/>
        </w:rPr>
        <w:t xml:space="preserve">Figure 12.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Pse</w:t>
      </w:r>
      <w:r>
        <w:rPr>
          <w:rFonts w:ascii="Palatino Linotype" w:hAnsi="Palatino Linotype"/>
        </w:rPr>
        <w:t xml:space="preserve"> dataset (</w:t>
      </w:r>
      <w:r>
        <w:rPr>
          <w:rFonts w:ascii="Palatino Linotype" w:hAnsi="Palatino Linotype"/>
          <w:i/>
          <w:iCs/>
        </w:rPr>
        <w:t>medianCoverage</w:t>
      </w:r>
      <w:r>
        <w:rPr>
          <w:rFonts w:ascii="Palatino Linotype" w:hAnsi="Palatino Linotype"/>
        </w:rPr>
        <w:t xml:space="preserve"> = 195.0). </w:t>
      </w:r>
    </w:p>
    <w:p w14:paraId="71A2A838" w14:textId="77777777" w:rsidR="0083143F" w:rsidRDefault="0083143F">
      <w:pPr>
        <w:spacing w:after="120"/>
        <w:rPr>
          <w:rFonts w:ascii="Palatino Linotype" w:hAnsi="Palatino Linotype"/>
          <w:i/>
          <w:iCs/>
          <w:u w:val="single"/>
        </w:rPr>
      </w:pPr>
    </w:p>
    <w:p w14:paraId="081C5925" w14:textId="77777777" w:rsidR="0083143F" w:rsidRDefault="009F3A61">
      <w:pPr>
        <w:spacing w:after="120"/>
        <w:rPr>
          <w:rFonts w:ascii="Palatino Linotype" w:hAnsi="Palatino Linotype"/>
          <w:i/>
          <w:iCs/>
        </w:rPr>
      </w:pPr>
      <w:r>
        <w:rPr>
          <w:rFonts w:ascii="Palatino Linotype" w:hAnsi="Palatino Linotype"/>
          <w:i/>
          <w:iCs/>
          <w:u w:val="single"/>
        </w:rPr>
        <w:t>Rhodococcus Sp. J21</w:t>
      </w:r>
      <w:r>
        <w:rPr>
          <w:rFonts w:ascii="Palatino Linotype" w:hAnsi="Palatino Linotype"/>
          <w:i/>
          <w:iCs/>
        </w:rPr>
        <w:t xml:space="preserve"> </w:t>
      </w:r>
    </w:p>
    <w:p w14:paraId="42948A07" w14:textId="77777777" w:rsidR="0083143F" w:rsidRDefault="009F3A61">
      <w:pPr>
        <w:spacing w:after="120"/>
        <w:ind w:firstLine="720"/>
        <w:rPr>
          <w:rFonts w:ascii="Palatino Linotype" w:hAnsi="Palatino Linotype" w:cs="Times New Roman"/>
          <w:color w:val="222222"/>
        </w:rPr>
      </w:pPr>
      <w:r>
        <w:rPr>
          <w:rFonts w:ascii="Palatino Linotype" w:hAnsi="Palatino Linotype" w:cs="Times New Roman"/>
        </w:rPr>
        <w:t xml:space="preserve">plasmidSPAdes identified three putative plasmid components, including one short circular putative plasmid, in </w:t>
      </w:r>
      <w:r>
        <w:rPr>
          <w:rFonts w:ascii="Palatino Linotype" w:hAnsi="Palatino Linotype" w:cs="Times New Roman"/>
          <w:i/>
          <w:iCs/>
        </w:rPr>
        <w:t>Rho</w:t>
      </w:r>
      <w:r>
        <w:rPr>
          <w:rFonts w:ascii="Palatino Linotype" w:hAnsi="Palatino Linotype" w:cs="Times New Roman"/>
        </w:rPr>
        <w:t xml:space="preserve"> dataset. Components 0 and 2 have been confirmed. </w:t>
      </w:r>
      <w:r>
        <w:rPr>
          <w:rFonts w:ascii="Palatino Linotype" w:hAnsi="Palatino Linotype" w:cs="Times New Roman"/>
          <w:shd w:val="clear" w:color="auto" w:fill="FFFFFF"/>
        </w:rPr>
        <w:t xml:space="preserve">The only significant match of the component 1 is to phages, most significant </w:t>
      </w:r>
      <w:r>
        <w:rPr>
          <w:rFonts w:ascii="Palatino Linotype" w:hAnsi="Palatino Linotype" w:cs="Times New Roman"/>
          <w:color w:val="222222"/>
          <w:shd w:val="clear" w:color="auto" w:fill="FFFFFF"/>
        </w:rPr>
        <w:t xml:space="preserve">to </w:t>
      </w:r>
      <w:r>
        <w:rPr>
          <w:rFonts w:ascii="Palatino Linotype" w:hAnsi="Palatino Linotype" w:cs="Times New Roman"/>
          <w:i/>
          <w:color w:val="222222"/>
        </w:rPr>
        <w:t xml:space="preserve">Tsukamurella phage TPA2 </w:t>
      </w:r>
      <w:r>
        <w:rPr>
          <w:rFonts w:ascii="Palatino Linotype" w:hAnsi="Palatino Linotype" w:cs="Times New Roman"/>
          <w:shd w:val="clear" w:color="auto" w:fill="FFFFFF"/>
        </w:rPr>
        <w:t xml:space="preserve">(with length </w:t>
      </w:r>
      <w:r>
        <w:rPr>
          <w:rFonts w:ascii="Palatino Linotype" w:hAnsi="Palatino Linotype" w:cs="Times New Roman"/>
          <w:color w:val="222222"/>
          <w:shd w:val="clear" w:color="auto" w:fill="FFFFFF"/>
        </w:rPr>
        <w:t>756 and 81% identity)</w:t>
      </w:r>
      <w:r>
        <w:rPr>
          <w:rFonts w:ascii="Palatino Linotype" w:hAnsi="Palatino Linotype" w:cs="Times New Roman"/>
          <w:i/>
          <w:color w:val="222222"/>
        </w:rPr>
        <w:t>.</w:t>
      </w:r>
      <w:r>
        <w:rPr>
          <w:rFonts w:ascii="Palatino Linotype" w:hAnsi="Palatino Linotype" w:cs="Times New Roman"/>
          <w:color w:val="222222"/>
        </w:rPr>
        <w:t xml:space="preserve"> </w:t>
      </w:r>
    </w:p>
    <w:p w14:paraId="5780011D" w14:textId="77777777" w:rsidR="0083143F" w:rsidRDefault="0083143F">
      <w:pPr>
        <w:spacing w:after="120"/>
        <w:ind w:firstLine="720"/>
        <w:rPr>
          <w:rFonts w:ascii="Palatino Linotype" w:hAnsi="Palatino Linotype"/>
        </w:rPr>
      </w:pPr>
    </w:p>
    <w:p w14:paraId="64B795D1" w14:textId="77777777" w:rsidR="0083143F" w:rsidRDefault="0083143F">
      <w:pPr>
        <w:spacing w:after="120"/>
        <w:rPr>
          <w:rFonts w:ascii="Palatino Linotype" w:hAnsi="Palatino Linotype"/>
        </w:rPr>
      </w:pPr>
    </w:p>
    <w:p w14:paraId="71FB5C6C" w14:textId="77777777" w:rsidR="0083143F" w:rsidRDefault="009F3A61">
      <w:pPr>
        <w:spacing w:after="120"/>
      </w:pPr>
      <w:r>
        <w:rPr>
          <w:noProof/>
          <w:lang w:bidi="ar-SA"/>
        </w:rPr>
        <w:lastRenderedPageBreak/>
        <w:drawing>
          <wp:anchor distT="0" distB="0" distL="0" distR="0" simplePos="0" relativeHeight="3" behindDoc="0" locked="0" layoutInCell="1" allowOverlap="1" wp14:anchorId="66F4ACCA" wp14:editId="5395AFC0">
            <wp:simplePos x="0" y="0"/>
            <wp:positionH relativeFrom="column">
              <wp:align>center</wp:align>
            </wp:positionH>
            <wp:positionV relativeFrom="paragraph">
              <wp:align>top</wp:align>
            </wp:positionV>
            <wp:extent cx="5943600" cy="4460240"/>
            <wp:effectExtent l="0" t="0" r="0" b="0"/>
            <wp:wrapSquare wrapText="largest"/>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3"/>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531591D8" w14:textId="77777777" w:rsidR="0083143F" w:rsidRDefault="009F3A61">
      <w:pPr>
        <w:spacing w:after="120"/>
        <w:rPr>
          <w:rFonts w:ascii="Palatino Linotype" w:hAnsi="Palatino Linotype"/>
        </w:rPr>
      </w:pPr>
      <w:r>
        <w:rPr>
          <w:rFonts w:ascii="Palatino Linotype" w:hAnsi="Palatino Linotype"/>
        </w:rPr>
        <w:t xml:space="preserve">Figure 13.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 xml:space="preserve">Rho </w:t>
      </w:r>
      <w:r>
        <w:rPr>
          <w:rFonts w:ascii="Palatino Linotype" w:hAnsi="Palatino Linotype"/>
        </w:rPr>
        <w:t>dataset (</w:t>
      </w:r>
      <w:r>
        <w:rPr>
          <w:rFonts w:ascii="Palatino Linotype" w:hAnsi="Palatino Linotype"/>
          <w:i/>
          <w:iCs/>
        </w:rPr>
        <w:t>medianCoverage</w:t>
      </w:r>
      <w:r>
        <w:rPr>
          <w:rFonts w:ascii="Palatino Linotype" w:hAnsi="Palatino Linotype"/>
        </w:rPr>
        <w:t xml:space="preserve"> = 127). Component 2 is not shown in this histogram since it does not contain long contigs.</w:t>
      </w:r>
    </w:p>
    <w:p w14:paraId="7D88F9FC" w14:textId="77777777" w:rsidR="0083143F" w:rsidRDefault="0083143F">
      <w:pPr>
        <w:spacing w:after="120"/>
        <w:rPr>
          <w:rFonts w:ascii="Palatino Linotype" w:hAnsi="Palatino Linotype"/>
        </w:rPr>
      </w:pPr>
    </w:p>
    <w:p w14:paraId="0AEB35AE" w14:textId="77777777" w:rsidR="0083143F" w:rsidRDefault="0083143F">
      <w:pPr>
        <w:spacing w:after="120"/>
        <w:ind w:firstLine="720"/>
        <w:rPr>
          <w:rFonts w:ascii="Palatino Linotype" w:hAnsi="Palatino Linotype"/>
          <w:shd w:val="clear" w:color="auto" w:fill="FFFFFF"/>
        </w:rPr>
      </w:pPr>
    </w:p>
    <w:p w14:paraId="7C7714DF" w14:textId="77777777" w:rsidR="0083143F" w:rsidRDefault="009F3A61">
      <w:pPr>
        <w:spacing w:after="120"/>
        <w:rPr>
          <w:rFonts w:ascii="Palatino Linotype" w:hAnsi="Palatino Linotype"/>
          <w:i/>
          <w:iCs/>
          <w:u w:val="single"/>
          <w:shd w:val="clear" w:color="auto" w:fill="F3F8FC"/>
        </w:rPr>
      </w:pPr>
      <w:r>
        <w:rPr>
          <w:rFonts w:ascii="Palatino Linotype" w:hAnsi="Palatino Linotype"/>
          <w:i/>
          <w:iCs/>
          <w:u w:val="single"/>
          <w:shd w:val="clear" w:color="auto" w:fill="F3F8FC"/>
        </w:rPr>
        <w:t>Ruminococcus flavefaciens YAD2003</w:t>
      </w:r>
    </w:p>
    <w:p w14:paraId="7F68A5D8" w14:textId="77777777" w:rsidR="0083143F" w:rsidRDefault="009F3A61">
      <w:pPr>
        <w:spacing w:after="120"/>
        <w:rPr>
          <w:rFonts w:ascii="Palatino Linotype" w:hAnsi="Palatino Linotype"/>
          <w:shd w:val="clear" w:color="auto" w:fill="FFFFFF"/>
        </w:rPr>
      </w:pPr>
      <w:r>
        <w:rPr>
          <w:rFonts w:ascii="Palatino Linotype" w:hAnsi="Palatino Linotype" w:cs="Times New Roman"/>
        </w:rPr>
        <w:t>plasmidSPAdes identified a single circular component in the plasmid graph</w:t>
      </w:r>
      <w:r w:rsidR="00FC339B">
        <w:rPr>
          <w:rFonts w:ascii="Palatino Linotype" w:hAnsi="Palatino Linotype" w:cs="Times New Roman"/>
        </w:rPr>
        <w:t xml:space="preserve"> that had no significant BLAST hits against </w:t>
      </w:r>
      <w:r>
        <w:rPr>
          <w:rFonts w:ascii="Palatino Linotype" w:hAnsi="Palatino Linotype"/>
          <w:shd w:val="clear" w:color="auto" w:fill="FFFFFF"/>
        </w:rPr>
        <w:t>the NCBI NT database</w:t>
      </w:r>
      <w:bookmarkStart w:id="1" w:name="_GoBack"/>
      <w:bookmarkEnd w:id="1"/>
      <w:r>
        <w:rPr>
          <w:rFonts w:ascii="Palatino Linotype" w:hAnsi="Palatino Linotype"/>
          <w:shd w:val="clear" w:color="auto" w:fill="FFFFFF"/>
        </w:rPr>
        <w:t xml:space="preserve">. However, this component contains yefM-yoeB toxin-antitoxin system and plasmid replication initiation protein, indicating that it is likely a novel plasmid in </w:t>
      </w:r>
      <w:r>
        <w:rPr>
          <w:rFonts w:ascii="Palatino Linotype" w:hAnsi="Palatino Linotype"/>
          <w:i/>
          <w:shd w:val="clear" w:color="auto" w:fill="FFFFFF"/>
        </w:rPr>
        <w:t>Rum</w:t>
      </w:r>
      <w:r>
        <w:rPr>
          <w:rFonts w:ascii="Palatino Linotype" w:hAnsi="Palatino Linotype"/>
          <w:shd w:val="clear" w:color="auto" w:fill="FFFFFF"/>
        </w:rPr>
        <w:t>.</w:t>
      </w:r>
    </w:p>
    <w:p w14:paraId="6CAF52F7" w14:textId="77777777" w:rsidR="0083143F" w:rsidRDefault="0083143F">
      <w:pPr>
        <w:spacing w:after="120"/>
        <w:rPr>
          <w:rFonts w:ascii="Palatino Linotype" w:hAnsi="Palatino Linotype"/>
          <w:shd w:val="clear" w:color="auto" w:fill="FFFFFF"/>
        </w:rPr>
      </w:pPr>
    </w:p>
    <w:p w14:paraId="1D0EC58B" w14:textId="77777777" w:rsidR="0083143F" w:rsidRDefault="009F3A61">
      <w:pPr>
        <w:spacing w:after="120"/>
      </w:pPr>
      <w:r>
        <w:rPr>
          <w:noProof/>
          <w:lang w:bidi="ar-SA"/>
        </w:rPr>
        <w:lastRenderedPageBreak/>
        <w:drawing>
          <wp:anchor distT="0" distB="0" distL="0" distR="0" simplePos="0" relativeHeight="7" behindDoc="0" locked="0" layoutInCell="1" allowOverlap="1" wp14:anchorId="308447F2" wp14:editId="5DC8D7AB">
            <wp:simplePos x="0" y="0"/>
            <wp:positionH relativeFrom="column">
              <wp:align>center</wp:align>
            </wp:positionH>
            <wp:positionV relativeFrom="paragraph">
              <wp:align>top</wp:align>
            </wp:positionV>
            <wp:extent cx="5943600" cy="4460240"/>
            <wp:effectExtent l="0" t="0" r="0" b="0"/>
            <wp:wrapSquare wrapText="larges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4"/>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5ABD2A0E" w14:textId="77777777" w:rsidR="0083143F" w:rsidRDefault="009F3A61">
      <w:pPr>
        <w:spacing w:after="120"/>
        <w:rPr>
          <w:rFonts w:ascii="Palatino Linotype" w:hAnsi="Palatino Linotype"/>
        </w:rPr>
      </w:pPr>
      <w:r>
        <w:rPr>
          <w:rFonts w:ascii="Palatino Linotype" w:hAnsi="Palatino Linotype"/>
        </w:rPr>
        <w:t xml:space="preserve">Figure 14.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 xml:space="preserve">Rum </w:t>
      </w:r>
      <w:r>
        <w:rPr>
          <w:rFonts w:ascii="Palatino Linotype" w:hAnsi="Palatino Linotype"/>
        </w:rPr>
        <w:t>dataset (</w:t>
      </w:r>
      <w:r>
        <w:rPr>
          <w:rFonts w:ascii="Palatino Linotype" w:hAnsi="Palatino Linotype"/>
          <w:i/>
          <w:iCs/>
        </w:rPr>
        <w:t>medianCoverage</w:t>
      </w:r>
      <w:r>
        <w:rPr>
          <w:rFonts w:ascii="Palatino Linotype" w:hAnsi="Palatino Linotype"/>
        </w:rPr>
        <w:t xml:space="preserve"> = 157.2). Component 0 is not shown in this histogram since it does not contain long contigs.</w:t>
      </w:r>
    </w:p>
    <w:p w14:paraId="26033CA5" w14:textId="77777777" w:rsidR="0083143F" w:rsidRDefault="0083143F">
      <w:pPr>
        <w:spacing w:after="120"/>
        <w:rPr>
          <w:rFonts w:ascii="Palatino Linotype" w:hAnsi="Palatino Linotype"/>
        </w:rPr>
      </w:pPr>
    </w:p>
    <w:p w14:paraId="653A4C72" w14:textId="77777777" w:rsidR="0083143F" w:rsidRDefault="009F3A61">
      <w:pPr>
        <w:spacing w:after="120"/>
        <w:rPr>
          <w:rFonts w:ascii="Palatino Linotype" w:hAnsi="Palatino Linotype"/>
          <w:i/>
          <w:iCs/>
        </w:rPr>
      </w:pPr>
      <w:r>
        <w:rPr>
          <w:rFonts w:ascii="Palatino Linotype" w:hAnsi="Palatino Linotype"/>
          <w:i/>
          <w:iCs/>
          <w:u w:val="single"/>
        </w:rPr>
        <w:t>Sphingomonas Sp. UNC305MFCol5.2</w:t>
      </w:r>
      <w:r>
        <w:rPr>
          <w:rFonts w:ascii="Palatino Linotype" w:hAnsi="Palatino Linotype"/>
          <w:i/>
          <w:iCs/>
        </w:rPr>
        <w:t xml:space="preserve"> </w:t>
      </w:r>
    </w:p>
    <w:p w14:paraId="0893AEB3" w14:textId="77777777" w:rsidR="0083143F" w:rsidRDefault="009F3A61">
      <w:pPr>
        <w:rPr>
          <w:rFonts w:ascii="Palatino Linotype" w:hAnsi="Palatino Linotype"/>
        </w:rPr>
      </w:pPr>
      <w:r>
        <w:rPr>
          <w:rFonts w:ascii="Palatino Linotype" w:hAnsi="Palatino Linotype"/>
          <w:shd w:val="clear" w:color="auto" w:fill="FFFFFF"/>
        </w:rPr>
        <w:t xml:space="preserve">plasmidSPAdes identified no putative plasmid components </w:t>
      </w:r>
      <w:r>
        <w:rPr>
          <w:rFonts w:ascii="Palatino Linotype" w:hAnsi="Palatino Linotype"/>
        </w:rPr>
        <w:t xml:space="preserve">the </w:t>
      </w:r>
      <w:r>
        <w:rPr>
          <w:rFonts w:ascii="Palatino Linotype" w:hAnsi="Palatino Linotype"/>
          <w:i/>
          <w:iCs/>
        </w:rPr>
        <w:t>Sph</w:t>
      </w:r>
      <w:r>
        <w:rPr>
          <w:rFonts w:ascii="Palatino Linotype" w:hAnsi="Palatino Linotype"/>
        </w:rPr>
        <w:t xml:space="preserve"> dataset.</w:t>
      </w:r>
    </w:p>
    <w:p w14:paraId="24A1B11E" w14:textId="77777777" w:rsidR="0083143F" w:rsidRDefault="0083143F">
      <w:pPr>
        <w:spacing w:after="120"/>
        <w:jc w:val="center"/>
      </w:pPr>
    </w:p>
    <w:p w14:paraId="6A148631" w14:textId="77777777" w:rsidR="0083143F" w:rsidRDefault="009F3A61">
      <w:pPr>
        <w:spacing w:after="120"/>
        <w:jc w:val="center"/>
      </w:pPr>
      <w:r>
        <w:rPr>
          <w:noProof/>
          <w:lang w:bidi="ar-SA"/>
        </w:rPr>
        <w:lastRenderedPageBreak/>
        <w:drawing>
          <wp:anchor distT="0" distB="0" distL="0" distR="0" simplePos="0" relativeHeight="6" behindDoc="0" locked="0" layoutInCell="1" allowOverlap="1" wp14:anchorId="7D06A345" wp14:editId="02B27A58">
            <wp:simplePos x="0" y="0"/>
            <wp:positionH relativeFrom="column">
              <wp:align>center</wp:align>
            </wp:positionH>
            <wp:positionV relativeFrom="paragraph">
              <wp:align>top</wp:align>
            </wp:positionV>
            <wp:extent cx="5943600" cy="4460240"/>
            <wp:effectExtent l="0" t="0" r="0" b="0"/>
            <wp:wrapSquare wrapText="larges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5"/>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306CEBC8" w14:textId="77777777" w:rsidR="0083143F" w:rsidRDefault="009F3A61">
      <w:pPr>
        <w:spacing w:after="120"/>
        <w:rPr>
          <w:rFonts w:ascii="Palatino Linotype" w:hAnsi="Palatino Linotype"/>
        </w:rPr>
      </w:pPr>
      <w:r>
        <w:rPr>
          <w:rFonts w:ascii="Palatino Linotype" w:hAnsi="Palatino Linotype"/>
        </w:rPr>
        <w:t xml:space="preserve">Figure 15.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 xml:space="preserve">Sph </w:t>
      </w:r>
      <w:r>
        <w:rPr>
          <w:rFonts w:ascii="Palatino Linotype" w:hAnsi="Palatino Linotype"/>
        </w:rPr>
        <w:t>dataset (</w:t>
      </w:r>
      <w:r>
        <w:rPr>
          <w:rFonts w:ascii="Palatino Linotype" w:hAnsi="Palatino Linotype"/>
          <w:i/>
          <w:iCs/>
        </w:rPr>
        <w:t>medianCoverage</w:t>
      </w:r>
      <w:r>
        <w:rPr>
          <w:rFonts w:ascii="Palatino Linotype" w:hAnsi="Palatino Linotype"/>
        </w:rPr>
        <w:t xml:space="preserve"> = 171).</w:t>
      </w:r>
    </w:p>
    <w:p w14:paraId="5D9E134C" w14:textId="77777777" w:rsidR="0083143F" w:rsidRDefault="0083143F">
      <w:pPr>
        <w:spacing w:after="120"/>
        <w:rPr>
          <w:rFonts w:ascii="Palatino Linotype" w:hAnsi="Palatino Linotype"/>
          <w:shd w:val="clear" w:color="auto" w:fill="FFFFFF"/>
        </w:rPr>
      </w:pPr>
    </w:p>
    <w:p w14:paraId="14573AEE" w14:textId="77777777" w:rsidR="0083143F" w:rsidRDefault="009F3A61">
      <w:pPr>
        <w:spacing w:after="120"/>
        <w:rPr>
          <w:rFonts w:ascii="Palatino Linotype" w:hAnsi="Palatino Linotype"/>
          <w:i/>
          <w:iCs/>
          <w:u w:val="single"/>
        </w:rPr>
      </w:pPr>
      <w:r>
        <w:rPr>
          <w:rFonts w:ascii="Palatino Linotype" w:hAnsi="Palatino Linotype"/>
          <w:i/>
          <w:iCs/>
        </w:rPr>
        <w:t xml:space="preserve"> </w:t>
      </w:r>
      <w:r>
        <w:rPr>
          <w:rFonts w:ascii="Palatino Linotype" w:hAnsi="Palatino Linotype"/>
          <w:i/>
          <w:iCs/>
          <w:u w:val="single"/>
        </w:rPr>
        <w:t>T. filiformis ATT43280</w:t>
      </w:r>
    </w:p>
    <w:p w14:paraId="717C7AA6" w14:textId="77777777" w:rsidR="0083143F" w:rsidRDefault="009F3A61">
      <w:pPr>
        <w:spacing w:after="120"/>
        <w:ind w:firstLine="720"/>
        <w:rPr>
          <w:rFonts w:ascii="Palatino Linotype" w:hAnsi="Palatino Linotype"/>
          <w:shd w:val="clear" w:color="auto" w:fill="FFFFFF"/>
        </w:rPr>
      </w:pPr>
      <w:r>
        <w:rPr>
          <w:rFonts w:ascii="Palatino Linotype" w:hAnsi="Palatino Linotype"/>
          <w:shd w:val="clear" w:color="auto" w:fill="FFFFFF"/>
        </w:rPr>
        <w:t xml:space="preserve">plasmidSPAdes identified five putative plasmid components in </w:t>
      </w:r>
      <w:r>
        <w:rPr>
          <w:rFonts w:ascii="Palatino Linotype" w:hAnsi="Palatino Linotype"/>
          <w:i/>
          <w:iCs/>
        </w:rPr>
        <w:t xml:space="preserve">Tfi </w:t>
      </w:r>
      <w:r>
        <w:rPr>
          <w:rFonts w:ascii="Palatino Linotype" w:hAnsi="Palatino Linotype"/>
          <w:shd w:val="clear" w:color="auto" w:fill="FFFFFF"/>
        </w:rPr>
        <w:t xml:space="preserve">dataset, including three circular putative plasmids (one of them is confirmed).  </w:t>
      </w:r>
      <w:r>
        <w:rPr>
          <w:rFonts w:ascii="Palatino Linotype" w:hAnsi="Palatino Linotype"/>
        </w:rPr>
        <w:t xml:space="preserve">Component 0’s best hit was to the chromosome of </w:t>
      </w:r>
      <w:r>
        <w:rPr>
          <w:rFonts w:ascii="Palatino Linotype" w:hAnsi="Palatino Linotype"/>
          <w:i/>
          <w:iCs/>
        </w:rPr>
        <w:t>Thermus oshimai JL-2</w:t>
      </w:r>
      <w:r>
        <w:rPr>
          <w:rFonts w:ascii="Palatino Linotype" w:hAnsi="Palatino Linotype"/>
        </w:rPr>
        <w:t xml:space="preserve">, with alignment length 19206 and 88% identity. Component 1’s best hit was to the plasmid </w:t>
      </w:r>
      <w:r>
        <w:rPr>
          <w:rFonts w:ascii="Palatino Linotype" w:hAnsi="Palatino Linotype"/>
          <w:i/>
          <w:iCs/>
        </w:rPr>
        <w:t xml:space="preserve">pTHEOS02 </w:t>
      </w:r>
      <w:r>
        <w:rPr>
          <w:rFonts w:ascii="Palatino Linotype" w:hAnsi="Palatino Linotype"/>
        </w:rPr>
        <w:t xml:space="preserve">of </w:t>
      </w:r>
      <w:r>
        <w:rPr>
          <w:rFonts w:ascii="Palatino Linotype" w:hAnsi="Palatino Linotype"/>
          <w:i/>
          <w:iCs/>
        </w:rPr>
        <w:t>Thermus oshimai</w:t>
      </w:r>
      <w:r>
        <w:rPr>
          <w:rFonts w:ascii="Palatino Linotype" w:hAnsi="Palatino Linotype"/>
        </w:rPr>
        <w:t xml:space="preserve">, with alignment length 1102 and 81% identity (confirmed plasmid). Component 2’s best hit was to the chromosome of </w:t>
      </w:r>
      <w:r>
        <w:rPr>
          <w:rFonts w:ascii="Palatino Linotype" w:hAnsi="Palatino Linotype"/>
          <w:i/>
          <w:iCs/>
        </w:rPr>
        <w:t>Thermus thermophilus HB27</w:t>
      </w:r>
      <w:r>
        <w:rPr>
          <w:rFonts w:ascii="Palatino Linotype" w:hAnsi="Palatino Linotype"/>
        </w:rPr>
        <w:t xml:space="preserve">, with alignment length 6408 and 83% identity (rRNA cluster). </w:t>
      </w:r>
      <w:r>
        <w:rPr>
          <w:rFonts w:ascii="Palatino Linotype" w:hAnsi="Palatino Linotype"/>
          <w:shd w:val="clear" w:color="auto" w:fill="FFFFFF"/>
        </w:rPr>
        <w:t xml:space="preserve"> Blasting </w:t>
      </w:r>
      <w:r>
        <w:rPr>
          <w:rFonts w:ascii="Palatino Linotype" w:hAnsi="Palatino Linotype"/>
        </w:rPr>
        <w:t xml:space="preserve">component 3 and </w:t>
      </w:r>
      <w:r>
        <w:rPr>
          <w:rFonts w:ascii="Palatino Linotype" w:hAnsi="Palatino Linotype"/>
          <w:shd w:val="clear" w:color="auto" w:fill="FFFFFF"/>
        </w:rPr>
        <w:t>4 against the NCBI NT database resulted in no significant hits.</w:t>
      </w:r>
    </w:p>
    <w:p w14:paraId="4F7A295D" w14:textId="77777777" w:rsidR="0083143F" w:rsidRDefault="0083143F">
      <w:pPr>
        <w:spacing w:after="120"/>
        <w:rPr>
          <w:rFonts w:ascii="Palatino Linotype" w:hAnsi="Palatino Linotype"/>
        </w:rPr>
      </w:pPr>
    </w:p>
    <w:p w14:paraId="1C91C6C1" w14:textId="77777777" w:rsidR="0083143F" w:rsidRDefault="009F3A61">
      <w:pPr>
        <w:spacing w:after="120"/>
        <w:rPr>
          <w:rFonts w:ascii="Palatino Linotype" w:hAnsi="Palatino Linotype"/>
        </w:rPr>
      </w:pPr>
      <w:r>
        <w:rPr>
          <w:rFonts w:ascii="Palatino Linotype" w:hAnsi="Palatino Linotype"/>
          <w:noProof/>
          <w:lang w:bidi="ar-SA"/>
        </w:rPr>
        <w:lastRenderedPageBreak/>
        <w:drawing>
          <wp:anchor distT="0" distB="0" distL="0" distR="0" simplePos="0" relativeHeight="4" behindDoc="0" locked="0" layoutInCell="1" allowOverlap="1" wp14:anchorId="140C2138" wp14:editId="30630B02">
            <wp:simplePos x="0" y="0"/>
            <wp:positionH relativeFrom="column">
              <wp:align>center</wp:align>
            </wp:positionH>
            <wp:positionV relativeFrom="paragraph">
              <wp:align>top</wp:align>
            </wp:positionV>
            <wp:extent cx="5943600" cy="4460240"/>
            <wp:effectExtent l="0" t="0" r="0" b="0"/>
            <wp:wrapSquare wrapText="largest"/>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6"/>
                    <a:stretch>
                      <a:fillRect/>
                    </a:stretch>
                  </pic:blipFill>
                  <pic:spPr bwMode="auto">
                    <a:xfrm>
                      <a:off x="0" y="0"/>
                      <a:ext cx="5943600" cy="4460240"/>
                    </a:xfrm>
                    <a:prstGeom prst="rect">
                      <a:avLst/>
                    </a:prstGeom>
                    <a:noFill/>
                    <a:ln w="9525">
                      <a:noFill/>
                      <a:miter lim="800000"/>
                      <a:headEnd/>
                      <a:tailEnd/>
                    </a:ln>
                  </pic:spPr>
                </pic:pic>
              </a:graphicData>
            </a:graphic>
          </wp:anchor>
        </w:drawing>
      </w:r>
    </w:p>
    <w:p w14:paraId="1F829828" w14:textId="77777777" w:rsidR="0083143F" w:rsidRDefault="009F3A61">
      <w:pPr>
        <w:spacing w:after="120"/>
        <w:rPr>
          <w:rFonts w:ascii="Palatino Linotype" w:hAnsi="Palatino Linotype"/>
        </w:rPr>
      </w:pPr>
      <w:r>
        <w:rPr>
          <w:rFonts w:ascii="Palatino Linotype" w:hAnsi="Palatino Linotype"/>
        </w:rPr>
        <w:t xml:space="preserve">Figure 16. The distribution of </w:t>
      </w:r>
      <w:r>
        <w:rPr>
          <w:rFonts w:ascii="Palatino Linotype" w:hAnsi="Palatino Linotype"/>
          <w:i/>
          <w:iCs/>
        </w:rPr>
        <w:t>k</w:t>
      </w:r>
      <w:r>
        <w:rPr>
          <w:rFonts w:ascii="Palatino Linotype" w:hAnsi="Palatino Linotype"/>
        </w:rPr>
        <w:t xml:space="preserve">-mer coverage for all long contigs in </w:t>
      </w:r>
      <w:r>
        <w:rPr>
          <w:rFonts w:ascii="Palatino Linotype" w:hAnsi="Palatino Linotype"/>
          <w:i/>
          <w:iCs/>
        </w:rPr>
        <w:t xml:space="preserve">Tfi </w:t>
      </w:r>
      <w:r>
        <w:rPr>
          <w:rFonts w:ascii="Palatino Linotype" w:hAnsi="Palatino Linotype"/>
        </w:rPr>
        <w:t>dataset (</w:t>
      </w:r>
      <w:r>
        <w:rPr>
          <w:rFonts w:ascii="Palatino Linotype" w:hAnsi="Palatino Linotype"/>
          <w:i/>
          <w:iCs/>
        </w:rPr>
        <w:t>medianCoverage</w:t>
      </w:r>
      <w:r>
        <w:rPr>
          <w:rFonts w:ascii="Palatino Linotype" w:hAnsi="Palatino Linotype"/>
        </w:rPr>
        <w:t xml:space="preserve"> = 388). Component 1, 3, and 4 are not shown in this histogram since they do not contain long contigs. </w:t>
      </w:r>
    </w:p>
    <w:p w14:paraId="7013F94A" w14:textId="77777777" w:rsidR="0083143F" w:rsidRDefault="0083143F">
      <w:pPr>
        <w:spacing w:after="120"/>
        <w:rPr>
          <w:rFonts w:ascii="Palatino Linotype" w:hAnsi="Palatino Linotype"/>
        </w:rPr>
      </w:pPr>
    </w:p>
    <w:p w14:paraId="494F8604" w14:textId="77777777" w:rsidR="0083143F" w:rsidRDefault="0083143F">
      <w:pPr>
        <w:spacing w:after="120"/>
      </w:pPr>
    </w:p>
    <w:p w14:paraId="0AD5244B" w14:textId="77777777" w:rsidR="0083143F" w:rsidRDefault="0083143F">
      <w:pPr>
        <w:rPr>
          <w:rFonts w:ascii="Palatino Linotype" w:hAnsi="Palatino Linotype"/>
          <w:b/>
          <w:bCs/>
        </w:rPr>
      </w:pPr>
    </w:p>
    <w:p w14:paraId="2DDE06BF" w14:textId="77777777" w:rsidR="0083143F" w:rsidRDefault="0083143F">
      <w:pPr>
        <w:rPr>
          <w:rFonts w:ascii="Palatino Linotype" w:hAnsi="Palatino Linotype"/>
          <w:b/>
          <w:bCs/>
        </w:rPr>
      </w:pPr>
    </w:p>
    <w:p w14:paraId="39B59B63" w14:textId="77777777" w:rsidR="0083143F" w:rsidRDefault="009F3A61">
      <w:pPr>
        <w:rPr>
          <w:rFonts w:ascii="Palatino Linotype" w:hAnsi="Palatino Linotype"/>
          <w:shd w:val="clear" w:color="auto" w:fill="FFFFFF"/>
        </w:rPr>
      </w:pPr>
      <w:r>
        <w:rPr>
          <w:rFonts w:ascii="Palatino Linotype" w:hAnsi="Palatino Linotype"/>
          <w:shd w:val="clear" w:color="auto" w:fill="FFFFFF"/>
        </w:rPr>
        <w:br/>
      </w:r>
    </w:p>
    <w:p w14:paraId="0717022E" w14:textId="77777777" w:rsidR="0083143F" w:rsidRDefault="0083143F">
      <w:pPr>
        <w:rPr>
          <w:rFonts w:ascii="Palatino Linotype" w:hAnsi="Palatino Linotype"/>
        </w:rPr>
      </w:pPr>
    </w:p>
    <w:p w14:paraId="18BB50B1" w14:textId="77777777" w:rsidR="0083143F" w:rsidRDefault="0083143F">
      <w:pPr>
        <w:rPr>
          <w:rFonts w:ascii="Palatino Linotype" w:hAnsi="Palatino Linotype"/>
        </w:rPr>
      </w:pPr>
    </w:p>
    <w:p w14:paraId="65134FB2" w14:textId="77777777" w:rsidR="0083143F" w:rsidRDefault="0083143F">
      <w:pPr>
        <w:rPr>
          <w:rFonts w:ascii="Palatino Linotype" w:hAnsi="Palatino Linotype"/>
        </w:rPr>
      </w:pPr>
    </w:p>
    <w:p w14:paraId="30E53EC0" w14:textId="77777777" w:rsidR="0083143F" w:rsidRDefault="0083143F">
      <w:pPr>
        <w:rPr>
          <w:rFonts w:ascii="Palatino Linotype" w:hAnsi="Palatino Linotype"/>
        </w:rPr>
      </w:pPr>
    </w:p>
    <w:p w14:paraId="65A5127B" w14:textId="77777777" w:rsidR="0083143F" w:rsidRDefault="0083143F">
      <w:pPr>
        <w:rPr>
          <w:rFonts w:ascii="Palatino Linotype" w:hAnsi="Palatino Linotype"/>
        </w:rPr>
      </w:pPr>
    </w:p>
    <w:p w14:paraId="08C2E482" w14:textId="77777777" w:rsidR="0083143F" w:rsidRDefault="0083143F">
      <w:pPr>
        <w:rPr>
          <w:rFonts w:ascii="Palatino Linotype" w:hAnsi="Palatino Linotype"/>
        </w:rPr>
      </w:pPr>
    </w:p>
    <w:p w14:paraId="37C51150" w14:textId="77777777" w:rsidR="0083143F" w:rsidRDefault="0083143F">
      <w:pPr>
        <w:rPr>
          <w:rFonts w:ascii="Palatino Linotype" w:hAnsi="Palatino Linotype"/>
        </w:rPr>
      </w:pPr>
    </w:p>
    <w:p w14:paraId="1E360BD9" w14:textId="77777777" w:rsidR="0083143F" w:rsidRDefault="009F3A61">
      <w:pPr>
        <w:rPr>
          <w:rFonts w:ascii="Palatino Linotype" w:hAnsi="Palatino Linotype"/>
          <w:b/>
          <w:bCs/>
        </w:rPr>
      </w:pPr>
      <w:r>
        <w:rPr>
          <w:rFonts w:ascii="Palatino Linotype" w:hAnsi="Palatino Linotype"/>
          <w:b/>
          <w:bCs/>
        </w:rPr>
        <w:t>Appendix:  Long contigs coverage distribution with respect to contigs' length</w:t>
      </w:r>
      <w:r>
        <w:rPr>
          <w:rFonts w:ascii="Palatino Linotype" w:hAnsi="Palatino Linotype"/>
          <w:b/>
          <w:bCs/>
          <w:noProof/>
          <w:lang w:bidi="ar-SA"/>
        </w:rPr>
        <w:drawing>
          <wp:anchor distT="0" distB="0" distL="0" distR="0" simplePos="0" relativeHeight="14" behindDoc="0" locked="0" layoutInCell="1" allowOverlap="1" wp14:anchorId="62AA15E7" wp14:editId="32173861">
            <wp:simplePos x="0" y="0"/>
            <wp:positionH relativeFrom="column">
              <wp:posOffset>142875</wp:posOffset>
            </wp:positionH>
            <wp:positionV relativeFrom="paragraph">
              <wp:posOffset>259080</wp:posOffset>
            </wp:positionV>
            <wp:extent cx="5140325" cy="7273925"/>
            <wp:effectExtent l="0" t="0" r="0" b="0"/>
            <wp:wrapSquare wrapText="largest"/>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7"/>
                    <a:stretch>
                      <a:fillRect/>
                    </a:stretch>
                  </pic:blipFill>
                  <pic:spPr bwMode="auto">
                    <a:xfrm>
                      <a:off x="0" y="0"/>
                      <a:ext cx="5140325" cy="7273925"/>
                    </a:xfrm>
                    <a:prstGeom prst="rect">
                      <a:avLst/>
                    </a:prstGeom>
                    <a:noFill/>
                    <a:ln w="9525">
                      <a:noFill/>
                      <a:miter lim="800000"/>
                      <a:headEnd/>
                      <a:tailEnd/>
                    </a:ln>
                  </pic:spPr>
                </pic:pic>
              </a:graphicData>
            </a:graphic>
          </wp:anchor>
        </w:drawing>
      </w:r>
    </w:p>
    <w:sectPr w:rsidR="0083143F">
      <w:pgSz w:w="12240" w:h="15840"/>
      <w:pgMar w:top="1440" w:right="1440" w:bottom="1440" w:left="1440" w:header="0" w:footer="0" w:gutter="0"/>
      <w:cols w:space="720"/>
      <w:formProt w:val="0"/>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Liberation Sans">
    <w:altName w:val="Arial"/>
    <w:charset w:val="80"/>
    <w:family w:val="swiss"/>
    <w:pitch w:val="variable"/>
  </w:font>
  <w:font w:name="DejaVu Sans">
    <w:panose1 w:val="00000000000000000000"/>
    <w:charset w:val="00"/>
    <w:family w:val="roman"/>
    <w:notTrueType/>
    <w:pitch w:val="default"/>
  </w:font>
  <w:font w:name="FreeSans">
    <w:charset w:val="80"/>
    <w:family w:val="auto"/>
    <w:pitch w:val="variable"/>
  </w:font>
  <w:font w:name="Palatino Linotype">
    <w:altName w:val="Palatino Linotype"/>
    <w:panose1 w:val="02040502050505030304"/>
    <w:charset w:val="00"/>
    <w:family w:val="auto"/>
    <w:pitch w:val="variable"/>
    <w:sig w:usb0="E0000287" w:usb1="40000013"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43F"/>
    <w:rsid w:val="0083143F"/>
    <w:rsid w:val="00886475"/>
    <w:rsid w:val="009F3A61"/>
    <w:rsid w:val="00FC3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0E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276" w:lineRule="auto"/>
    </w:pPr>
    <w:rPr>
      <w:rFonts w:ascii="Arial" w:eastAsia="Arial" w:hAnsi="Arial" w:cs="Arial"/>
      <w:color w:val="000000"/>
      <w:sz w:val="22"/>
      <w:szCs w:val="22"/>
    </w:rPr>
  </w:style>
  <w:style w:type="paragraph" w:styleId="Heading1">
    <w:name w:val="heading 1"/>
    <w:basedOn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Pr>
      <w:sz w:val="16"/>
      <w:szCs w:val="16"/>
    </w:rPr>
  </w:style>
  <w:style w:type="character" w:customStyle="1" w:styleId="List1Level0">
    <w:name w:val="List1Level0"/>
    <w:rPr>
      <w:u w:val="none"/>
    </w:rPr>
  </w:style>
  <w:style w:type="character" w:customStyle="1" w:styleId="List1Level1">
    <w:name w:val="List1Level1"/>
    <w:rPr>
      <w:u w:val="none"/>
    </w:rPr>
  </w:style>
  <w:style w:type="character" w:customStyle="1" w:styleId="List1Level2">
    <w:name w:val="List1Level2"/>
    <w:rPr>
      <w:u w:val="none"/>
    </w:rPr>
  </w:style>
  <w:style w:type="character" w:customStyle="1" w:styleId="List1Level3">
    <w:name w:val="List1Level3"/>
    <w:rPr>
      <w:u w:val="none"/>
    </w:rPr>
  </w:style>
  <w:style w:type="character" w:customStyle="1" w:styleId="List1Level4">
    <w:name w:val="List1Level4"/>
    <w:rPr>
      <w:u w:val="none"/>
    </w:rPr>
  </w:style>
  <w:style w:type="character" w:customStyle="1" w:styleId="List1Level5">
    <w:name w:val="List1Level5"/>
    <w:rPr>
      <w:u w:val="none"/>
    </w:rPr>
  </w:style>
  <w:style w:type="character" w:customStyle="1" w:styleId="List1Level6">
    <w:name w:val="List1Level6"/>
    <w:rPr>
      <w:u w:val="none"/>
    </w:rPr>
  </w:style>
  <w:style w:type="character" w:customStyle="1" w:styleId="List1Level7">
    <w:name w:val="List1Level7"/>
    <w:rPr>
      <w:u w:val="none"/>
    </w:rPr>
  </w:style>
  <w:style w:type="character" w:customStyle="1" w:styleId="List1Level8">
    <w:name w:val="List1Level8"/>
    <w:rPr>
      <w:u w:val="none"/>
    </w:rPr>
  </w:style>
  <w:style w:type="character" w:customStyle="1" w:styleId="List2Level0">
    <w:name w:val="List2Level0"/>
    <w:rPr>
      <w:u w:val="none"/>
    </w:rPr>
  </w:style>
  <w:style w:type="character" w:customStyle="1" w:styleId="List2Level1">
    <w:name w:val="List2Level1"/>
    <w:rPr>
      <w:u w:val="none"/>
    </w:rPr>
  </w:style>
  <w:style w:type="character" w:customStyle="1" w:styleId="List2Level2">
    <w:name w:val="List2Level2"/>
    <w:rPr>
      <w:u w:val="none"/>
    </w:rPr>
  </w:style>
  <w:style w:type="character" w:customStyle="1" w:styleId="List2Level3">
    <w:name w:val="List2Level3"/>
    <w:rPr>
      <w:u w:val="none"/>
    </w:rPr>
  </w:style>
  <w:style w:type="character" w:customStyle="1" w:styleId="List2Level4">
    <w:name w:val="List2Level4"/>
    <w:rPr>
      <w:u w:val="none"/>
    </w:rPr>
  </w:style>
  <w:style w:type="character" w:customStyle="1" w:styleId="List2Level5">
    <w:name w:val="List2Level5"/>
    <w:rPr>
      <w:u w:val="none"/>
    </w:rPr>
  </w:style>
  <w:style w:type="character" w:customStyle="1" w:styleId="List2Level6">
    <w:name w:val="List2Level6"/>
    <w:rPr>
      <w:u w:val="none"/>
    </w:rPr>
  </w:style>
  <w:style w:type="character" w:customStyle="1" w:styleId="List2Level7">
    <w:name w:val="List2Level7"/>
    <w:rPr>
      <w:u w:val="none"/>
    </w:rPr>
  </w:style>
  <w:style w:type="character" w:customStyle="1" w:styleId="List2Level8">
    <w:name w:val="List2Level8"/>
    <w:rPr>
      <w:u w:val="none"/>
    </w:rPr>
  </w:style>
  <w:style w:type="character" w:customStyle="1" w:styleId="List3Level0">
    <w:name w:val="List3Level0"/>
    <w:rPr>
      <w:u w:val="none"/>
    </w:rPr>
  </w:style>
  <w:style w:type="character" w:customStyle="1" w:styleId="List3Level1">
    <w:name w:val="List3Level1"/>
    <w:rPr>
      <w:u w:val="none"/>
    </w:rPr>
  </w:style>
  <w:style w:type="character" w:customStyle="1" w:styleId="List3Level2">
    <w:name w:val="List3Level2"/>
    <w:rPr>
      <w:u w:val="none"/>
    </w:rPr>
  </w:style>
  <w:style w:type="character" w:customStyle="1" w:styleId="List3Level3">
    <w:name w:val="List3Level3"/>
    <w:rPr>
      <w:u w:val="none"/>
    </w:rPr>
  </w:style>
  <w:style w:type="character" w:customStyle="1" w:styleId="List3Level4">
    <w:name w:val="List3Level4"/>
    <w:rPr>
      <w:u w:val="none"/>
    </w:rPr>
  </w:style>
  <w:style w:type="character" w:customStyle="1" w:styleId="List3Level5">
    <w:name w:val="List3Level5"/>
    <w:rPr>
      <w:u w:val="none"/>
    </w:rPr>
  </w:style>
  <w:style w:type="character" w:customStyle="1" w:styleId="List3Level6">
    <w:name w:val="List3Level6"/>
    <w:rPr>
      <w:u w:val="none"/>
    </w:rPr>
  </w:style>
  <w:style w:type="character" w:customStyle="1" w:styleId="List3Level7">
    <w:name w:val="List3Level7"/>
    <w:rPr>
      <w:u w:val="none"/>
    </w:rPr>
  </w:style>
  <w:style w:type="character" w:customStyle="1" w:styleId="List3Level8">
    <w:name w:val="List3Level8"/>
    <w:rPr>
      <w:u w:val="none"/>
    </w:rPr>
  </w:style>
  <w:style w:type="character" w:customStyle="1" w:styleId="List4Level0">
    <w:name w:val="List4Level0"/>
    <w:rPr>
      <w:u w:val="none"/>
    </w:rPr>
  </w:style>
  <w:style w:type="character" w:customStyle="1" w:styleId="List4Level1">
    <w:name w:val="List4Level1"/>
    <w:rPr>
      <w:u w:val="none"/>
    </w:rPr>
  </w:style>
  <w:style w:type="character" w:customStyle="1" w:styleId="List4Level2">
    <w:name w:val="List4Level2"/>
    <w:rPr>
      <w:u w:val="none"/>
    </w:rPr>
  </w:style>
  <w:style w:type="character" w:customStyle="1" w:styleId="List4Level3">
    <w:name w:val="List4Level3"/>
    <w:rPr>
      <w:u w:val="none"/>
    </w:rPr>
  </w:style>
  <w:style w:type="character" w:customStyle="1" w:styleId="List4Level4">
    <w:name w:val="List4Level4"/>
    <w:rPr>
      <w:u w:val="none"/>
    </w:rPr>
  </w:style>
  <w:style w:type="character" w:customStyle="1" w:styleId="List4Level5">
    <w:name w:val="List4Level5"/>
    <w:rPr>
      <w:u w:val="none"/>
    </w:rPr>
  </w:style>
  <w:style w:type="character" w:customStyle="1" w:styleId="List4Level6">
    <w:name w:val="List4Level6"/>
    <w:rPr>
      <w:u w:val="none"/>
    </w:rPr>
  </w:style>
  <w:style w:type="character" w:customStyle="1" w:styleId="List4Level7">
    <w:name w:val="List4Level7"/>
    <w:rPr>
      <w:u w:val="none"/>
    </w:rPr>
  </w:style>
  <w:style w:type="character" w:customStyle="1" w:styleId="List4Level8">
    <w:name w:val="List4Level8"/>
    <w:rPr>
      <w:u w:val="none"/>
    </w:rPr>
  </w:style>
  <w:style w:type="character" w:customStyle="1" w:styleId="List5Level0">
    <w:name w:val="List5Level0"/>
    <w:rPr>
      <w:u w:val="none"/>
    </w:rPr>
  </w:style>
  <w:style w:type="character" w:customStyle="1" w:styleId="List5Level1">
    <w:name w:val="List5Level1"/>
    <w:rPr>
      <w:u w:val="none"/>
    </w:rPr>
  </w:style>
  <w:style w:type="character" w:customStyle="1" w:styleId="List5Level2">
    <w:name w:val="List5Level2"/>
    <w:rPr>
      <w:u w:val="none"/>
    </w:rPr>
  </w:style>
  <w:style w:type="character" w:customStyle="1" w:styleId="List5Level3">
    <w:name w:val="List5Level3"/>
    <w:rPr>
      <w:u w:val="none"/>
    </w:rPr>
  </w:style>
  <w:style w:type="character" w:customStyle="1" w:styleId="List5Level4">
    <w:name w:val="List5Level4"/>
    <w:rPr>
      <w:u w:val="none"/>
    </w:rPr>
  </w:style>
  <w:style w:type="character" w:customStyle="1" w:styleId="List5Level5">
    <w:name w:val="List5Level5"/>
    <w:rPr>
      <w:u w:val="none"/>
    </w:rPr>
  </w:style>
  <w:style w:type="character" w:customStyle="1" w:styleId="List5Level6">
    <w:name w:val="List5Level6"/>
    <w:rPr>
      <w:u w:val="none"/>
    </w:rPr>
  </w:style>
  <w:style w:type="character" w:customStyle="1" w:styleId="List5Level7">
    <w:name w:val="List5Level7"/>
    <w:rPr>
      <w:u w:val="none"/>
    </w:rPr>
  </w:style>
  <w:style w:type="character" w:customStyle="1" w:styleId="List5Level8">
    <w:name w:val="List5Level8"/>
    <w:rPr>
      <w:u w:val="none"/>
    </w:rPr>
  </w:style>
  <w:style w:type="character" w:customStyle="1" w:styleId="InternetLink">
    <w:name w:val="Internet Link"/>
    <w:rPr>
      <w:color w:val="000080"/>
      <w:u w:val="single"/>
      <w:lang w:val="uz-Cyrl-UZ" w:eastAsia="uz-Cyrl-UZ" w:bidi="uz-Cyrl-UZ"/>
    </w:rPr>
  </w:style>
  <w:style w:type="character" w:customStyle="1" w:styleId="BalloonTextChar">
    <w:name w:val="Balloon Text Char"/>
    <w:basedOn w:val="DefaultParagraphFont"/>
    <w:link w:val="BalloonText"/>
    <w:uiPriority w:val="99"/>
    <w:semiHidden/>
    <w:rsid w:val="008D4638"/>
    <w:rPr>
      <w:rFonts w:ascii="Tahoma" w:eastAsia="Arial" w:hAnsi="Tahoma" w:cs="Tahoma"/>
      <w:color w:val="000000"/>
      <w:sz w:val="16"/>
      <w:szCs w:val="16"/>
    </w:rPr>
  </w:style>
  <w:style w:type="character" w:customStyle="1" w:styleId="CommentTextChar">
    <w:name w:val="Comment Text Char"/>
    <w:basedOn w:val="DefaultParagraphFont"/>
    <w:link w:val="CommentText"/>
    <w:uiPriority w:val="99"/>
    <w:semiHidden/>
    <w:rsid w:val="00B6295F"/>
    <w:rPr>
      <w:rFonts w:ascii="Arial" w:eastAsia="Arial" w:hAnsi="Arial" w:cs="Arial"/>
      <w:color w:val="000000"/>
    </w:rPr>
  </w:style>
  <w:style w:type="character" w:customStyle="1" w:styleId="CommentSubjectChar">
    <w:name w:val="Comment Subject Char"/>
    <w:basedOn w:val="CommentTextChar"/>
    <w:link w:val="CommentSubject"/>
    <w:uiPriority w:val="99"/>
    <w:semiHidden/>
    <w:rsid w:val="00B6295F"/>
    <w:rPr>
      <w:rFonts w:ascii="Arial" w:eastAsia="Arial" w:hAnsi="Arial" w:cs="Arial"/>
      <w:b/>
      <w:bCs/>
      <w:color w:val="000000"/>
    </w:rPr>
  </w:style>
  <w:style w:type="paragraph" w:customStyle="1" w:styleId="Heading">
    <w:name w:val="Heading"/>
    <w:basedOn w:val="Normal"/>
    <w:next w:val="TextBody"/>
    <w:pPr>
      <w:keepNext/>
      <w:spacing w:before="240" w:after="120"/>
    </w:pPr>
    <w:rPr>
      <w:rFonts w:ascii="Liberation Sans" w:eastAsia="DejaVu Sans" w:hAnsi="Liberation Sans" w:cs="DejaVu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NoList1">
    <w:name w:val="No List1"/>
    <w:pPr>
      <w:suppressAutoHyphens/>
    </w:pPr>
    <w:rPr>
      <w:color w:val="00000A"/>
    </w:rPr>
  </w:style>
  <w:style w:type="paragraph" w:styleId="Title">
    <w:name w:val="Title"/>
    <w:basedOn w:val="Normal"/>
    <w:pPr>
      <w:keepNext/>
      <w:keepLines/>
    </w:pPr>
    <w:rPr>
      <w:rFonts w:ascii="Trebuchet MS" w:eastAsia="Trebuchet MS" w:hAnsi="Trebuchet MS" w:cs="Trebuchet MS"/>
      <w:sz w:val="42"/>
      <w:szCs w:val="42"/>
    </w:rPr>
  </w:style>
  <w:style w:type="paragraph" w:styleId="Subtitle">
    <w:name w:val="Subtitle"/>
    <w:basedOn w:val="Normal"/>
    <w:pPr>
      <w:keepNext/>
      <w:keepLines/>
      <w:spacing w:after="200"/>
    </w:pPr>
    <w:rPr>
      <w:rFonts w:ascii="Trebuchet MS" w:eastAsia="Trebuchet MS" w:hAnsi="Trebuchet MS" w:cs="Trebuchet MS"/>
      <w:i/>
      <w:iCs/>
      <w:color w:val="666666"/>
      <w:sz w:val="26"/>
      <w:szCs w:val="26"/>
    </w:rPr>
  </w:style>
  <w:style w:type="paragraph" w:customStyle="1" w:styleId="TableContents">
    <w:name w:val="Table Contents"/>
    <w:basedOn w:val="Normal"/>
    <w:pPr>
      <w:suppressLineNumbers/>
    </w:pPr>
  </w:style>
  <w:style w:type="paragraph" w:styleId="BalloonText">
    <w:name w:val="Balloon Text"/>
    <w:basedOn w:val="Normal"/>
    <w:link w:val="BalloonTextChar"/>
    <w:uiPriority w:val="99"/>
    <w:semiHidden/>
    <w:unhideWhenUsed/>
    <w:rsid w:val="008D4638"/>
    <w:pPr>
      <w:spacing w:line="240" w:lineRule="auto"/>
    </w:pPr>
    <w:rPr>
      <w:rFonts w:ascii="Tahoma" w:hAnsi="Tahoma" w:cs="Tahoma"/>
      <w:sz w:val="16"/>
      <w:szCs w:val="16"/>
    </w:rPr>
  </w:style>
  <w:style w:type="paragraph" w:styleId="CommentText">
    <w:name w:val="annotation text"/>
    <w:basedOn w:val="Normal"/>
    <w:link w:val="CommentTextChar"/>
    <w:uiPriority w:val="99"/>
    <w:semiHidden/>
    <w:unhideWhenUsed/>
    <w:rsid w:val="00B6295F"/>
    <w:pPr>
      <w:spacing w:line="240" w:lineRule="auto"/>
    </w:pPr>
    <w:rPr>
      <w:sz w:val="20"/>
      <w:szCs w:val="20"/>
    </w:rPr>
  </w:style>
  <w:style w:type="paragraph" w:styleId="CommentSubject">
    <w:name w:val="annotation subject"/>
    <w:basedOn w:val="CommentText"/>
    <w:link w:val="CommentSubjectChar"/>
    <w:uiPriority w:val="99"/>
    <w:semiHidden/>
    <w:unhideWhenUsed/>
    <w:rsid w:val="00B6295F"/>
    <w:rPr>
      <w:b/>
      <w:bCs/>
    </w:rPr>
  </w:style>
  <w:style w:type="numbering" w:customStyle="1" w:styleId="LS1">
    <w:name w:val="LS1"/>
  </w:style>
  <w:style w:type="numbering" w:customStyle="1" w:styleId="LS2">
    <w:name w:val="LS2"/>
  </w:style>
  <w:style w:type="numbering" w:customStyle="1" w:styleId="LS3">
    <w:name w:val="LS3"/>
  </w:style>
  <w:style w:type="numbering" w:customStyle="1" w:styleId="LS4">
    <w:name w:val="LS4"/>
  </w:style>
  <w:style w:type="numbering" w:customStyle="1" w:styleId="LS5">
    <w:name w:val="LS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en-US"/>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276" w:lineRule="auto"/>
    </w:pPr>
    <w:rPr>
      <w:rFonts w:ascii="Arial" w:eastAsia="Arial" w:hAnsi="Arial" w:cs="Arial"/>
      <w:color w:val="000000"/>
      <w:sz w:val="22"/>
      <w:szCs w:val="22"/>
    </w:rPr>
  </w:style>
  <w:style w:type="paragraph" w:styleId="Heading1">
    <w:name w:val="heading 1"/>
    <w:basedOn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Pr>
      <w:sz w:val="16"/>
      <w:szCs w:val="16"/>
    </w:rPr>
  </w:style>
  <w:style w:type="character" w:customStyle="1" w:styleId="List1Level0">
    <w:name w:val="List1Level0"/>
    <w:rPr>
      <w:u w:val="none"/>
    </w:rPr>
  </w:style>
  <w:style w:type="character" w:customStyle="1" w:styleId="List1Level1">
    <w:name w:val="List1Level1"/>
    <w:rPr>
      <w:u w:val="none"/>
    </w:rPr>
  </w:style>
  <w:style w:type="character" w:customStyle="1" w:styleId="List1Level2">
    <w:name w:val="List1Level2"/>
    <w:rPr>
      <w:u w:val="none"/>
    </w:rPr>
  </w:style>
  <w:style w:type="character" w:customStyle="1" w:styleId="List1Level3">
    <w:name w:val="List1Level3"/>
    <w:rPr>
      <w:u w:val="none"/>
    </w:rPr>
  </w:style>
  <w:style w:type="character" w:customStyle="1" w:styleId="List1Level4">
    <w:name w:val="List1Level4"/>
    <w:rPr>
      <w:u w:val="none"/>
    </w:rPr>
  </w:style>
  <w:style w:type="character" w:customStyle="1" w:styleId="List1Level5">
    <w:name w:val="List1Level5"/>
    <w:rPr>
      <w:u w:val="none"/>
    </w:rPr>
  </w:style>
  <w:style w:type="character" w:customStyle="1" w:styleId="List1Level6">
    <w:name w:val="List1Level6"/>
    <w:rPr>
      <w:u w:val="none"/>
    </w:rPr>
  </w:style>
  <w:style w:type="character" w:customStyle="1" w:styleId="List1Level7">
    <w:name w:val="List1Level7"/>
    <w:rPr>
      <w:u w:val="none"/>
    </w:rPr>
  </w:style>
  <w:style w:type="character" w:customStyle="1" w:styleId="List1Level8">
    <w:name w:val="List1Level8"/>
    <w:rPr>
      <w:u w:val="none"/>
    </w:rPr>
  </w:style>
  <w:style w:type="character" w:customStyle="1" w:styleId="List2Level0">
    <w:name w:val="List2Level0"/>
    <w:rPr>
      <w:u w:val="none"/>
    </w:rPr>
  </w:style>
  <w:style w:type="character" w:customStyle="1" w:styleId="List2Level1">
    <w:name w:val="List2Level1"/>
    <w:rPr>
      <w:u w:val="none"/>
    </w:rPr>
  </w:style>
  <w:style w:type="character" w:customStyle="1" w:styleId="List2Level2">
    <w:name w:val="List2Level2"/>
    <w:rPr>
      <w:u w:val="none"/>
    </w:rPr>
  </w:style>
  <w:style w:type="character" w:customStyle="1" w:styleId="List2Level3">
    <w:name w:val="List2Level3"/>
    <w:rPr>
      <w:u w:val="none"/>
    </w:rPr>
  </w:style>
  <w:style w:type="character" w:customStyle="1" w:styleId="List2Level4">
    <w:name w:val="List2Level4"/>
    <w:rPr>
      <w:u w:val="none"/>
    </w:rPr>
  </w:style>
  <w:style w:type="character" w:customStyle="1" w:styleId="List2Level5">
    <w:name w:val="List2Level5"/>
    <w:rPr>
      <w:u w:val="none"/>
    </w:rPr>
  </w:style>
  <w:style w:type="character" w:customStyle="1" w:styleId="List2Level6">
    <w:name w:val="List2Level6"/>
    <w:rPr>
      <w:u w:val="none"/>
    </w:rPr>
  </w:style>
  <w:style w:type="character" w:customStyle="1" w:styleId="List2Level7">
    <w:name w:val="List2Level7"/>
    <w:rPr>
      <w:u w:val="none"/>
    </w:rPr>
  </w:style>
  <w:style w:type="character" w:customStyle="1" w:styleId="List2Level8">
    <w:name w:val="List2Level8"/>
    <w:rPr>
      <w:u w:val="none"/>
    </w:rPr>
  </w:style>
  <w:style w:type="character" w:customStyle="1" w:styleId="List3Level0">
    <w:name w:val="List3Level0"/>
    <w:rPr>
      <w:u w:val="none"/>
    </w:rPr>
  </w:style>
  <w:style w:type="character" w:customStyle="1" w:styleId="List3Level1">
    <w:name w:val="List3Level1"/>
    <w:rPr>
      <w:u w:val="none"/>
    </w:rPr>
  </w:style>
  <w:style w:type="character" w:customStyle="1" w:styleId="List3Level2">
    <w:name w:val="List3Level2"/>
    <w:rPr>
      <w:u w:val="none"/>
    </w:rPr>
  </w:style>
  <w:style w:type="character" w:customStyle="1" w:styleId="List3Level3">
    <w:name w:val="List3Level3"/>
    <w:rPr>
      <w:u w:val="none"/>
    </w:rPr>
  </w:style>
  <w:style w:type="character" w:customStyle="1" w:styleId="List3Level4">
    <w:name w:val="List3Level4"/>
    <w:rPr>
      <w:u w:val="none"/>
    </w:rPr>
  </w:style>
  <w:style w:type="character" w:customStyle="1" w:styleId="List3Level5">
    <w:name w:val="List3Level5"/>
    <w:rPr>
      <w:u w:val="none"/>
    </w:rPr>
  </w:style>
  <w:style w:type="character" w:customStyle="1" w:styleId="List3Level6">
    <w:name w:val="List3Level6"/>
    <w:rPr>
      <w:u w:val="none"/>
    </w:rPr>
  </w:style>
  <w:style w:type="character" w:customStyle="1" w:styleId="List3Level7">
    <w:name w:val="List3Level7"/>
    <w:rPr>
      <w:u w:val="none"/>
    </w:rPr>
  </w:style>
  <w:style w:type="character" w:customStyle="1" w:styleId="List3Level8">
    <w:name w:val="List3Level8"/>
    <w:rPr>
      <w:u w:val="none"/>
    </w:rPr>
  </w:style>
  <w:style w:type="character" w:customStyle="1" w:styleId="List4Level0">
    <w:name w:val="List4Level0"/>
    <w:rPr>
      <w:u w:val="none"/>
    </w:rPr>
  </w:style>
  <w:style w:type="character" w:customStyle="1" w:styleId="List4Level1">
    <w:name w:val="List4Level1"/>
    <w:rPr>
      <w:u w:val="none"/>
    </w:rPr>
  </w:style>
  <w:style w:type="character" w:customStyle="1" w:styleId="List4Level2">
    <w:name w:val="List4Level2"/>
    <w:rPr>
      <w:u w:val="none"/>
    </w:rPr>
  </w:style>
  <w:style w:type="character" w:customStyle="1" w:styleId="List4Level3">
    <w:name w:val="List4Level3"/>
    <w:rPr>
      <w:u w:val="none"/>
    </w:rPr>
  </w:style>
  <w:style w:type="character" w:customStyle="1" w:styleId="List4Level4">
    <w:name w:val="List4Level4"/>
    <w:rPr>
      <w:u w:val="none"/>
    </w:rPr>
  </w:style>
  <w:style w:type="character" w:customStyle="1" w:styleId="List4Level5">
    <w:name w:val="List4Level5"/>
    <w:rPr>
      <w:u w:val="none"/>
    </w:rPr>
  </w:style>
  <w:style w:type="character" w:customStyle="1" w:styleId="List4Level6">
    <w:name w:val="List4Level6"/>
    <w:rPr>
      <w:u w:val="none"/>
    </w:rPr>
  </w:style>
  <w:style w:type="character" w:customStyle="1" w:styleId="List4Level7">
    <w:name w:val="List4Level7"/>
    <w:rPr>
      <w:u w:val="none"/>
    </w:rPr>
  </w:style>
  <w:style w:type="character" w:customStyle="1" w:styleId="List4Level8">
    <w:name w:val="List4Level8"/>
    <w:rPr>
      <w:u w:val="none"/>
    </w:rPr>
  </w:style>
  <w:style w:type="character" w:customStyle="1" w:styleId="List5Level0">
    <w:name w:val="List5Level0"/>
    <w:rPr>
      <w:u w:val="none"/>
    </w:rPr>
  </w:style>
  <w:style w:type="character" w:customStyle="1" w:styleId="List5Level1">
    <w:name w:val="List5Level1"/>
    <w:rPr>
      <w:u w:val="none"/>
    </w:rPr>
  </w:style>
  <w:style w:type="character" w:customStyle="1" w:styleId="List5Level2">
    <w:name w:val="List5Level2"/>
    <w:rPr>
      <w:u w:val="none"/>
    </w:rPr>
  </w:style>
  <w:style w:type="character" w:customStyle="1" w:styleId="List5Level3">
    <w:name w:val="List5Level3"/>
    <w:rPr>
      <w:u w:val="none"/>
    </w:rPr>
  </w:style>
  <w:style w:type="character" w:customStyle="1" w:styleId="List5Level4">
    <w:name w:val="List5Level4"/>
    <w:rPr>
      <w:u w:val="none"/>
    </w:rPr>
  </w:style>
  <w:style w:type="character" w:customStyle="1" w:styleId="List5Level5">
    <w:name w:val="List5Level5"/>
    <w:rPr>
      <w:u w:val="none"/>
    </w:rPr>
  </w:style>
  <w:style w:type="character" w:customStyle="1" w:styleId="List5Level6">
    <w:name w:val="List5Level6"/>
    <w:rPr>
      <w:u w:val="none"/>
    </w:rPr>
  </w:style>
  <w:style w:type="character" w:customStyle="1" w:styleId="List5Level7">
    <w:name w:val="List5Level7"/>
    <w:rPr>
      <w:u w:val="none"/>
    </w:rPr>
  </w:style>
  <w:style w:type="character" w:customStyle="1" w:styleId="List5Level8">
    <w:name w:val="List5Level8"/>
    <w:rPr>
      <w:u w:val="none"/>
    </w:rPr>
  </w:style>
  <w:style w:type="character" w:customStyle="1" w:styleId="InternetLink">
    <w:name w:val="Internet Link"/>
    <w:rPr>
      <w:color w:val="000080"/>
      <w:u w:val="single"/>
      <w:lang w:val="uz-Cyrl-UZ" w:eastAsia="uz-Cyrl-UZ" w:bidi="uz-Cyrl-UZ"/>
    </w:rPr>
  </w:style>
  <w:style w:type="character" w:customStyle="1" w:styleId="BalloonTextChar">
    <w:name w:val="Balloon Text Char"/>
    <w:basedOn w:val="DefaultParagraphFont"/>
    <w:link w:val="BalloonText"/>
    <w:uiPriority w:val="99"/>
    <w:semiHidden/>
    <w:rsid w:val="008D4638"/>
    <w:rPr>
      <w:rFonts w:ascii="Tahoma" w:eastAsia="Arial" w:hAnsi="Tahoma" w:cs="Tahoma"/>
      <w:color w:val="000000"/>
      <w:sz w:val="16"/>
      <w:szCs w:val="16"/>
    </w:rPr>
  </w:style>
  <w:style w:type="character" w:customStyle="1" w:styleId="CommentTextChar">
    <w:name w:val="Comment Text Char"/>
    <w:basedOn w:val="DefaultParagraphFont"/>
    <w:link w:val="CommentText"/>
    <w:uiPriority w:val="99"/>
    <w:semiHidden/>
    <w:rsid w:val="00B6295F"/>
    <w:rPr>
      <w:rFonts w:ascii="Arial" w:eastAsia="Arial" w:hAnsi="Arial" w:cs="Arial"/>
      <w:color w:val="000000"/>
    </w:rPr>
  </w:style>
  <w:style w:type="character" w:customStyle="1" w:styleId="CommentSubjectChar">
    <w:name w:val="Comment Subject Char"/>
    <w:basedOn w:val="CommentTextChar"/>
    <w:link w:val="CommentSubject"/>
    <w:uiPriority w:val="99"/>
    <w:semiHidden/>
    <w:rsid w:val="00B6295F"/>
    <w:rPr>
      <w:rFonts w:ascii="Arial" w:eastAsia="Arial" w:hAnsi="Arial" w:cs="Arial"/>
      <w:b/>
      <w:bCs/>
      <w:color w:val="000000"/>
    </w:rPr>
  </w:style>
  <w:style w:type="paragraph" w:customStyle="1" w:styleId="Heading">
    <w:name w:val="Heading"/>
    <w:basedOn w:val="Normal"/>
    <w:next w:val="TextBody"/>
    <w:pPr>
      <w:keepNext/>
      <w:spacing w:before="240" w:after="120"/>
    </w:pPr>
    <w:rPr>
      <w:rFonts w:ascii="Liberation Sans" w:eastAsia="DejaVu Sans" w:hAnsi="Liberation Sans" w:cs="DejaVu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NoList1">
    <w:name w:val="No List1"/>
    <w:pPr>
      <w:suppressAutoHyphens/>
    </w:pPr>
    <w:rPr>
      <w:color w:val="00000A"/>
    </w:rPr>
  </w:style>
  <w:style w:type="paragraph" w:styleId="Title">
    <w:name w:val="Title"/>
    <w:basedOn w:val="Normal"/>
    <w:pPr>
      <w:keepNext/>
      <w:keepLines/>
    </w:pPr>
    <w:rPr>
      <w:rFonts w:ascii="Trebuchet MS" w:eastAsia="Trebuchet MS" w:hAnsi="Trebuchet MS" w:cs="Trebuchet MS"/>
      <w:sz w:val="42"/>
      <w:szCs w:val="42"/>
    </w:rPr>
  </w:style>
  <w:style w:type="paragraph" w:styleId="Subtitle">
    <w:name w:val="Subtitle"/>
    <w:basedOn w:val="Normal"/>
    <w:pPr>
      <w:keepNext/>
      <w:keepLines/>
      <w:spacing w:after="200"/>
    </w:pPr>
    <w:rPr>
      <w:rFonts w:ascii="Trebuchet MS" w:eastAsia="Trebuchet MS" w:hAnsi="Trebuchet MS" w:cs="Trebuchet MS"/>
      <w:i/>
      <w:iCs/>
      <w:color w:val="666666"/>
      <w:sz w:val="26"/>
      <w:szCs w:val="26"/>
    </w:rPr>
  </w:style>
  <w:style w:type="paragraph" w:customStyle="1" w:styleId="TableContents">
    <w:name w:val="Table Contents"/>
    <w:basedOn w:val="Normal"/>
    <w:pPr>
      <w:suppressLineNumbers/>
    </w:pPr>
  </w:style>
  <w:style w:type="paragraph" w:styleId="BalloonText">
    <w:name w:val="Balloon Text"/>
    <w:basedOn w:val="Normal"/>
    <w:link w:val="BalloonTextChar"/>
    <w:uiPriority w:val="99"/>
    <w:semiHidden/>
    <w:unhideWhenUsed/>
    <w:rsid w:val="008D4638"/>
    <w:pPr>
      <w:spacing w:line="240" w:lineRule="auto"/>
    </w:pPr>
    <w:rPr>
      <w:rFonts w:ascii="Tahoma" w:hAnsi="Tahoma" w:cs="Tahoma"/>
      <w:sz w:val="16"/>
      <w:szCs w:val="16"/>
    </w:rPr>
  </w:style>
  <w:style w:type="paragraph" w:styleId="CommentText">
    <w:name w:val="annotation text"/>
    <w:basedOn w:val="Normal"/>
    <w:link w:val="CommentTextChar"/>
    <w:uiPriority w:val="99"/>
    <w:semiHidden/>
    <w:unhideWhenUsed/>
    <w:rsid w:val="00B6295F"/>
    <w:pPr>
      <w:spacing w:line="240" w:lineRule="auto"/>
    </w:pPr>
    <w:rPr>
      <w:sz w:val="20"/>
      <w:szCs w:val="20"/>
    </w:rPr>
  </w:style>
  <w:style w:type="paragraph" w:styleId="CommentSubject">
    <w:name w:val="annotation subject"/>
    <w:basedOn w:val="CommentText"/>
    <w:link w:val="CommentSubjectChar"/>
    <w:uiPriority w:val="99"/>
    <w:semiHidden/>
    <w:unhideWhenUsed/>
    <w:rsid w:val="00B6295F"/>
    <w:rPr>
      <w:b/>
      <w:bCs/>
    </w:rPr>
  </w:style>
  <w:style w:type="numbering" w:customStyle="1" w:styleId="LS1">
    <w:name w:val="LS1"/>
  </w:style>
  <w:style w:type="numbering" w:customStyle="1" w:styleId="LS2">
    <w:name w:val="LS2"/>
  </w:style>
  <w:style w:type="numbering" w:customStyle="1" w:styleId="LS3">
    <w:name w:val="LS3"/>
  </w:style>
  <w:style w:type="numbering" w:customStyle="1" w:styleId="LS4">
    <w:name w:val="LS4"/>
  </w:style>
  <w:style w:type="numbering" w:customStyle="1" w:styleId="LS5">
    <w:name w:val="LS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genome.jgi.doe.gov/pages/dynamicOrganismDownload.jsf?organism=PrebacHUN156" TargetMode="External"/><Relationship Id="rId20" Type="http://schemas.openxmlformats.org/officeDocument/2006/relationships/image" Target="media/image10.wmf"/><Relationship Id="rId21" Type="http://schemas.openxmlformats.org/officeDocument/2006/relationships/image" Target="media/image11.wmf"/><Relationship Id="rId22" Type="http://schemas.openxmlformats.org/officeDocument/2006/relationships/image" Target="media/image12.wmf"/><Relationship Id="rId23" Type="http://schemas.openxmlformats.org/officeDocument/2006/relationships/image" Target="media/image13.wmf"/><Relationship Id="rId24" Type="http://schemas.openxmlformats.org/officeDocument/2006/relationships/image" Target="media/image14.wmf"/><Relationship Id="rId25" Type="http://schemas.openxmlformats.org/officeDocument/2006/relationships/image" Target="media/image15.wmf"/><Relationship Id="rId26" Type="http://schemas.openxmlformats.org/officeDocument/2006/relationships/image" Target="media/image16.wmf"/><Relationship Id="rId27" Type="http://schemas.openxmlformats.org/officeDocument/2006/relationships/image" Target="media/image17.wmf"/><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genome.jgi.doe.gov/pages/dynamicOrganismDownload.jsf?organism=RumflaYAD2003" TargetMode="External"/><Relationship Id="rId11" Type="http://schemas.openxmlformats.org/officeDocument/2006/relationships/image" Target="media/image1.wmf"/><Relationship Id="rId12" Type="http://schemas.openxmlformats.org/officeDocument/2006/relationships/image" Target="media/image2.wmf"/><Relationship Id="rId13" Type="http://schemas.openxmlformats.org/officeDocument/2006/relationships/image" Target="media/image3.wmf"/><Relationship Id="rId14" Type="http://schemas.openxmlformats.org/officeDocument/2006/relationships/image" Target="media/image4.wmf"/><Relationship Id="rId15" Type="http://schemas.openxmlformats.org/officeDocument/2006/relationships/image" Target="media/image5.wmf"/><Relationship Id="rId16" Type="http://schemas.openxmlformats.org/officeDocument/2006/relationships/image" Target="media/image6.wmf"/><Relationship Id="rId17" Type="http://schemas.openxmlformats.org/officeDocument/2006/relationships/image" Target="media/image7.wmf"/><Relationship Id="rId18" Type="http://schemas.openxmlformats.org/officeDocument/2006/relationships/image" Target="media/image8.wmf"/><Relationship Id="rId19" Type="http://schemas.openxmlformats.org/officeDocument/2006/relationships/image" Target="media/image9.w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genome.jgi.doe.gov/pages/dynamicOrganismDownload.jsf?organism=AcispL69Tsu2S25" TargetMode="External"/><Relationship Id="rId6" Type="http://schemas.openxmlformats.org/officeDocument/2006/relationships/hyperlink" Target="http://genome.jgi.doe.gov/pages/dynamicOrganismDownload.jsf?organism=ButspINlla16" TargetMode="External"/><Relationship Id="rId7" Type="http://schemas.openxmlformats.org/officeDocument/2006/relationships/hyperlink" Target="http://genome.jgi.doe.gov/pages/dynamicOrganismDownload.jsf?organism=LacbacNK3A20" TargetMode="External"/><Relationship Id="rId8" Type="http://schemas.openxmlformats.org/officeDocument/2006/relationships/hyperlink" Target="http://genome.jgi.doe.gov/pages/dynamicOrganismDownload.jsf?organism=LutspUNC138MF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1622</Words>
  <Characters>10109</Characters>
  <Application>Microsoft Macintosh Word</Application>
  <DocSecurity>0</DocSecurity>
  <Lines>133</Lines>
  <Paragraphs>16</Paragraphs>
  <ScaleCrop>false</ScaleCrop>
  <Company>UCSD</Company>
  <LinksUpToDate>false</LinksUpToDate>
  <CharactersWithSpaces>11715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pc</dc:creator>
  <cp:lastModifiedBy>Pavel Pevzner</cp:lastModifiedBy>
  <cp:revision>3</cp:revision>
  <cp:lastPrinted>2015-12-20T18:35:00Z</cp:lastPrinted>
  <dcterms:created xsi:type="dcterms:W3CDTF">2016-04-06T08:10:00Z</dcterms:created>
  <dcterms:modified xsi:type="dcterms:W3CDTF">2016-04-06T08:19:00Z</dcterms:modified>
  <dc:language>en-US</dc:language>
</cp:coreProperties>
</file>