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appendix-s5-model-evaluation"/>
      <w:bookmarkEnd w:id="21"/>
      <w:r>
        <w:t xml:space="preserve">Appendix S5 Model Evaluation</w:t>
      </w:r>
    </w:p>
    <w:p>
      <w:pPr>
        <w:pStyle w:val="FirstParagraph"/>
      </w:pPr>
      <w:r>
        <w:drawing>
          <wp:inline>
            <wp:extent cx="5486400" cy="329184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AppendixS5_model_evaluation_files/figure-docx/unnamed-chunk-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rPr>
          <w:b/>
        </w:rPr>
        <w:t xml:space="preserve">Figure S1</w:t>
      </w:r>
      <w:r>
        <w:t xml:space="preserve"> </w:t>
      </w:r>
      <w:r>
        <w:t xml:space="preserve">Estimates for the effect of distance to log ponds (a) and high flow (b) on the constrained latent variable as a function of the number of unconstrained latent variables included in the model. Points show median estimate and bars show the 95% credibility interval.</w:t>
      </w:r>
    </w:p>
    <w:p>
      <w:pPr>
        <w:pStyle w:val="BodyText"/>
      </w:pPr>
      <w:r>
        <w:rPr>
          <w:b/>
        </w:rPr>
        <w:t xml:space="preserve">Table S2</w:t>
      </w:r>
      <w:r>
        <w:t xml:space="preserve"> </w:t>
      </w:r>
      <w:r>
        <w:t xml:space="preserve">Fit of the two latent variable model to each habitat type. r</w:t>
      </w:r>
      <w:r>
        <w:rPr>
          <w:vertAlign w:val="superscript"/>
        </w:rPr>
        <w:t xml:space="preserve">2</w:t>
      </w:r>
      <w:r>
        <w:t xml:space="preserve"> </w:t>
      </w:r>
      <w:r>
        <w:t xml:space="preserve">values are calculated on observed versus expected abundances. Slope values of 1 indicate now bias, &lt;1 under-predictions and &gt;1 over-prediction.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Habitat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right"/>
            </w:pPr>
            <w:r>
              <w:t xml:space="preserve">Mean abundance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right"/>
            </w:pPr>
            <w:r>
              <w:t xml:space="preserve">r</w:t>
            </w:r>
            <w:r>
              <w:rPr>
                <w:vertAlign w:val="superscript"/>
              </w:rPr>
              <w:t xml:space="preserve">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right"/>
            </w:pPr>
            <w:r>
              <w:t xml:space="preserve">Slope of expected on observed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Others</w:t>
            </w:r>
          </w:p>
        </w:tc>
        <w:tc>
          <w:p>
            <w:pPr>
              <w:pStyle w:val="Compact"/>
              <w:jc w:val="right"/>
            </w:pPr>
            <w:r>
              <w:t xml:space="preserve">0.84</w:t>
            </w:r>
          </w:p>
        </w:tc>
        <w:tc>
          <w:p>
            <w:pPr>
              <w:pStyle w:val="Compact"/>
              <w:jc w:val="right"/>
            </w:pPr>
            <w:r>
              <w:t xml:space="preserve">0.19</w:t>
            </w:r>
          </w:p>
        </w:tc>
        <w:tc>
          <w:p>
            <w:pPr>
              <w:pStyle w:val="Compact"/>
              <w:jc w:val="right"/>
            </w:pPr>
            <w:r>
              <w:t xml:space="preserve">0.11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Other habitats</w:t>
            </w:r>
          </w:p>
        </w:tc>
        <w:tc>
          <w:p>
            <w:pPr>
              <w:pStyle w:val="Compact"/>
              <w:jc w:val="right"/>
            </w:pPr>
            <w:r>
              <w:t xml:space="preserve">1.86</w:t>
            </w:r>
          </w:p>
        </w:tc>
        <w:tc>
          <w:p>
            <w:pPr>
              <w:pStyle w:val="Compact"/>
              <w:jc w:val="right"/>
            </w:pPr>
            <w:r>
              <w:t xml:space="preserve">0.44</w:t>
            </w:r>
          </w:p>
        </w:tc>
        <w:tc>
          <w:p>
            <w:pPr>
              <w:pStyle w:val="Compact"/>
              <w:jc w:val="right"/>
            </w:pPr>
            <w:r>
              <w:t xml:space="preserve">0.32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Rare corals</w:t>
            </w:r>
          </w:p>
        </w:tc>
        <w:tc>
          <w:p>
            <w:pPr>
              <w:pStyle w:val="Compact"/>
              <w:jc w:val="right"/>
            </w:pPr>
            <w:r>
              <w:t xml:space="preserve">2.65</w:t>
            </w:r>
          </w:p>
        </w:tc>
        <w:tc>
          <w:p>
            <w:pPr>
              <w:pStyle w:val="Compact"/>
              <w:jc w:val="right"/>
            </w:pPr>
            <w:r>
              <w:t xml:space="preserve">0.20</w:t>
            </w:r>
          </w:p>
        </w:tc>
        <w:tc>
          <w:p>
            <w:pPr>
              <w:pStyle w:val="Compact"/>
              <w:jc w:val="right"/>
            </w:pPr>
            <w:r>
              <w:t xml:space="preserve">0.18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Acropora Tabular</w:t>
            </w:r>
          </w:p>
        </w:tc>
        <w:tc>
          <w:p>
            <w:pPr>
              <w:pStyle w:val="Compact"/>
              <w:jc w:val="right"/>
            </w:pPr>
            <w:r>
              <w:t xml:space="preserve">4.69</w:t>
            </w:r>
          </w:p>
        </w:tc>
        <w:tc>
          <w:p>
            <w:pPr>
              <w:pStyle w:val="Compact"/>
              <w:jc w:val="right"/>
            </w:pPr>
            <w:r>
              <w:t xml:space="preserve">0.81</w:t>
            </w:r>
          </w:p>
        </w:tc>
        <w:tc>
          <w:p>
            <w:pPr>
              <w:pStyle w:val="Compact"/>
              <w:jc w:val="right"/>
            </w:pPr>
            <w:r>
              <w:t xml:space="preserve">0.57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Turf Algae</w:t>
            </w:r>
          </w:p>
        </w:tc>
        <w:tc>
          <w:p>
            <w:pPr>
              <w:pStyle w:val="Compact"/>
              <w:jc w:val="right"/>
            </w:pPr>
            <w:r>
              <w:t xml:space="preserve">4.90</w:t>
            </w:r>
          </w:p>
        </w:tc>
        <w:tc>
          <w:p>
            <w:pPr>
              <w:pStyle w:val="Compact"/>
              <w:jc w:val="right"/>
            </w:pPr>
            <w:r>
              <w:t xml:space="preserve">0.37</w:t>
            </w:r>
          </w:p>
        </w:tc>
        <w:tc>
          <w:p>
            <w:pPr>
              <w:pStyle w:val="Compact"/>
              <w:jc w:val="right"/>
            </w:pPr>
            <w:r>
              <w:t xml:space="preserve">0.25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Macroalgae</w:t>
            </w:r>
          </w:p>
        </w:tc>
        <w:tc>
          <w:p>
            <w:pPr>
              <w:pStyle w:val="Compact"/>
              <w:jc w:val="right"/>
            </w:pPr>
            <w:r>
              <w:t xml:space="preserve">8.10</w:t>
            </w:r>
          </w:p>
        </w:tc>
        <w:tc>
          <w:p>
            <w:pPr>
              <w:pStyle w:val="Compact"/>
              <w:jc w:val="right"/>
            </w:pPr>
            <w:r>
              <w:t xml:space="preserve">0.72</w:t>
            </w:r>
          </w:p>
        </w:tc>
        <w:tc>
          <w:p>
            <w:pPr>
              <w:pStyle w:val="Compact"/>
              <w:jc w:val="right"/>
            </w:pPr>
            <w:r>
              <w:t xml:space="preserve">0.47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Halimeda Algae</w:t>
            </w:r>
          </w:p>
        </w:tc>
        <w:tc>
          <w:p>
            <w:pPr>
              <w:pStyle w:val="Compact"/>
              <w:jc w:val="right"/>
            </w:pPr>
            <w:r>
              <w:t xml:space="preserve">11.31</w:t>
            </w:r>
          </w:p>
        </w:tc>
        <w:tc>
          <w:p>
            <w:pPr>
              <w:pStyle w:val="Compact"/>
              <w:jc w:val="right"/>
            </w:pPr>
            <w:r>
              <w:t xml:space="preserve">0.96</w:t>
            </w:r>
          </w:p>
        </w:tc>
        <w:tc>
          <w:p>
            <w:pPr>
              <w:pStyle w:val="Compact"/>
              <w:jc w:val="right"/>
            </w:pPr>
            <w:r>
              <w:t xml:space="preserve">0.47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Algal assemblage</w:t>
            </w:r>
          </w:p>
        </w:tc>
        <w:tc>
          <w:p>
            <w:pPr>
              <w:pStyle w:val="Compact"/>
              <w:jc w:val="right"/>
            </w:pPr>
            <w:r>
              <w:t xml:space="preserve">12.61</w:t>
            </w:r>
          </w:p>
        </w:tc>
        <w:tc>
          <w:p>
            <w:pPr>
              <w:pStyle w:val="Compact"/>
              <w:jc w:val="right"/>
            </w:pPr>
            <w:r>
              <w:t xml:space="preserve">0.96</w:t>
            </w:r>
          </w:p>
        </w:tc>
        <w:tc>
          <w:p>
            <w:pPr>
              <w:pStyle w:val="Compact"/>
              <w:jc w:val="right"/>
            </w:pPr>
            <w:r>
              <w:t xml:space="preserve">0.57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Submassive coral</w:t>
            </w:r>
          </w:p>
        </w:tc>
        <w:tc>
          <w:p>
            <w:pPr>
              <w:pStyle w:val="Compact"/>
              <w:jc w:val="right"/>
            </w:pPr>
            <w:r>
              <w:t xml:space="preserve">13.96</w:t>
            </w:r>
          </w:p>
        </w:tc>
        <w:tc>
          <w:p>
            <w:pPr>
              <w:pStyle w:val="Compact"/>
              <w:jc w:val="right"/>
            </w:pPr>
            <w:r>
              <w:t xml:space="preserve">0.48</w:t>
            </w:r>
          </w:p>
        </w:tc>
        <w:tc>
          <w:p>
            <w:pPr>
              <w:pStyle w:val="Compact"/>
              <w:jc w:val="right"/>
            </w:pPr>
            <w:r>
              <w:t xml:space="preserve">0.41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Dead Coral</w:t>
            </w:r>
          </w:p>
        </w:tc>
        <w:tc>
          <w:p>
            <w:pPr>
              <w:pStyle w:val="Compact"/>
              <w:jc w:val="right"/>
            </w:pPr>
            <w:r>
              <w:t xml:space="preserve">17.39</w:t>
            </w:r>
          </w:p>
        </w:tc>
        <w:tc>
          <w:p>
            <w:pPr>
              <w:pStyle w:val="Compact"/>
              <w:jc w:val="right"/>
            </w:pPr>
            <w:r>
              <w:t xml:space="preserve">0.80</w:t>
            </w:r>
          </w:p>
        </w:tc>
        <w:tc>
          <w:p>
            <w:pPr>
              <w:pStyle w:val="Compact"/>
              <w:jc w:val="right"/>
            </w:pPr>
            <w:r>
              <w:t xml:space="preserve">0.74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Other corals</w:t>
            </w:r>
          </w:p>
        </w:tc>
        <w:tc>
          <w:p>
            <w:pPr>
              <w:pStyle w:val="Compact"/>
              <w:jc w:val="right"/>
            </w:pPr>
            <w:r>
              <w:t xml:space="preserve">19.43</w:t>
            </w:r>
          </w:p>
        </w:tc>
        <w:tc>
          <w:p>
            <w:pPr>
              <w:pStyle w:val="Compact"/>
              <w:jc w:val="right"/>
            </w:pPr>
            <w:r>
              <w:t xml:space="preserve">0.48</w:t>
            </w:r>
          </w:p>
        </w:tc>
        <w:tc>
          <w:p>
            <w:pPr>
              <w:pStyle w:val="Compact"/>
              <w:jc w:val="right"/>
            </w:pPr>
            <w:r>
              <w:t xml:space="preserve">0.57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Dead branching coral</w:t>
            </w:r>
          </w:p>
        </w:tc>
        <w:tc>
          <w:p>
            <w:pPr>
              <w:pStyle w:val="Compact"/>
              <w:jc w:val="right"/>
            </w:pPr>
            <w:r>
              <w:t xml:space="preserve">25.76</w:t>
            </w:r>
          </w:p>
        </w:tc>
        <w:tc>
          <w:p>
            <w:pPr>
              <w:pStyle w:val="Compact"/>
              <w:jc w:val="right"/>
            </w:pPr>
            <w:r>
              <w:t xml:space="preserve">0.69</w:t>
            </w:r>
          </w:p>
        </w:tc>
        <w:tc>
          <w:p>
            <w:pPr>
              <w:pStyle w:val="Compact"/>
              <w:jc w:val="right"/>
            </w:pPr>
            <w:r>
              <w:t xml:space="preserve">0.70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Rock</w:t>
            </w:r>
          </w:p>
        </w:tc>
        <w:tc>
          <w:p>
            <w:pPr>
              <w:pStyle w:val="Compact"/>
              <w:jc w:val="right"/>
            </w:pPr>
            <w:r>
              <w:t xml:space="preserve">39.04</w:t>
            </w:r>
          </w:p>
        </w:tc>
        <w:tc>
          <w:p>
            <w:pPr>
              <w:pStyle w:val="Compact"/>
              <w:jc w:val="right"/>
            </w:pPr>
            <w:r>
              <w:t xml:space="preserve">0.79</w:t>
            </w:r>
          </w:p>
        </w:tc>
        <w:tc>
          <w:p>
            <w:pPr>
              <w:pStyle w:val="Compact"/>
              <w:jc w:val="right"/>
            </w:pPr>
            <w:r>
              <w:t xml:space="preserve">0.68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Acropora Branching</w:t>
            </w:r>
          </w:p>
        </w:tc>
        <w:tc>
          <w:p>
            <w:pPr>
              <w:pStyle w:val="Compact"/>
              <w:jc w:val="right"/>
            </w:pPr>
            <w:r>
              <w:t xml:space="preserve">42.80</w:t>
            </w:r>
          </w:p>
        </w:tc>
        <w:tc>
          <w:p>
            <w:pPr>
              <w:pStyle w:val="Compact"/>
              <w:jc w:val="right"/>
            </w:pPr>
            <w:r>
              <w:t xml:space="preserve">0.97</w:t>
            </w:r>
          </w:p>
        </w:tc>
        <w:tc>
          <w:p>
            <w:pPr>
              <w:pStyle w:val="Compact"/>
              <w:jc w:val="right"/>
            </w:pPr>
            <w:r>
              <w:t xml:space="preserve">0.91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Coral Massive</w:t>
            </w:r>
          </w:p>
        </w:tc>
        <w:tc>
          <w:p>
            <w:pPr>
              <w:pStyle w:val="Compact"/>
              <w:jc w:val="right"/>
            </w:pPr>
            <w:r>
              <w:t xml:space="preserve">51.12</w:t>
            </w:r>
          </w:p>
        </w:tc>
        <w:tc>
          <w:p>
            <w:pPr>
              <w:pStyle w:val="Compact"/>
              <w:jc w:val="right"/>
            </w:pPr>
            <w:r>
              <w:t xml:space="preserve">0.82</w:t>
            </w:r>
          </w:p>
        </w:tc>
        <w:tc>
          <w:p>
            <w:pPr>
              <w:pStyle w:val="Compact"/>
              <w:jc w:val="right"/>
            </w:pPr>
            <w:r>
              <w:t xml:space="preserve">0.85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Coral Branching</w:t>
            </w:r>
          </w:p>
        </w:tc>
        <w:tc>
          <w:p>
            <w:pPr>
              <w:pStyle w:val="Compact"/>
              <w:jc w:val="right"/>
            </w:pPr>
            <w:r>
              <w:t xml:space="preserve">56.88</w:t>
            </w:r>
          </w:p>
        </w:tc>
        <w:tc>
          <w:p>
            <w:pPr>
              <w:pStyle w:val="Compact"/>
              <w:jc w:val="right"/>
            </w:pPr>
            <w:r>
              <w:t xml:space="preserve">0.89</w:t>
            </w:r>
          </w:p>
        </w:tc>
        <w:tc>
          <w:p>
            <w:pPr>
              <w:pStyle w:val="Compact"/>
              <w:jc w:val="right"/>
            </w:pPr>
            <w:r>
              <w:t xml:space="preserve">0.78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Soft sediment</w:t>
            </w:r>
          </w:p>
        </w:tc>
        <w:tc>
          <w:p>
            <w:pPr>
              <w:pStyle w:val="Compact"/>
              <w:jc w:val="right"/>
            </w:pPr>
            <w:r>
              <w:t xml:space="preserve">61.67</w:t>
            </w:r>
          </w:p>
        </w:tc>
        <w:tc>
          <w:p>
            <w:pPr>
              <w:pStyle w:val="Compact"/>
              <w:jc w:val="right"/>
            </w:pPr>
            <w:r>
              <w:t xml:space="preserve">0.94</w:t>
            </w:r>
          </w:p>
        </w:tc>
        <w:tc>
          <w:p>
            <w:pPr>
              <w:pStyle w:val="Compact"/>
              <w:jc w:val="right"/>
            </w:pPr>
            <w:r>
              <w:t xml:space="preserve">0.81</w:t>
            </w:r>
          </w:p>
        </w:tc>
      </w:tr>
    </w:tbl>
    <w:sectPr w:rsidR="00D627E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F5E1FD"/>
    <w:multiLevelType w:val="multilevel"/>
    <w:tmpl w:val="E07ECE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B62AF0C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4e2d6698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1"/>
  </w:num>
  <w:num w:numId="2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21DD9"/>
    <w:pPr>
      <w:spacing w:line="480" w:lineRule="auto"/>
    </w:pPr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421D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BalloonText">
    <w:name w:val="Balloon Text"/>
    <w:basedOn w:val="Normal"/>
    <w:link w:val="BalloonTextChar"/>
    <w:rsid w:val="003D21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21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788</Characters>
  <Application>Microsoft Macintosh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2017-06-28T22:47:24Z</dcterms:created>
  <dcterms:modified xsi:type="dcterms:W3CDTF">2017-06-28T22:47:24Z</dcterms:modified>
</cp:coreProperties>
</file>