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2" w:rsidRDefault="00185865" w:rsidP="00352B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02438">
        <w:rPr>
          <w:rFonts w:ascii="Times New Roman" w:hAnsi="Times New Roman" w:cs="Times New Roman"/>
          <w:b/>
        </w:rPr>
        <w:t>Appendix</w:t>
      </w:r>
      <w:r w:rsidR="00352B72">
        <w:rPr>
          <w:rFonts w:ascii="Times New Roman" w:hAnsi="Times New Roman" w:cs="Times New Roman"/>
          <w:b/>
        </w:rPr>
        <w:t xml:space="preserve"> 1.</w:t>
      </w:r>
      <w:proofErr w:type="gramEnd"/>
    </w:p>
    <w:p w:rsidR="00352B72" w:rsidRDefault="00352B72" w:rsidP="00352B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B1688" w:rsidRPr="00352B72" w:rsidRDefault="00185865" w:rsidP="00352B72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02438">
        <w:rPr>
          <w:rFonts w:ascii="Times New Roman" w:hAnsi="Times New Roman" w:cs="Times New Roman"/>
          <w:b/>
        </w:rPr>
        <w:t>Förster et al “</w:t>
      </w:r>
      <w:r w:rsidR="009C223A" w:rsidRPr="00B10ADC">
        <w:rPr>
          <w:rFonts w:ascii="Times New Roman" w:hAnsi="Times New Roman" w:cs="Times New Roman"/>
          <w:b/>
          <w:lang w:val="en-US"/>
        </w:rPr>
        <w:t>Targeted re-sequencing of coding DNA sequences for SNP discovery in non-model species</w:t>
      </w:r>
      <w:r w:rsidRPr="00D02438">
        <w:rPr>
          <w:rFonts w:ascii="Times New Roman" w:hAnsi="Times New Roman" w:cs="Times New Roman"/>
          <w:b/>
        </w:rPr>
        <w:t xml:space="preserve">” </w:t>
      </w:r>
    </w:p>
    <w:p w:rsidR="00352B72" w:rsidRPr="00D02438" w:rsidRDefault="00352B72">
      <w:pPr>
        <w:rPr>
          <w:rFonts w:ascii="Times New Roman" w:hAnsi="Times New Roman" w:cs="Times New Roman"/>
        </w:rPr>
      </w:pPr>
    </w:p>
    <w:p w:rsidR="00185865" w:rsidRPr="00D02438" w:rsidRDefault="00185865">
      <w:pPr>
        <w:rPr>
          <w:rFonts w:ascii="Times New Roman" w:hAnsi="Times New Roman" w:cs="Times New Roman"/>
          <w:b/>
          <w:i/>
          <w:u w:val="single"/>
        </w:rPr>
      </w:pPr>
      <w:r w:rsidRPr="00D02438">
        <w:rPr>
          <w:rFonts w:ascii="Times New Roman" w:hAnsi="Times New Roman" w:cs="Times New Roman"/>
          <w:b/>
          <w:i/>
          <w:u w:val="single"/>
        </w:rPr>
        <w:t>Libra</w:t>
      </w:r>
      <w:r w:rsidR="006304B2" w:rsidRPr="00D02438">
        <w:rPr>
          <w:rFonts w:ascii="Times New Roman" w:hAnsi="Times New Roman" w:cs="Times New Roman"/>
          <w:b/>
          <w:i/>
          <w:u w:val="single"/>
        </w:rPr>
        <w:t>ry building and capture details</w:t>
      </w:r>
    </w:p>
    <w:p w:rsidR="00185865" w:rsidRDefault="00185865">
      <w:pPr>
        <w:rPr>
          <w:rFonts w:ascii="Times New Roman" w:hAnsi="Times New Roman" w:cs="Times New Roman"/>
        </w:rPr>
      </w:pPr>
    </w:p>
    <w:p w:rsidR="00FA28BC" w:rsidRDefault="00FA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Oligonucleotides used</w:t>
      </w:r>
      <w:r w:rsidR="009C223A">
        <w:rPr>
          <w:rFonts w:ascii="Times New Roman" w:hAnsi="Times New Roman" w:cs="Times New Roman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813"/>
      </w:tblGrid>
      <w:tr w:rsidR="00FA28BC" w:rsidTr="00663694">
        <w:tc>
          <w:tcPr>
            <w:tcW w:w="1809" w:type="dxa"/>
          </w:tcPr>
          <w:p w:rsidR="00FA28BC" w:rsidRPr="009C223A" w:rsidRDefault="00FA28BC">
            <w:pPr>
              <w:rPr>
                <w:rFonts w:ascii="Times New Roman" w:hAnsi="Times New Roman" w:cs="Times New Roman"/>
                <w:b/>
              </w:rPr>
            </w:pPr>
            <w:r w:rsidRPr="009C223A">
              <w:rPr>
                <w:rFonts w:ascii="Times New Roman" w:hAnsi="Times New Roman" w:cs="Times New Roman"/>
                <w:b/>
              </w:rPr>
              <w:t>Oligo</w:t>
            </w:r>
          </w:p>
        </w:tc>
        <w:tc>
          <w:tcPr>
            <w:tcW w:w="7813" w:type="dxa"/>
          </w:tcPr>
          <w:p w:rsidR="00FA28BC" w:rsidRPr="009C223A" w:rsidRDefault="00FA28BC">
            <w:pPr>
              <w:rPr>
                <w:rFonts w:ascii="Times New Roman" w:hAnsi="Times New Roman" w:cs="Times New Roman"/>
                <w:b/>
              </w:rPr>
            </w:pPr>
            <w:r w:rsidRPr="009C223A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IS4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AATGATACGGCGACCACCGAGATCTACACTCTTTCCCTACACGACGCTCTT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P7-indexing-primer</w:t>
            </w:r>
            <w:r w:rsidR="00663694" w:rsidRPr="0066369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13" w:type="dxa"/>
          </w:tcPr>
          <w:p w:rsidR="00FA28BC" w:rsidRPr="00663694" w:rsidRDefault="0066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CAAGCAGAAGACGGCATACGAGATxxxxxxxxGTGACTGGAGTTCAGACGTGT</w:t>
            </w:r>
            <w:proofErr w:type="spellEnd"/>
          </w:p>
        </w:tc>
      </w:tr>
      <w:tr w:rsidR="008930EE" w:rsidRPr="00663694" w:rsidTr="00663694">
        <w:tc>
          <w:tcPr>
            <w:tcW w:w="1809" w:type="dxa"/>
          </w:tcPr>
          <w:p w:rsidR="008930EE" w:rsidRPr="00663694" w:rsidRDefault="008930EE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IS5</w:t>
            </w:r>
          </w:p>
        </w:tc>
        <w:tc>
          <w:tcPr>
            <w:tcW w:w="7813" w:type="dxa"/>
          </w:tcPr>
          <w:p w:rsidR="008930EE" w:rsidRPr="00663694" w:rsidRDefault="00893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EE">
              <w:rPr>
                <w:rFonts w:ascii="Times New Roman" w:hAnsi="Times New Roman" w:cs="Times New Roman"/>
                <w:sz w:val="18"/>
                <w:szCs w:val="18"/>
              </w:rPr>
              <w:t>AATGATACGGCGACCACCGA</w:t>
            </w:r>
          </w:p>
        </w:tc>
      </w:tr>
      <w:tr w:rsidR="008930EE" w:rsidRPr="00663694" w:rsidTr="00663694">
        <w:tc>
          <w:tcPr>
            <w:tcW w:w="1809" w:type="dxa"/>
          </w:tcPr>
          <w:p w:rsidR="008930EE" w:rsidRPr="00663694" w:rsidRDefault="008930EE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IS6</w:t>
            </w:r>
          </w:p>
        </w:tc>
        <w:tc>
          <w:tcPr>
            <w:tcW w:w="7813" w:type="dxa"/>
          </w:tcPr>
          <w:p w:rsidR="008930EE" w:rsidRPr="00663694" w:rsidRDefault="00893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EE">
              <w:rPr>
                <w:rFonts w:ascii="Times New Roman" w:hAnsi="Times New Roman" w:cs="Times New Roman"/>
                <w:sz w:val="18"/>
                <w:szCs w:val="18"/>
              </w:rPr>
              <w:t>CAAGCAGAAGACGGCATACGA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 xml:space="preserve">BO1.P5.F 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AATGATACGGCGACCACCGAGATCTACACTCTTTCCCTACACGACGCTCTTCCGATCT-Pho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 xml:space="preserve">BO2.P5.R 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AGATCGGAAGAGCGTCGTGTAGGGAAAGAGTGTAGATCTCGGTGGTCGCCGTATCATT-Pho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BO3.P7.part1.F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AGATCGGAAGAGCACACGTCTGAACTCCAGTCAC-Pho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BO4.P7.part1.R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GTGACTGGAGTTCAGACGTGTGCTCTTCCGATCT-Pho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 xml:space="preserve">BO5.P7.part2.F 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ATCTCGTATGCCGTCTTCTGCTTG-Pho</w:t>
            </w:r>
          </w:p>
        </w:tc>
      </w:tr>
      <w:tr w:rsidR="00FA28BC" w:rsidRPr="00663694" w:rsidTr="00663694">
        <w:tc>
          <w:tcPr>
            <w:tcW w:w="1809" w:type="dxa"/>
          </w:tcPr>
          <w:p w:rsidR="00FA28BC" w:rsidRPr="00663694" w:rsidRDefault="00FA28BC" w:rsidP="00E510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 xml:space="preserve">BO6.P7.part2.R </w:t>
            </w:r>
          </w:p>
        </w:tc>
        <w:tc>
          <w:tcPr>
            <w:tcW w:w="7813" w:type="dxa"/>
          </w:tcPr>
          <w:p w:rsidR="00FA28BC" w:rsidRPr="00663694" w:rsidRDefault="00FA2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694">
              <w:rPr>
                <w:rFonts w:ascii="Times New Roman" w:hAnsi="Times New Roman" w:cs="Times New Roman"/>
                <w:sz w:val="18"/>
                <w:szCs w:val="18"/>
              </w:rPr>
              <w:t>CAAGCAGAAGACGGCATACGAGAT-Pho</w:t>
            </w:r>
          </w:p>
        </w:tc>
      </w:tr>
    </w:tbl>
    <w:p w:rsidR="00FA28BC" w:rsidRPr="00663694" w:rsidRDefault="00FA28BC" w:rsidP="006636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3694">
        <w:rPr>
          <w:rFonts w:ascii="Times New Roman" w:hAnsi="Times New Roman" w:cs="Times New Roman"/>
          <w:sz w:val="18"/>
          <w:szCs w:val="18"/>
        </w:rPr>
        <w:t xml:space="preserve">Following Meyer &amp; </w:t>
      </w:r>
      <w:proofErr w:type="spellStart"/>
      <w:r w:rsidRPr="00663694">
        <w:rPr>
          <w:rFonts w:ascii="Times New Roman" w:hAnsi="Times New Roman" w:cs="Times New Roman"/>
          <w:sz w:val="18"/>
          <w:szCs w:val="18"/>
        </w:rPr>
        <w:t>Kircher</w:t>
      </w:r>
      <w:proofErr w:type="spellEnd"/>
      <w:r w:rsidRPr="00663694">
        <w:rPr>
          <w:rFonts w:ascii="Times New Roman" w:hAnsi="Times New Roman" w:cs="Times New Roman"/>
          <w:sz w:val="18"/>
          <w:szCs w:val="18"/>
        </w:rPr>
        <w:t xml:space="preserve"> 2010</w:t>
      </w:r>
    </w:p>
    <w:p w:rsidR="00663694" w:rsidRPr="00663694" w:rsidRDefault="00663694" w:rsidP="006636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3694">
        <w:rPr>
          <w:rFonts w:ascii="Times New Roman" w:hAnsi="Times New Roman" w:cs="Times New Roman"/>
          <w:sz w:val="18"/>
          <w:szCs w:val="18"/>
        </w:rPr>
        <w:t>* 8bp long index marked by x’s</w:t>
      </w:r>
    </w:p>
    <w:p w:rsidR="00FA28BC" w:rsidRPr="00D02438" w:rsidRDefault="00FA28BC">
      <w:pPr>
        <w:rPr>
          <w:rFonts w:ascii="Times New Roman" w:hAnsi="Times New Roman" w:cs="Times New Roman"/>
        </w:rPr>
      </w:pPr>
    </w:p>
    <w:p w:rsidR="00185865" w:rsidRPr="00337340" w:rsidRDefault="006304B2">
      <w:pPr>
        <w:rPr>
          <w:rFonts w:ascii="Times New Roman" w:hAnsi="Times New Roman" w:cs="Times New Roman"/>
          <w:i/>
        </w:rPr>
      </w:pPr>
      <w:r w:rsidRPr="00337340">
        <w:rPr>
          <w:rFonts w:ascii="Times New Roman" w:hAnsi="Times New Roman" w:cs="Times New Roman"/>
          <w:i/>
        </w:rPr>
        <w:t>Library building</w:t>
      </w:r>
    </w:p>
    <w:p w:rsidR="00185865" w:rsidRDefault="00185865" w:rsidP="00D02438">
      <w:pPr>
        <w:jc w:val="both"/>
        <w:rPr>
          <w:rFonts w:ascii="Times New Roman" w:hAnsi="Times New Roman" w:cs="Times New Roman"/>
        </w:rPr>
      </w:pPr>
      <w:r w:rsidRPr="00D02438">
        <w:rPr>
          <w:rFonts w:ascii="Times New Roman" w:hAnsi="Times New Roman" w:cs="Times New Roman"/>
        </w:rPr>
        <w:t>DNA extracts were sheared using a Covaris M220 (</w:t>
      </w:r>
      <w:r w:rsidR="006304B2" w:rsidRPr="00D02438">
        <w:rPr>
          <w:rFonts w:ascii="Times New Roman" w:hAnsi="Times New Roman" w:cs="Times New Roman"/>
        </w:rPr>
        <w:t>Covaris Inc., Woburn, Massachusetts, USA</w:t>
      </w:r>
      <w:r w:rsidRPr="00D02438">
        <w:rPr>
          <w:rFonts w:ascii="Times New Roman" w:hAnsi="Times New Roman" w:cs="Times New Roman"/>
        </w:rPr>
        <w:t>)</w:t>
      </w:r>
      <w:r w:rsidR="006304B2" w:rsidRPr="00D02438">
        <w:rPr>
          <w:rFonts w:ascii="Times New Roman" w:hAnsi="Times New Roman" w:cs="Times New Roman"/>
        </w:rPr>
        <w:t xml:space="preserve"> in a volume of</w:t>
      </w:r>
      <w:r w:rsidRPr="00D02438">
        <w:rPr>
          <w:rFonts w:ascii="Times New Roman" w:hAnsi="Times New Roman" w:cs="Times New Roman"/>
        </w:rPr>
        <w:t xml:space="preserve"> 50µL </w:t>
      </w:r>
      <w:r w:rsidR="006304B2" w:rsidRPr="00D02438">
        <w:rPr>
          <w:rFonts w:ascii="Times New Roman" w:hAnsi="Times New Roman" w:cs="Times New Roman"/>
        </w:rPr>
        <w:t xml:space="preserve">using </w:t>
      </w:r>
      <w:proofErr w:type="spellStart"/>
      <w:r w:rsidR="006304B2" w:rsidRPr="00D02438">
        <w:rPr>
          <w:rFonts w:ascii="Times New Roman" w:hAnsi="Times New Roman" w:cs="Times New Roman"/>
        </w:rPr>
        <w:t>microTUBEs</w:t>
      </w:r>
      <w:proofErr w:type="spellEnd"/>
      <w:r w:rsidR="006304B2" w:rsidRPr="00D02438">
        <w:rPr>
          <w:rFonts w:ascii="Times New Roman" w:hAnsi="Times New Roman" w:cs="Times New Roman"/>
        </w:rPr>
        <w:t xml:space="preserve"> (screw cap). </w:t>
      </w:r>
      <w:r w:rsidR="00D02438" w:rsidRPr="00D02438">
        <w:rPr>
          <w:rFonts w:ascii="Times New Roman" w:hAnsi="Times New Roman" w:cs="Times New Roman"/>
        </w:rPr>
        <w:t>In total, we used between 1.2µg and 1.5µg of DNA per sample. DNA was sheared to ~350bp using manufacturer’s instructions (temperature: 18 to 22°C; treatment: 6</w:t>
      </w:r>
      <w:r w:rsidR="00D02438">
        <w:rPr>
          <w:rFonts w:ascii="Times New Roman" w:hAnsi="Times New Roman" w:cs="Times New Roman"/>
        </w:rPr>
        <w:t>5</w:t>
      </w:r>
      <w:r w:rsidR="00D02438" w:rsidRPr="00D02438">
        <w:rPr>
          <w:rFonts w:ascii="Times New Roman" w:hAnsi="Times New Roman" w:cs="Times New Roman"/>
        </w:rPr>
        <w:t>s</w:t>
      </w:r>
      <w:r w:rsidR="00D02438">
        <w:rPr>
          <w:rFonts w:ascii="Times New Roman" w:hAnsi="Times New Roman" w:cs="Times New Roman"/>
        </w:rPr>
        <w:t>ec</w:t>
      </w:r>
      <w:r w:rsidR="00D02438" w:rsidRPr="00D02438">
        <w:rPr>
          <w:rFonts w:ascii="Times New Roman" w:hAnsi="Times New Roman" w:cs="Times New Roman"/>
        </w:rPr>
        <w:t xml:space="preserve">, Peak </w:t>
      </w:r>
      <w:r w:rsidR="00D02438">
        <w:rPr>
          <w:rFonts w:ascii="Times New Roman" w:hAnsi="Times New Roman" w:cs="Times New Roman"/>
        </w:rPr>
        <w:t xml:space="preserve">Incident </w:t>
      </w:r>
      <w:r w:rsidR="00D02438" w:rsidRPr="00D02438">
        <w:rPr>
          <w:rFonts w:ascii="Times New Roman" w:hAnsi="Times New Roman" w:cs="Times New Roman"/>
        </w:rPr>
        <w:t xml:space="preserve">Power: 50, Duty Factor: </w:t>
      </w:r>
      <w:r w:rsidR="00D02438">
        <w:rPr>
          <w:rFonts w:ascii="Times New Roman" w:hAnsi="Times New Roman" w:cs="Times New Roman"/>
        </w:rPr>
        <w:t>20</w:t>
      </w:r>
      <w:proofErr w:type="gramStart"/>
      <w:r w:rsidR="00D02438">
        <w:rPr>
          <w:rFonts w:ascii="Times New Roman" w:hAnsi="Times New Roman" w:cs="Times New Roman"/>
        </w:rPr>
        <w:t>%</w:t>
      </w:r>
      <w:r w:rsidR="00D02438" w:rsidRPr="00D02438">
        <w:rPr>
          <w:rFonts w:ascii="Times New Roman" w:hAnsi="Times New Roman" w:cs="Times New Roman"/>
        </w:rPr>
        <w:t>,</w:t>
      </w:r>
      <w:proofErr w:type="gramEnd"/>
      <w:r w:rsidR="00D02438" w:rsidRPr="00D02438">
        <w:rPr>
          <w:rFonts w:ascii="Times New Roman" w:hAnsi="Times New Roman" w:cs="Times New Roman"/>
        </w:rPr>
        <w:t xml:space="preserve"> Cycles/Burst: 200).</w:t>
      </w:r>
      <w:r w:rsidR="00337340" w:rsidRPr="00337340">
        <w:rPr>
          <w:rFonts w:ascii="Times New Roman" w:hAnsi="Times New Roman" w:cs="Times New Roman"/>
        </w:rPr>
        <w:t xml:space="preserve"> </w:t>
      </w:r>
      <w:r w:rsidR="00337340">
        <w:rPr>
          <w:rFonts w:ascii="Times New Roman" w:hAnsi="Times New Roman" w:cs="Times New Roman"/>
        </w:rPr>
        <w:t xml:space="preserve">Sheared DNA was visualized on the Agilent </w:t>
      </w:r>
      <w:proofErr w:type="spellStart"/>
      <w:r w:rsidR="00337340">
        <w:rPr>
          <w:rFonts w:ascii="Times New Roman" w:hAnsi="Times New Roman" w:cs="Times New Roman"/>
        </w:rPr>
        <w:t>TapeStation</w:t>
      </w:r>
      <w:proofErr w:type="spellEnd"/>
      <w:r w:rsidR="00337340">
        <w:rPr>
          <w:rFonts w:ascii="Times New Roman" w:hAnsi="Times New Roman" w:cs="Times New Roman"/>
        </w:rPr>
        <w:t xml:space="preserve"> (Agilent Technologies, Santa Clara, CA, USA) using D1000 </w:t>
      </w:r>
      <w:proofErr w:type="spellStart"/>
      <w:r w:rsidR="00337340">
        <w:rPr>
          <w:rFonts w:ascii="Times New Roman" w:hAnsi="Times New Roman" w:cs="Times New Roman"/>
        </w:rPr>
        <w:t>ScreenTapes</w:t>
      </w:r>
      <w:proofErr w:type="spellEnd"/>
      <w:r w:rsidR="00337340">
        <w:rPr>
          <w:rFonts w:ascii="Times New Roman" w:hAnsi="Times New Roman" w:cs="Times New Roman"/>
        </w:rPr>
        <w:t>.</w:t>
      </w:r>
    </w:p>
    <w:p w:rsidR="00D02438" w:rsidRDefault="00D02438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Libraries were then built following Fortes &amp; Paijmans (2015). This adaptation of the protocol by Meyer &amp; </w:t>
      </w:r>
      <w:proofErr w:type="spellStart"/>
      <w:r>
        <w:rPr>
          <w:rFonts w:ascii="Times New Roman" w:hAnsi="Times New Roman" w:cs="Times New Roman"/>
        </w:rPr>
        <w:t>Kircher</w:t>
      </w:r>
      <w:proofErr w:type="spellEnd"/>
      <w:r>
        <w:rPr>
          <w:rFonts w:ascii="Times New Roman" w:hAnsi="Times New Roman" w:cs="Times New Roman"/>
        </w:rPr>
        <w:t xml:space="preserve"> (2010) omits some steps in order to reduce loss of template and to reduce costs. Specifically, there is no clean-up step between (i) blunt-end repair and adapter ligation, and (ii) adapter fill-in and indexing PCR. The clean-up between adapter ligation and adapter fill-in was carried out using the Qiagen (</w:t>
      </w:r>
      <w:r w:rsidRPr="00D02438">
        <w:rPr>
          <w:rFonts w:ascii="Times New Roman" w:hAnsi="Times New Roman" w:cs="Times New Roman"/>
        </w:rPr>
        <w:t xml:space="preserve">Qiagen, </w:t>
      </w:r>
      <w:r w:rsidR="00572BED">
        <w:rPr>
          <w:rFonts w:ascii="Times New Roman" w:hAnsi="Times New Roman" w:cs="Times New Roman"/>
        </w:rPr>
        <w:t>Hilden, Germany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MinElute</w:t>
      </w:r>
      <w:proofErr w:type="spellEnd"/>
      <w:r>
        <w:rPr>
          <w:rFonts w:ascii="Times New Roman" w:hAnsi="Times New Roman" w:cs="Times New Roman"/>
        </w:rPr>
        <w:t xml:space="preserve"> kit (20µL elution in 2 x 10µL EB).</w:t>
      </w:r>
    </w:p>
    <w:p w:rsidR="00D02438" w:rsidRDefault="00742B98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Indexing PCRs were carried out with 10µL template and 30µL reaction mix (final concentration): </w:t>
      </w:r>
      <w:proofErr w:type="spellStart"/>
      <w:r>
        <w:rPr>
          <w:rFonts w:ascii="Times New Roman" w:hAnsi="Times New Roman" w:cs="Times New Roman"/>
        </w:rPr>
        <w:t>Herculase</w:t>
      </w:r>
      <w:proofErr w:type="spellEnd"/>
      <w:r>
        <w:rPr>
          <w:rFonts w:ascii="Times New Roman" w:hAnsi="Times New Roman" w:cs="Times New Roman"/>
        </w:rPr>
        <w:t xml:space="preserve"> buffer (1x), BSA (0.1mg/mL), dNTPs (0.25mM), IS4 primer (0.75µM), P7-indexing primer (0.75µM), and </w:t>
      </w:r>
      <w:proofErr w:type="spellStart"/>
      <w:r>
        <w:rPr>
          <w:rFonts w:ascii="Times New Roman" w:hAnsi="Times New Roman" w:cs="Times New Roman"/>
        </w:rPr>
        <w:t>Herculase</w:t>
      </w:r>
      <w:proofErr w:type="spellEnd"/>
      <w:r>
        <w:rPr>
          <w:rFonts w:ascii="Times New Roman" w:hAnsi="Times New Roman" w:cs="Times New Roman"/>
        </w:rPr>
        <w:t xml:space="preserve"> (0.05 U/µL). Samples were amplified with the following programme: 94°C for 2mins, then 5 to 8 cycles of 94°C for 30 sec, 60°C for 45 sec, 72°C for 45 sec, followed by 72°C for 3min. </w:t>
      </w:r>
      <w:r w:rsidR="00337340">
        <w:rPr>
          <w:rFonts w:ascii="Times New Roman" w:hAnsi="Times New Roman" w:cs="Times New Roman"/>
        </w:rPr>
        <w:t xml:space="preserve">Amplified products were assessed </w:t>
      </w:r>
      <w:r w:rsidR="00C81469">
        <w:rPr>
          <w:rFonts w:ascii="Times New Roman" w:hAnsi="Times New Roman" w:cs="Times New Roman"/>
        </w:rPr>
        <w:t>on an</w:t>
      </w:r>
      <w:r w:rsidR="00337340">
        <w:rPr>
          <w:rFonts w:ascii="Times New Roman" w:hAnsi="Times New Roman" w:cs="Times New Roman"/>
        </w:rPr>
        <w:t xml:space="preserve"> Agilent </w:t>
      </w:r>
      <w:proofErr w:type="spellStart"/>
      <w:r w:rsidR="00337340">
        <w:rPr>
          <w:rFonts w:ascii="Times New Roman" w:hAnsi="Times New Roman" w:cs="Times New Roman"/>
        </w:rPr>
        <w:t>TapeStation</w:t>
      </w:r>
      <w:proofErr w:type="spellEnd"/>
      <w:r w:rsidR="00337340">
        <w:rPr>
          <w:rFonts w:ascii="Times New Roman" w:hAnsi="Times New Roman" w:cs="Times New Roman"/>
        </w:rPr>
        <w:t xml:space="preserve"> using D1000 </w:t>
      </w:r>
      <w:proofErr w:type="spellStart"/>
      <w:r w:rsidR="00337340">
        <w:rPr>
          <w:rFonts w:ascii="Times New Roman" w:hAnsi="Times New Roman" w:cs="Times New Roman"/>
        </w:rPr>
        <w:t>ScreenTapes</w:t>
      </w:r>
      <w:proofErr w:type="spellEnd"/>
      <w:r w:rsidR="00337340">
        <w:rPr>
          <w:rFonts w:ascii="Times New Roman" w:hAnsi="Times New Roman" w:cs="Times New Roman"/>
        </w:rPr>
        <w:t>.</w:t>
      </w:r>
    </w:p>
    <w:p w:rsidR="00337340" w:rsidRDefault="00337340" w:rsidP="00D02438">
      <w:pPr>
        <w:jc w:val="both"/>
        <w:rPr>
          <w:rFonts w:ascii="Times New Roman" w:hAnsi="Times New Roman" w:cs="Times New Roman"/>
        </w:rPr>
      </w:pPr>
    </w:p>
    <w:p w:rsidR="00337340" w:rsidRPr="00337340" w:rsidRDefault="00337340" w:rsidP="00D02438">
      <w:pPr>
        <w:jc w:val="both"/>
        <w:rPr>
          <w:rFonts w:ascii="Times New Roman" w:hAnsi="Times New Roman" w:cs="Times New Roman"/>
          <w:i/>
        </w:rPr>
      </w:pPr>
      <w:r w:rsidRPr="00337340">
        <w:rPr>
          <w:rFonts w:ascii="Times New Roman" w:hAnsi="Times New Roman" w:cs="Times New Roman"/>
          <w:i/>
        </w:rPr>
        <w:lastRenderedPageBreak/>
        <w:t>Hybridization capture</w:t>
      </w:r>
    </w:p>
    <w:p w:rsidR="008930EE" w:rsidRDefault="00337340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Enrichment was carried out as detailed in Li et al</w:t>
      </w:r>
      <w:r w:rsidR="00C814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(2013) with the f</w:t>
      </w:r>
      <w:r w:rsidR="00FA28BC">
        <w:rPr>
          <w:rFonts w:ascii="Times New Roman" w:hAnsi="Times New Roman" w:cs="Times New Roman"/>
        </w:rPr>
        <w:t xml:space="preserve">ollowing exceptions. </w:t>
      </w:r>
    </w:p>
    <w:p w:rsidR="008930EE" w:rsidRDefault="008930EE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carried out clean-up steps using Qiagen </w:t>
      </w:r>
      <w:proofErr w:type="spellStart"/>
      <w:r>
        <w:rPr>
          <w:rFonts w:ascii="Times New Roman" w:hAnsi="Times New Roman" w:cs="Times New Roman"/>
        </w:rPr>
        <w:t>MinElute</w:t>
      </w:r>
      <w:proofErr w:type="spellEnd"/>
      <w:r w:rsidR="00C81469">
        <w:rPr>
          <w:rFonts w:ascii="Times New Roman" w:hAnsi="Times New Roman" w:cs="Times New Roman"/>
        </w:rPr>
        <w:t xml:space="preserve"> columns</w:t>
      </w:r>
      <w:r>
        <w:rPr>
          <w:rFonts w:ascii="Times New Roman" w:hAnsi="Times New Roman" w:cs="Times New Roman"/>
        </w:rPr>
        <w:t xml:space="preserve"> (rather than SPRI beads).</w:t>
      </w:r>
    </w:p>
    <w:p w:rsidR="00337340" w:rsidRDefault="00FA28BC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included more blocking-</w:t>
      </w:r>
      <w:proofErr w:type="spellStart"/>
      <w:r>
        <w:rPr>
          <w:rFonts w:ascii="Times New Roman" w:hAnsi="Times New Roman" w:cs="Times New Roman"/>
        </w:rPr>
        <w:t>oligos</w:t>
      </w:r>
      <w:proofErr w:type="spellEnd"/>
      <w:r>
        <w:rPr>
          <w:rFonts w:ascii="Times New Roman" w:hAnsi="Times New Roman" w:cs="Times New Roman"/>
        </w:rPr>
        <w:t xml:space="preserve"> in the </w:t>
      </w:r>
      <w:r w:rsidR="00337340" w:rsidRPr="00FA28BC">
        <w:rPr>
          <w:rFonts w:ascii="Times New Roman" w:hAnsi="Times New Roman" w:cs="Times New Roman"/>
          <w:b/>
        </w:rPr>
        <w:t>Library Master Mix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1701"/>
      </w:tblGrid>
      <w:tr w:rsidR="00337340" w:rsidTr="00FA28BC">
        <w:tc>
          <w:tcPr>
            <w:tcW w:w="2976" w:type="dxa"/>
            <w:vAlign w:val="bottom"/>
          </w:tcPr>
          <w:p w:rsidR="00337340" w:rsidRPr="00FA28BC" w:rsidRDefault="00337340" w:rsidP="00FA28BC">
            <w:pPr>
              <w:rPr>
                <w:rFonts w:ascii="Times New Roman" w:hAnsi="Times New Roman" w:cs="Times New Roman"/>
                <w:b/>
              </w:rPr>
            </w:pPr>
            <w:r w:rsidRPr="00FA28BC">
              <w:rPr>
                <w:rFonts w:ascii="Times New Roman" w:hAnsi="Times New Roman" w:cs="Times New Roman"/>
                <w:b/>
              </w:rPr>
              <w:t>Reagent</w:t>
            </w:r>
          </w:p>
        </w:tc>
        <w:tc>
          <w:tcPr>
            <w:tcW w:w="1701" w:type="dxa"/>
          </w:tcPr>
          <w:p w:rsidR="00337340" w:rsidRPr="00FA28BC" w:rsidRDefault="00337340" w:rsidP="00FA2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BC">
              <w:rPr>
                <w:rFonts w:ascii="Times New Roman" w:hAnsi="Times New Roman" w:cs="Times New Roman"/>
                <w:b/>
              </w:rPr>
              <w:t>Volume (µL) per sample</w:t>
            </w:r>
          </w:p>
        </w:tc>
      </w:tr>
      <w:tr w:rsidR="00337340" w:rsidTr="00FA28BC">
        <w:tc>
          <w:tcPr>
            <w:tcW w:w="2976" w:type="dxa"/>
          </w:tcPr>
          <w:p w:rsidR="00337340" w:rsidRDefault="00337340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#1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337340" w:rsidTr="00FA28BC">
        <w:tc>
          <w:tcPr>
            <w:tcW w:w="2976" w:type="dxa"/>
          </w:tcPr>
          <w:p w:rsidR="00337340" w:rsidRDefault="00FA28BC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BO1.P5.F (200µM)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337340" w:rsidTr="00FA28BC">
        <w:tc>
          <w:tcPr>
            <w:tcW w:w="2976" w:type="dxa"/>
          </w:tcPr>
          <w:p w:rsidR="00337340" w:rsidRDefault="00FA28BC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BO2.P5.R (200µM)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337340" w:rsidTr="00FA28BC">
        <w:tc>
          <w:tcPr>
            <w:tcW w:w="2976" w:type="dxa"/>
          </w:tcPr>
          <w:p w:rsidR="00337340" w:rsidRDefault="00FA28BC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BO3.P7.part1.F (200µM)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337340" w:rsidTr="00FA28BC">
        <w:tc>
          <w:tcPr>
            <w:tcW w:w="2976" w:type="dxa"/>
          </w:tcPr>
          <w:p w:rsidR="00337340" w:rsidRDefault="00FA28BC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BO4.P7.part1.R (200µM)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337340" w:rsidTr="00FA28BC">
        <w:tc>
          <w:tcPr>
            <w:tcW w:w="2976" w:type="dxa"/>
          </w:tcPr>
          <w:p w:rsidR="00337340" w:rsidRDefault="00FA28BC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BO5.P7.part2.F (200µM)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337340" w:rsidTr="00FA28BC">
        <w:tc>
          <w:tcPr>
            <w:tcW w:w="2976" w:type="dxa"/>
          </w:tcPr>
          <w:p w:rsidR="00337340" w:rsidRDefault="00FA28BC" w:rsidP="00D0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BO6.P7.part2.R (200µM)</w:t>
            </w:r>
          </w:p>
        </w:tc>
        <w:tc>
          <w:tcPr>
            <w:tcW w:w="1701" w:type="dxa"/>
          </w:tcPr>
          <w:p w:rsidR="00337340" w:rsidRDefault="00FA28BC" w:rsidP="00F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</w:tbl>
    <w:p w:rsidR="00337340" w:rsidRDefault="00337340" w:rsidP="00D02438">
      <w:pPr>
        <w:jc w:val="both"/>
        <w:rPr>
          <w:rFonts w:ascii="Times New Roman" w:hAnsi="Times New Roman" w:cs="Times New Roman"/>
        </w:rPr>
      </w:pPr>
    </w:p>
    <w:p w:rsidR="00FA28BC" w:rsidRDefault="00663694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used an 8-fold dilution of RNA baits (0.6µL per sample), rather than the 10-fold dilution used by Li et al. (2013).</w:t>
      </w:r>
    </w:p>
    <w:p w:rsidR="00663694" w:rsidRPr="00D02438" w:rsidRDefault="00663694" w:rsidP="00D02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performed post-capture amplification “off beads” – that is, an aliquot of beads (with attached baits and library) was used as template for PCRs. Post-capture amplification was carried out with 10µL template and 30µL reaction mix (final concentration): </w:t>
      </w:r>
      <w:proofErr w:type="spellStart"/>
      <w:r>
        <w:rPr>
          <w:rFonts w:ascii="Times New Roman" w:hAnsi="Times New Roman" w:cs="Times New Roman"/>
        </w:rPr>
        <w:t>Herculase</w:t>
      </w:r>
      <w:proofErr w:type="spellEnd"/>
      <w:r>
        <w:rPr>
          <w:rFonts w:ascii="Times New Roman" w:hAnsi="Times New Roman" w:cs="Times New Roman"/>
        </w:rPr>
        <w:t xml:space="preserve"> buffer (1x), BSA (0.1mg/mL), dNTPs (0.25mM), IS5 primer (0.75µM), IS6 primer (0.75µM), and </w:t>
      </w:r>
      <w:proofErr w:type="spellStart"/>
      <w:r>
        <w:rPr>
          <w:rFonts w:ascii="Times New Roman" w:hAnsi="Times New Roman" w:cs="Times New Roman"/>
        </w:rPr>
        <w:t>Herculase</w:t>
      </w:r>
      <w:proofErr w:type="spellEnd"/>
      <w:r>
        <w:rPr>
          <w:rFonts w:ascii="Times New Roman" w:hAnsi="Times New Roman" w:cs="Times New Roman"/>
        </w:rPr>
        <w:t xml:space="preserve"> (0.05 U/µL). Samples were amplified with the following programme: 94°C for 2mins, then </w:t>
      </w:r>
      <w:r w:rsidR="008930E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to </w:t>
      </w:r>
      <w:r w:rsidR="008930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8 cycles </w:t>
      </w:r>
      <w:r w:rsidR="00C81469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94°C for 30 sec, 60°C for 45 sec, 72°C for 45 sec, followed by 72°C for 3min. Amplified products were assessed </w:t>
      </w:r>
      <w:r w:rsidR="00572BED">
        <w:rPr>
          <w:rFonts w:ascii="Times New Roman" w:hAnsi="Times New Roman" w:cs="Times New Roman"/>
        </w:rPr>
        <w:t>o</w:t>
      </w:r>
      <w:bookmarkStart w:id="0" w:name="_GoBack"/>
      <w:bookmarkEnd w:id="0"/>
      <w:r w:rsidR="00C81469">
        <w:rPr>
          <w:rFonts w:ascii="Times New Roman" w:hAnsi="Times New Roman" w:cs="Times New Roman"/>
        </w:rPr>
        <w:t>n an</w:t>
      </w:r>
      <w:r>
        <w:rPr>
          <w:rFonts w:ascii="Times New Roman" w:hAnsi="Times New Roman" w:cs="Times New Roman"/>
        </w:rPr>
        <w:t xml:space="preserve"> Agilent </w:t>
      </w:r>
      <w:proofErr w:type="spellStart"/>
      <w:r>
        <w:rPr>
          <w:rFonts w:ascii="Times New Roman" w:hAnsi="Times New Roman" w:cs="Times New Roman"/>
        </w:rPr>
        <w:t>TapeStation</w:t>
      </w:r>
      <w:proofErr w:type="spellEnd"/>
      <w:r>
        <w:rPr>
          <w:rFonts w:ascii="Times New Roman" w:hAnsi="Times New Roman" w:cs="Times New Roman"/>
        </w:rPr>
        <w:t xml:space="preserve"> using D1000 </w:t>
      </w:r>
      <w:proofErr w:type="spellStart"/>
      <w:r>
        <w:rPr>
          <w:rFonts w:ascii="Times New Roman" w:hAnsi="Times New Roman" w:cs="Times New Roman"/>
        </w:rPr>
        <w:t>ScreenTapes</w:t>
      </w:r>
      <w:proofErr w:type="spellEnd"/>
      <w:r>
        <w:rPr>
          <w:rFonts w:ascii="Times New Roman" w:hAnsi="Times New Roman" w:cs="Times New Roman"/>
        </w:rPr>
        <w:t>.</w:t>
      </w:r>
      <w:r w:rsidR="00352B72">
        <w:rPr>
          <w:rFonts w:ascii="Times New Roman" w:hAnsi="Times New Roman" w:cs="Times New Roman"/>
        </w:rPr>
        <w:t xml:space="preserve"> </w:t>
      </w:r>
    </w:p>
    <w:sectPr w:rsidR="00663694" w:rsidRPr="00D0243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65"/>
    <w:rsid w:val="00185865"/>
    <w:rsid w:val="00337340"/>
    <w:rsid w:val="00352B72"/>
    <w:rsid w:val="003B1688"/>
    <w:rsid w:val="00572BED"/>
    <w:rsid w:val="006304B2"/>
    <w:rsid w:val="00663694"/>
    <w:rsid w:val="006856E1"/>
    <w:rsid w:val="00742B98"/>
    <w:rsid w:val="008930EE"/>
    <w:rsid w:val="009C223A"/>
    <w:rsid w:val="00C81469"/>
    <w:rsid w:val="00D02438"/>
    <w:rsid w:val="00E54C33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369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1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4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46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469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46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369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1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4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46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469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4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Foerster, Daniel</dc:creator>
  <cp:lastModifiedBy>Foerster, Daniel</cp:lastModifiedBy>
  <cp:revision>2</cp:revision>
  <dcterms:created xsi:type="dcterms:W3CDTF">2017-03-31T14:00:00Z</dcterms:created>
  <dcterms:modified xsi:type="dcterms:W3CDTF">2017-03-31T14:00:00Z</dcterms:modified>
</cp:coreProperties>
</file>