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AD" w:rsidRPr="00F259DE" w:rsidRDefault="00B30EAD" w:rsidP="00B30EAD">
      <w:pPr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Supplementary Text 1: </w:t>
      </w:r>
      <w:r w:rsidRPr="00F259DE">
        <w:rPr>
          <w:rFonts w:cs="Arial"/>
          <w:b/>
          <w:noProof/>
          <w:sz w:val="24"/>
          <w:szCs w:val="24"/>
        </w:rPr>
        <w:t>Estimation of dimer size using Dynamic Light Scattering(DLS)</w:t>
      </w:r>
    </w:p>
    <w:p w:rsidR="00B30EAD" w:rsidRPr="00F259DE" w:rsidRDefault="00B30EAD" w:rsidP="00B30EAD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B30EAD" w:rsidRPr="00F259DE" w:rsidRDefault="00B30EAD" w:rsidP="00B30EAD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B30EAD" w:rsidRPr="00F259DE" w:rsidRDefault="00B30EAD" w:rsidP="00B30EA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F259DE">
        <w:rPr>
          <w:rFonts w:eastAsia="Times New Roman" w:cs="Arial"/>
          <w:color w:val="000000"/>
          <w:sz w:val="24"/>
          <w:szCs w:val="24"/>
        </w:rPr>
        <w:t xml:space="preserve">The size of the protein in solution was measured using DLS on </w:t>
      </w:r>
      <w:proofErr w:type="spellStart"/>
      <w:r w:rsidRPr="00F259DE">
        <w:rPr>
          <w:rFonts w:eastAsia="Times New Roman" w:cs="Arial"/>
          <w:color w:val="000000"/>
          <w:sz w:val="24"/>
          <w:szCs w:val="24"/>
        </w:rPr>
        <w:t>Zetasizer</w:t>
      </w:r>
      <w:proofErr w:type="spellEnd"/>
      <w:r w:rsidRPr="00F259DE">
        <w:rPr>
          <w:rFonts w:eastAsia="Times New Roman" w:cs="Arial"/>
          <w:color w:val="000000"/>
          <w:sz w:val="24"/>
          <w:szCs w:val="24"/>
        </w:rPr>
        <w:t xml:space="preserve"> Nano ZS90 (Malvern Instruments Ltd., UK). The measurements were performed at a fixed wavelength of </w:t>
      </w:r>
      <w:r w:rsidRPr="00F259DE">
        <w:rPr>
          <w:rFonts w:eastAsia="Times New Roman" w:cs="Arial"/>
          <w:i/>
          <w:iCs/>
          <w:color w:val="000000"/>
          <w:sz w:val="24"/>
          <w:szCs w:val="24"/>
        </w:rPr>
        <w:t>λ</w:t>
      </w:r>
      <w:r w:rsidRPr="00F259DE">
        <w:rPr>
          <w:rFonts w:eastAsia="Times New Roman" w:cs="Arial"/>
          <w:color w:val="000000"/>
          <w:sz w:val="24"/>
          <w:szCs w:val="24"/>
        </w:rPr>
        <w:t xml:space="preserve"> = 633 nm and a 4 </w:t>
      </w:r>
      <w:proofErr w:type="spellStart"/>
      <w:r w:rsidRPr="00F259DE">
        <w:rPr>
          <w:rFonts w:eastAsia="Times New Roman" w:cs="Arial"/>
          <w:color w:val="000000"/>
          <w:sz w:val="24"/>
          <w:szCs w:val="24"/>
        </w:rPr>
        <w:t>mW</w:t>
      </w:r>
      <w:proofErr w:type="spellEnd"/>
      <w:r w:rsidRPr="00F259DE">
        <w:rPr>
          <w:rFonts w:eastAsia="Times New Roman" w:cs="Arial"/>
          <w:color w:val="000000"/>
          <w:sz w:val="24"/>
          <w:szCs w:val="24"/>
        </w:rPr>
        <w:t xml:space="preserve"> He–Ne laser as the light source. Measurements were done at a fixed scattering angle of 90° which averages the z-component in the diameter values. This instrument is equipped with a thermostatic sample chamber for maintaining the desired temperatures and our measurements were made at 25 °C at a protein concentration of 10mg.ml</w:t>
      </w:r>
      <w:r w:rsidRPr="00F259DE">
        <w:rPr>
          <w:rFonts w:eastAsia="Times New Roman" w:cs="Arial"/>
          <w:color w:val="000000"/>
          <w:sz w:val="24"/>
          <w:szCs w:val="24"/>
          <w:vertAlign w:val="superscript"/>
        </w:rPr>
        <w:t>-</w:t>
      </w:r>
      <w:proofErr w:type="gramStart"/>
      <w:r w:rsidRPr="00F259DE">
        <w:rPr>
          <w:rFonts w:eastAsia="Times New Roman" w:cs="Arial"/>
          <w:color w:val="000000"/>
          <w:sz w:val="24"/>
          <w:szCs w:val="24"/>
          <w:vertAlign w:val="superscript"/>
        </w:rPr>
        <w:t>1</w:t>
      </w:r>
      <w:r w:rsidRPr="00F259DE">
        <w:rPr>
          <w:rFonts w:eastAsia="Times New Roman" w:cs="Arial"/>
          <w:color w:val="000000"/>
          <w:sz w:val="24"/>
          <w:szCs w:val="24"/>
        </w:rPr>
        <w:t>.The</w:t>
      </w:r>
      <w:proofErr w:type="gramEnd"/>
      <w:r w:rsidRPr="00F259DE">
        <w:rPr>
          <w:rFonts w:eastAsia="Times New Roman" w:cs="Arial"/>
          <w:color w:val="000000"/>
          <w:sz w:val="24"/>
          <w:szCs w:val="24"/>
        </w:rPr>
        <w:t xml:space="preserve"> samples were </w:t>
      </w:r>
      <w:proofErr w:type="spellStart"/>
      <w:r w:rsidRPr="00F259DE">
        <w:rPr>
          <w:rFonts w:eastAsia="Times New Roman" w:cs="Arial"/>
          <w:color w:val="000000"/>
          <w:sz w:val="24"/>
          <w:szCs w:val="24"/>
        </w:rPr>
        <w:t>dialysed</w:t>
      </w:r>
      <w:proofErr w:type="spellEnd"/>
      <w:r w:rsidRPr="00F259DE">
        <w:rPr>
          <w:rFonts w:eastAsia="Times New Roman" w:cs="Arial"/>
          <w:color w:val="000000"/>
          <w:sz w:val="24"/>
          <w:szCs w:val="24"/>
        </w:rPr>
        <w:t xml:space="preserve"> into two different buffers , 25mM HEPES,100mM </w:t>
      </w:r>
      <w:proofErr w:type="spellStart"/>
      <w:r w:rsidRPr="00F259DE">
        <w:rPr>
          <w:rFonts w:eastAsia="Times New Roman" w:cs="Arial"/>
          <w:color w:val="000000"/>
          <w:sz w:val="24"/>
          <w:szCs w:val="24"/>
        </w:rPr>
        <w:t>NaCl</w:t>
      </w:r>
      <w:proofErr w:type="spellEnd"/>
      <w:r w:rsidRPr="00F259DE">
        <w:rPr>
          <w:rFonts w:eastAsia="Times New Roman" w:cs="Arial"/>
          <w:color w:val="000000"/>
          <w:sz w:val="24"/>
          <w:szCs w:val="24"/>
        </w:rPr>
        <w:t xml:space="preserve">, 25mM </w:t>
      </w:r>
      <w:proofErr w:type="spellStart"/>
      <w:r w:rsidRPr="00F259DE">
        <w:rPr>
          <w:rFonts w:eastAsia="Times New Roman" w:cs="Arial"/>
          <w:color w:val="000000"/>
          <w:sz w:val="24"/>
          <w:szCs w:val="24"/>
        </w:rPr>
        <w:t>KCl</w:t>
      </w:r>
      <w:proofErr w:type="spellEnd"/>
      <w:r w:rsidRPr="00F259DE">
        <w:rPr>
          <w:rFonts w:eastAsia="Times New Roman" w:cs="Arial"/>
          <w:color w:val="000000"/>
          <w:sz w:val="24"/>
          <w:szCs w:val="24"/>
        </w:rPr>
        <w:t xml:space="preserve"> pH: 7.5 one with 2mM CaCl</w:t>
      </w:r>
      <w:r w:rsidRPr="00F259DE">
        <w:rPr>
          <w:rFonts w:eastAsia="Times New Roman" w:cs="Arial"/>
          <w:color w:val="000000"/>
          <w:sz w:val="24"/>
          <w:szCs w:val="24"/>
          <w:vertAlign w:val="subscript"/>
        </w:rPr>
        <w:t xml:space="preserve">2 </w:t>
      </w:r>
      <w:r w:rsidRPr="00F259DE">
        <w:rPr>
          <w:rFonts w:eastAsia="Times New Roman" w:cs="Arial"/>
          <w:color w:val="000000"/>
          <w:sz w:val="24"/>
          <w:szCs w:val="24"/>
        </w:rPr>
        <w:t>and another in No Ca</w:t>
      </w:r>
      <w:r w:rsidRPr="00F259DE">
        <w:rPr>
          <w:rFonts w:eastAsia="Times New Roman" w:cs="Arial"/>
          <w:color w:val="000000"/>
          <w:sz w:val="24"/>
          <w:szCs w:val="24"/>
          <w:vertAlign w:val="superscript"/>
        </w:rPr>
        <w:t>2+</w:t>
      </w:r>
      <w:r w:rsidRPr="00F259DE">
        <w:rPr>
          <w:rFonts w:eastAsia="Times New Roman" w:cs="Arial"/>
          <w:color w:val="000000"/>
          <w:sz w:val="24"/>
          <w:szCs w:val="24"/>
        </w:rPr>
        <w:t xml:space="preserve">( washed with 1mM EGTA and then </w:t>
      </w:r>
      <w:proofErr w:type="spellStart"/>
      <w:r w:rsidRPr="00F259DE">
        <w:rPr>
          <w:rFonts w:eastAsia="Times New Roman" w:cs="Arial"/>
          <w:color w:val="000000"/>
          <w:sz w:val="24"/>
          <w:szCs w:val="24"/>
        </w:rPr>
        <w:t>dialysed</w:t>
      </w:r>
      <w:proofErr w:type="spellEnd"/>
      <w:r w:rsidRPr="00F259DE">
        <w:rPr>
          <w:rFonts w:eastAsia="Times New Roman" w:cs="Arial"/>
          <w:color w:val="000000"/>
          <w:sz w:val="24"/>
          <w:szCs w:val="24"/>
        </w:rPr>
        <w:t xml:space="preserve"> out). All samples were spin at 14000rpm and the supernatant was filtered through Millipore 0.1 </w:t>
      </w:r>
      <w:proofErr w:type="spellStart"/>
      <w:r w:rsidRPr="00F259DE">
        <w:rPr>
          <w:rFonts w:eastAsia="Times New Roman" w:cs="Arial"/>
          <w:color w:val="000000"/>
          <w:sz w:val="24"/>
          <w:szCs w:val="24"/>
        </w:rPr>
        <w:t>μm</w:t>
      </w:r>
      <w:proofErr w:type="spellEnd"/>
      <w:r w:rsidRPr="00F259DE">
        <w:rPr>
          <w:rFonts w:eastAsia="Times New Roman" w:cs="Arial"/>
          <w:color w:val="000000"/>
          <w:sz w:val="24"/>
          <w:szCs w:val="24"/>
        </w:rPr>
        <w:t xml:space="preserve"> disposal filters prior to measurements. A bubble-free sample of around 100 </w:t>
      </w:r>
      <w:proofErr w:type="spellStart"/>
      <w:r w:rsidRPr="00F259DE">
        <w:rPr>
          <w:rFonts w:eastAsia="Times New Roman" w:cs="Arial"/>
          <w:color w:val="000000"/>
          <w:sz w:val="24"/>
          <w:szCs w:val="24"/>
        </w:rPr>
        <w:t>μL</w:t>
      </w:r>
      <w:proofErr w:type="spellEnd"/>
      <w:r w:rsidRPr="00F259DE">
        <w:rPr>
          <w:rFonts w:eastAsia="Times New Roman" w:cs="Arial"/>
          <w:color w:val="000000"/>
          <w:sz w:val="24"/>
          <w:szCs w:val="24"/>
        </w:rPr>
        <w:t xml:space="preserve"> was introduced in </w:t>
      </w:r>
      <w:proofErr w:type="gramStart"/>
      <w:r w:rsidRPr="00F259DE">
        <w:rPr>
          <w:rFonts w:eastAsia="Times New Roman" w:cs="Arial"/>
          <w:color w:val="000000"/>
          <w:sz w:val="24"/>
          <w:szCs w:val="24"/>
        </w:rPr>
        <w:t>an</w:t>
      </w:r>
      <w:proofErr w:type="gramEnd"/>
      <w:r w:rsidRPr="00F259DE">
        <w:rPr>
          <w:rFonts w:eastAsia="Times New Roman" w:cs="Arial"/>
          <w:color w:val="000000"/>
          <w:sz w:val="24"/>
          <w:szCs w:val="24"/>
        </w:rPr>
        <w:t xml:space="preserve"> cuvettes (Sigma-Aldrich), transparent in the range of 200nm -1600nm. All the measurements were equilibrated inside the instrument for 3 min before collecting the data. The DLS measures the Brownian motion of particles and correlates this to the particle size. The relationship between the size of a particle and its speed due to Brownian motion is defined in the Stokes–Einstein equation:</w:t>
      </w:r>
    </w:p>
    <w:tbl>
      <w:tblPr>
        <w:tblW w:w="194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8"/>
        <w:gridCol w:w="2167"/>
      </w:tblGrid>
      <w:tr w:rsidR="00B30EAD" w:rsidRPr="00F259DE" w:rsidTr="00077FB4">
        <w:trPr>
          <w:gridAfter w:val="1"/>
          <w:wAfter w:w="2070" w:type="dxa"/>
          <w:tblCellSpacing w:w="15" w:type="dxa"/>
        </w:trPr>
        <w:tc>
          <w:tcPr>
            <w:tcW w:w="17160" w:type="dxa"/>
            <w:vAlign w:val="center"/>
            <w:hideMark/>
          </w:tcPr>
          <w:p w:rsidR="00B30EAD" w:rsidRPr="00B7348C" w:rsidRDefault="00B30EAD" w:rsidP="00077F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348C">
              <w:rPr>
                <w:rFonts w:eastAsia="Times New Roman" w:cs="Arial"/>
                <w:sz w:val="24"/>
                <w:szCs w:val="24"/>
              </w:rPr>
              <w:t xml:space="preserve">                                    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</m:t>
              </m:r>
            </m:oMath>
            <w:r w:rsidRPr="00B7348C">
              <w:rPr>
                <w:rFonts w:eastAsia="Times New Roman" w:cs="Arial"/>
                <w:i/>
                <w:sz w:val="24"/>
                <w:szCs w:val="24"/>
                <w:vertAlign w:val="subscript"/>
              </w:rPr>
              <w:t>H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kT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3πηD</m:t>
                  </m:r>
                </m:den>
              </m:f>
            </m:oMath>
          </w:p>
        </w:tc>
      </w:tr>
      <w:tr w:rsidR="00B30EAD" w:rsidRPr="00F259DE" w:rsidTr="00077FB4">
        <w:trPr>
          <w:tblCellSpacing w:w="15" w:type="dxa"/>
        </w:trPr>
        <w:tc>
          <w:tcPr>
            <w:tcW w:w="17160" w:type="dxa"/>
            <w:vAlign w:val="center"/>
            <w:hideMark/>
          </w:tcPr>
          <w:p w:rsidR="00B30EAD" w:rsidRPr="00F259DE" w:rsidRDefault="00B30EAD" w:rsidP="00077F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  <w:hideMark/>
          </w:tcPr>
          <w:p w:rsidR="00B30EAD" w:rsidRPr="00F259DE" w:rsidRDefault="00B30EAD" w:rsidP="00077FB4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F259DE">
              <w:rPr>
                <w:rFonts w:eastAsia="Times New Roman" w:cs="Arial"/>
                <w:sz w:val="24"/>
                <w:szCs w:val="24"/>
              </w:rPr>
              <w:t>(6)</w:t>
            </w:r>
          </w:p>
        </w:tc>
      </w:tr>
    </w:tbl>
    <w:p w:rsidR="00B30EAD" w:rsidRDefault="00B30EAD" w:rsidP="00B30EA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F259DE">
        <w:rPr>
          <w:rFonts w:eastAsia="Times New Roman" w:cs="Arial"/>
          <w:color w:val="000000"/>
          <w:sz w:val="24"/>
          <w:szCs w:val="24"/>
        </w:rPr>
        <w:t>where </w:t>
      </w:r>
      <w:r w:rsidRPr="00F259DE">
        <w:rPr>
          <w:rFonts w:eastAsia="Times New Roman" w:cs="Arial"/>
          <w:i/>
          <w:iCs/>
          <w:color w:val="000000"/>
          <w:sz w:val="24"/>
          <w:szCs w:val="24"/>
        </w:rPr>
        <w:t>k</w:t>
      </w:r>
      <w:r w:rsidRPr="00F259DE">
        <w:rPr>
          <w:rFonts w:eastAsia="Times New Roman" w:cs="Arial"/>
          <w:color w:val="000000"/>
          <w:sz w:val="24"/>
          <w:szCs w:val="24"/>
        </w:rPr>
        <w:t> is the Boltzmann's constant (1.3806503 × 10</w:t>
      </w:r>
      <w:r w:rsidRPr="00F259DE">
        <w:rPr>
          <w:rFonts w:eastAsia="Times New Roman" w:cs="Arial"/>
          <w:color w:val="000000"/>
          <w:sz w:val="24"/>
          <w:szCs w:val="24"/>
          <w:vertAlign w:val="superscript"/>
        </w:rPr>
        <w:t>−23</w:t>
      </w:r>
      <w:r w:rsidRPr="00F259DE">
        <w:rPr>
          <w:rFonts w:eastAsia="Times New Roman" w:cs="Arial"/>
          <w:color w:val="000000"/>
          <w:sz w:val="24"/>
          <w:szCs w:val="24"/>
        </w:rPr>
        <w:t> m</w:t>
      </w:r>
      <w:r w:rsidRPr="00F259DE">
        <w:rPr>
          <w:rFonts w:eastAsia="Times New Roman" w:cs="Arial"/>
          <w:color w:val="000000"/>
          <w:sz w:val="24"/>
          <w:szCs w:val="24"/>
          <w:vertAlign w:val="superscript"/>
        </w:rPr>
        <w:t>2</w:t>
      </w:r>
      <w:r w:rsidRPr="00F259DE">
        <w:rPr>
          <w:rFonts w:eastAsia="Times New Roman" w:cs="Arial"/>
          <w:color w:val="000000"/>
          <w:sz w:val="24"/>
          <w:szCs w:val="24"/>
        </w:rPr>
        <w:t> kg s</w:t>
      </w:r>
      <w:r w:rsidRPr="00F259DE">
        <w:rPr>
          <w:rFonts w:eastAsia="Times New Roman" w:cs="Arial"/>
          <w:color w:val="000000"/>
          <w:sz w:val="24"/>
          <w:szCs w:val="24"/>
          <w:vertAlign w:val="superscript"/>
        </w:rPr>
        <w:t>−2</w:t>
      </w:r>
      <w:r w:rsidRPr="00F259DE">
        <w:rPr>
          <w:rFonts w:eastAsia="Times New Roman" w:cs="Arial"/>
          <w:color w:val="000000"/>
          <w:sz w:val="24"/>
          <w:szCs w:val="24"/>
        </w:rPr>
        <w:t> K</w:t>
      </w:r>
      <w:r w:rsidRPr="00F259DE">
        <w:rPr>
          <w:rFonts w:eastAsia="Times New Roman" w:cs="Arial"/>
          <w:color w:val="000000"/>
          <w:sz w:val="24"/>
          <w:szCs w:val="24"/>
          <w:vertAlign w:val="superscript"/>
        </w:rPr>
        <w:t>−1</w:t>
      </w:r>
      <w:r w:rsidRPr="00F259DE">
        <w:rPr>
          <w:rFonts w:eastAsia="Times New Roman" w:cs="Arial"/>
          <w:color w:val="000000"/>
          <w:sz w:val="24"/>
          <w:szCs w:val="24"/>
        </w:rPr>
        <w:t>), </w:t>
      </w:r>
      <w:r w:rsidRPr="00F259DE">
        <w:rPr>
          <w:rFonts w:eastAsia="Times New Roman" w:cs="Arial"/>
          <w:i/>
          <w:iCs/>
          <w:color w:val="000000"/>
          <w:sz w:val="24"/>
          <w:szCs w:val="24"/>
        </w:rPr>
        <w:t>T</w:t>
      </w:r>
      <w:r w:rsidRPr="00F259DE">
        <w:rPr>
          <w:rFonts w:eastAsia="Times New Roman" w:cs="Arial"/>
          <w:color w:val="000000"/>
          <w:sz w:val="24"/>
          <w:szCs w:val="24"/>
        </w:rPr>
        <w:t> is the absolute </w:t>
      </w:r>
      <w:r w:rsidRPr="00F259DE">
        <w:rPr>
          <w:rFonts w:eastAsia="Times New Roman" w:cs="Arial"/>
          <w:i/>
          <w:iCs/>
          <w:color w:val="000000"/>
          <w:sz w:val="24"/>
          <w:szCs w:val="24"/>
        </w:rPr>
        <w:t>T</w:t>
      </w:r>
      <w:r w:rsidRPr="00F259DE">
        <w:rPr>
          <w:rFonts w:eastAsia="Times New Roman" w:cs="Arial"/>
          <w:color w:val="000000"/>
          <w:sz w:val="24"/>
          <w:szCs w:val="24"/>
        </w:rPr>
        <w:t>/K, </w:t>
      </w:r>
      <w:r w:rsidRPr="00F259DE">
        <w:rPr>
          <w:rFonts w:eastAsia="Times New Roman" w:cs="Arial"/>
          <w:i/>
          <w:iCs/>
          <w:color w:val="000000"/>
          <w:sz w:val="24"/>
          <w:szCs w:val="24"/>
        </w:rPr>
        <w:t>η</w:t>
      </w:r>
      <w:r w:rsidRPr="00F259DE">
        <w:rPr>
          <w:rFonts w:eastAsia="Times New Roman" w:cs="Arial"/>
          <w:color w:val="000000"/>
          <w:sz w:val="24"/>
          <w:szCs w:val="24"/>
        </w:rPr>
        <w:t> is the viscosity (mPa s), and </w:t>
      </w:r>
      <w:r w:rsidRPr="00F259DE">
        <w:rPr>
          <w:rFonts w:eastAsia="Times New Roman" w:cs="Arial"/>
          <w:i/>
          <w:iCs/>
          <w:color w:val="000000"/>
          <w:sz w:val="24"/>
          <w:szCs w:val="24"/>
        </w:rPr>
        <w:t>D</w:t>
      </w:r>
      <w:r w:rsidRPr="00F259DE">
        <w:rPr>
          <w:rFonts w:eastAsia="Times New Roman" w:cs="Arial"/>
          <w:color w:val="000000"/>
          <w:sz w:val="24"/>
          <w:szCs w:val="24"/>
        </w:rPr>
        <w:t> is the diffusion coefficient (m</w:t>
      </w:r>
      <w:r w:rsidRPr="00F259DE">
        <w:rPr>
          <w:rFonts w:eastAsia="Times New Roman" w:cs="Arial"/>
          <w:color w:val="000000"/>
          <w:sz w:val="24"/>
          <w:szCs w:val="24"/>
          <w:vertAlign w:val="superscript"/>
        </w:rPr>
        <w:t>2</w:t>
      </w:r>
      <w:r w:rsidRPr="00F259DE">
        <w:rPr>
          <w:rFonts w:eastAsia="Times New Roman" w:cs="Arial"/>
          <w:color w:val="000000"/>
          <w:sz w:val="24"/>
          <w:szCs w:val="24"/>
        </w:rPr>
        <w:t> s</w:t>
      </w:r>
      <w:r w:rsidRPr="00F259DE">
        <w:rPr>
          <w:rFonts w:eastAsia="Times New Roman" w:cs="Arial"/>
          <w:color w:val="000000"/>
          <w:sz w:val="24"/>
          <w:szCs w:val="24"/>
          <w:vertAlign w:val="superscript"/>
        </w:rPr>
        <w:t>−1</w:t>
      </w:r>
      <w:r w:rsidRPr="00F259DE">
        <w:rPr>
          <w:rFonts w:eastAsia="Times New Roman" w:cs="Arial"/>
          <w:color w:val="000000"/>
          <w:sz w:val="24"/>
          <w:szCs w:val="24"/>
        </w:rPr>
        <w:t>). All data were obtained from the instrumental software.</w:t>
      </w:r>
    </w:p>
    <w:p w:rsidR="00B30EAD" w:rsidRPr="00F259DE" w:rsidRDefault="00B30EAD" w:rsidP="00B30EA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B30EAD" w:rsidRPr="00BE0726" w:rsidRDefault="00B30EAD" w:rsidP="00B30EAD">
      <w:pPr>
        <w:ind w:left="1530" w:hanging="1530"/>
        <w:jc w:val="both"/>
        <w:rPr>
          <w:rFonts w:cs="Arial"/>
          <w:sz w:val="24"/>
          <w:szCs w:val="24"/>
        </w:rPr>
      </w:pPr>
    </w:p>
    <w:p w:rsidR="00E12F8D" w:rsidRDefault="00E12F8D">
      <w:bookmarkStart w:id="0" w:name="_GoBack"/>
      <w:bookmarkEnd w:id="0"/>
    </w:p>
    <w:sectPr w:rsidR="00E1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ZiC2NDE2NTM1NDQyUdpeDU4uLM/DyQAsNaAMqhTl8sAAAA"/>
  </w:docVars>
  <w:rsids>
    <w:rsidRoot w:val="00B30EAD"/>
    <w:rsid w:val="00B30EAD"/>
    <w:rsid w:val="00E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58447-6CC7-49C0-AF70-10CA5C97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2017-10-24T10:50:00Z</dcterms:created>
  <dcterms:modified xsi:type="dcterms:W3CDTF">2017-10-24T10:50:00Z</dcterms:modified>
</cp:coreProperties>
</file>