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36C740" w14:textId="113A3A2F" w:rsidR="004D080A" w:rsidRPr="00CF3982" w:rsidRDefault="00B92965" w:rsidP="00CF3982">
      <w:pPr>
        <w:tabs>
          <w:tab w:val="left" w:pos="2179"/>
        </w:tabs>
        <w:rPr>
          <w:b/>
          <w:sz w:val="30"/>
          <w:szCs w:val="30"/>
        </w:rPr>
      </w:pPr>
      <w:r w:rsidRPr="00CF3982">
        <w:rPr>
          <w:b/>
          <w:sz w:val="30"/>
          <w:szCs w:val="30"/>
        </w:rPr>
        <w:t>Appendix</w:t>
      </w:r>
      <w:r w:rsidR="00CF3982" w:rsidRPr="00CF3982">
        <w:rPr>
          <w:b/>
          <w:sz w:val="30"/>
          <w:szCs w:val="30"/>
        </w:rPr>
        <w:tab/>
      </w:r>
    </w:p>
    <w:p w14:paraId="5F86C800" w14:textId="77777777" w:rsidR="00B92965" w:rsidRDefault="00B92965"/>
    <w:p w14:paraId="50B39B77" w14:textId="77777777" w:rsidR="00B92965" w:rsidRDefault="00B92965"/>
    <w:p w14:paraId="1D451B12" w14:textId="407BE968" w:rsidR="00B92965" w:rsidRDefault="00821662">
      <w:pPr>
        <w:pBdr>
          <w:bottom w:val="single" w:sz="6" w:space="1" w:color="auto"/>
        </w:pBdr>
      </w:pPr>
      <w:r>
        <w:t>Appendix A</w:t>
      </w:r>
      <w:r w:rsidR="00B92965">
        <w:t>: TWAS and the LDA-MR</w:t>
      </w:r>
    </w:p>
    <w:p w14:paraId="7F2C30D1" w14:textId="77777777" w:rsidR="00B92965" w:rsidRDefault="00B92965" w:rsidP="00B92965">
      <w:pPr>
        <w:widowControl w:val="0"/>
        <w:autoSpaceDE w:val="0"/>
        <w:autoSpaceDN w:val="0"/>
        <w:adjustRightInd w:val="0"/>
        <w:spacing w:line="480" w:lineRule="auto"/>
        <w:rPr>
          <w:rFonts w:eastAsiaTheme="minorEastAsia"/>
        </w:rPr>
      </w:pPr>
    </w:p>
    <w:p w14:paraId="5D59B35E" w14:textId="77777777" w:rsidR="00B92965" w:rsidRDefault="00B92965" w:rsidP="00B92965">
      <w:pPr>
        <w:widowControl w:val="0"/>
        <w:autoSpaceDE w:val="0"/>
        <w:autoSpaceDN w:val="0"/>
        <w:adjustRightInd w:val="0"/>
        <w:spacing w:line="480" w:lineRule="auto"/>
        <w:rPr>
          <w:rFonts w:eastAsiaTheme="minorEastAsia"/>
        </w:rPr>
      </w:pPr>
      <w:r>
        <w:rPr>
          <w:rFonts w:eastAsiaTheme="minorEastAsia"/>
        </w:rPr>
        <w:t xml:space="preserve">If </w:t>
      </w:r>
      <m:oMath>
        <m:sSubSup>
          <m:sSubSupPr>
            <m:ctrlPr>
              <w:rPr>
                <w:rFonts w:ascii="Cambria Math" w:eastAsiaTheme="minorEastAsia" w:hAnsi="Cambria Math"/>
                <w:b/>
                <w:i/>
              </w:rPr>
            </m:ctrlPr>
          </m:sSubSupPr>
          <m:e>
            <m:r>
              <w:rPr>
                <w:rFonts w:ascii="Cambria Math" w:eastAsiaTheme="minorEastAsia" w:hAnsi="Cambria Math"/>
              </w:rPr>
              <m:t>σ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</w:rPr>
              <m:t>G,j</m:t>
            </m:r>
          </m:sub>
          <m:sup>
            <m:r>
              <m:rPr>
                <m:sty m:val="bi"/>
              </m:rPr>
              <w:rPr>
                <w:rFonts w:ascii="Cambria Math" w:eastAsiaTheme="minorEastAsia" w:hAnsi="Cambria Math"/>
              </w:rPr>
              <m:t>*</m:t>
            </m:r>
          </m:sup>
        </m:sSubSup>
        <m:r>
          <w:rPr>
            <w:rFonts w:ascii="Cambria Math" w:eastAsiaTheme="minorEastAsia" w:hAnsi="Cambria Math"/>
          </w:rPr>
          <m:t>=v</m:t>
        </m:r>
      </m:oMath>
      <w:r>
        <w:rPr>
          <w:rFonts w:eastAsiaTheme="minorEastAsia"/>
        </w:rPr>
        <w:t xml:space="preserve"> for all SNPs, the TWAS and LDA-MR will be proportional to each other by a constant. Recall that:</w:t>
      </w:r>
    </w:p>
    <w:p w14:paraId="5542F749" w14:textId="33CE5301" w:rsidR="00B92965" w:rsidRDefault="00E66215" w:rsidP="00B92965">
      <w:pPr>
        <w:widowControl w:val="0"/>
        <w:autoSpaceDE w:val="0"/>
        <w:autoSpaceDN w:val="0"/>
        <w:adjustRightInd w:val="0"/>
        <w:spacing w:line="480" w:lineRule="auto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Z</m:t>
              </m:r>
            </m:e>
            <m:sub>
              <m:r>
                <w:rPr>
                  <w:rFonts w:ascii="Cambria Math" w:eastAsiaTheme="minorEastAsia" w:hAnsi="Cambria Math"/>
                </w:rPr>
                <m:t>TWAS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Sup>
                <m:sSub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SupPr>
                <m:e>
                  <m:acc>
                    <m:acc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acc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</w:rPr>
                        <m:t>β</m:t>
                      </m:r>
                    </m:e>
                  </m:acc>
                </m:e>
                <m:sub>
                  <m:r>
                    <w:rPr>
                      <w:rFonts w:ascii="Cambria Math" w:eastAsiaTheme="minorEastAsia" w:hAnsi="Cambria Math"/>
                    </w:rPr>
                    <m:t>E</m:t>
                  </m:r>
                </m:sub>
                <m:sup>
                  <m:r>
                    <w:rPr>
                      <w:rFonts w:ascii="Cambria Math" w:eastAsiaTheme="minorEastAsia" w:hAnsi="Cambria Math"/>
                    </w:rPr>
                    <m:t>*T</m:t>
                  </m:r>
                </m:sup>
              </m:sSubSup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</w:rPr>
                    <m:t>Σ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-1</m:t>
                  </m:r>
                </m:sup>
              </m:sSup>
              <m:sSubSup>
                <m:sSub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</w:rPr>
                    <m:t>Z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G</m:t>
                  </m:r>
                </m:sub>
                <m:sup>
                  <m:r>
                    <w:rPr>
                      <w:rFonts w:ascii="Cambria Math" w:eastAsiaTheme="minorEastAsia" w:hAnsi="Cambria Math"/>
                    </w:rPr>
                    <m:t>*</m:t>
                  </m:r>
                </m:sup>
              </m:sSubSup>
            </m:num>
            <m:den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sSubSup>
                    <m:sSub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SupPr>
                    <m:e>
                      <m:acc>
                        <m:acc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acc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</w:rPr>
                            <m:t>β</m:t>
                          </m:r>
                        </m:e>
                      </m:acc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E</m:t>
                      </m:r>
                    </m:sub>
                    <m:sup>
                      <m:r>
                        <w:rPr>
                          <w:rFonts w:ascii="Cambria Math" w:eastAsiaTheme="minorEastAsia" w:hAnsi="Cambria Math"/>
                        </w:rPr>
                        <m:t>*T</m:t>
                      </m:r>
                    </m:sup>
                  </m:sSubSup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</w:rPr>
                        <m:t>Σ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-1</m:t>
                      </m:r>
                    </m:sup>
                  </m:sSup>
                  <m:sSubSup>
                    <m:sSub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SupPr>
                    <m:e>
                      <m:acc>
                        <m:acc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acc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</w:rPr>
                            <m:t>β</m:t>
                          </m:r>
                        </m:e>
                      </m:acc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E</m:t>
                      </m:r>
                    </m:sub>
                    <m:sup>
                      <m:r>
                        <w:rPr>
                          <w:rFonts w:ascii="Cambria Math" w:eastAsiaTheme="minorEastAsia" w:hAnsi="Cambria Math"/>
                        </w:rPr>
                        <m:t>*</m:t>
                      </m:r>
                    </m:sup>
                  </m:sSubSup>
                </m:e>
              </m:rad>
            </m:den>
          </m:f>
          <m:r>
            <w:rPr>
              <w:rFonts w:ascii="Cambria Math" w:eastAsiaTheme="minorEastAsia" w:hAnsi="Cambria Math"/>
            </w:rPr>
            <m:t>.</m:t>
          </m:r>
        </m:oMath>
      </m:oMathPara>
    </w:p>
    <w:p w14:paraId="05159912" w14:textId="74171944" w:rsidR="00B92965" w:rsidRDefault="00B92965" w:rsidP="00B92965">
      <w:pPr>
        <w:widowControl w:val="0"/>
        <w:autoSpaceDE w:val="0"/>
        <w:autoSpaceDN w:val="0"/>
        <w:adjustRightInd w:val="0"/>
        <w:spacing w:line="480" w:lineRule="auto"/>
        <w:rPr>
          <w:rFonts w:eastAsiaTheme="minorEastAsia"/>
        </w:rPr>
      </w:pPr>
      <w:r>
        <w:rPr>
          <w:rFonts w:eastAsiaTheme="minorEastAsia"/>
        </w:rPr>
        <w:t xml:space="preserve">If </w:t>
      </w:r>
      <m:oMath>
        <m:sSubSup>
          <m:sSubSupPr>
            <m:ctrlPr>
              <w:rPr>
                <w:rFonts w:ascii="Cambria Math" w:eastAsiaTheme="minorEastAsia" w:hAnsi="Cambria Math"/>
                <w:b/>
                <w:i/>
              </w:rPr>
            </m:ctrlPr>
          </m:sSubSupPr>
          <m:e>
            <m:r>
              <w:rPr>
                <w:rFonts w:ascii="Cambria Math" w:eastAsiaTheme="minorEastAsia" w:hAnsi="Cambria Math"/>
              </w:rPr>
              <m:t>σ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</w:rPr>
              <m:t>G,j</m:t>
            </m:r>
          </m:sub>
          <m:sup>
            <m:r>
              <m:rPr>
                <m:sty m:val="bi"/>
              </m:rPr>
              <w:rPr>
                <w:rFonts w:ascii="Cambria Math" w:eastAsiaTheme="minorEastAsia" w:hAnsi="Cambria Math"/>
              </w:rPr>
              <m:t>*</m:t>
            </m:r>
          </m:sup>
        </m:sSubSup>
        <m:r>
          <w:rPr>
            <w:rFonts w:ascii="Cambria Math" w:eastAsiaTheme="minorEastAsia" w:hAnsi="Cambria Math"/>
          </w:rPr>
          <m:t>=v</m:t>
        </m:r>
      </m:oMath>
      <w:r>
        <w:rPr>
          <w:rFonts w:eastAsiaTheme="minorEastAsia"/>
        </w:rPr>
        <w:t xml:space="preserve">, then </w:t>
      </w:r>
      <m:oMath>
        <m:sSubSup>
          <m:sSubSupPr>
            <m:ctrlPr>
              <w:rPr>
                <w:rFonts w:ascii="Cambria Math" w:eastAsiaTheme="minorEastAsia" w:hAnsi="Cambria Math"/>
                <w:i/>
              </w:rPr>
            </m:ctrlPr>
          </m:sSubSupPr>
          <m:e>
            <m:r>
              <m:rPr>
                <m:sty m:val="bi"/>
              </m:rPr>
              <w:rPr>
                <w:rFonts w:ascii="Cambria Math" w:eastAsiaTheme="minorEastAsia" w:hAnsi="Cambria Math"/>
              </w:rPr>
              <m:t>Z</m:t>
            </m:r>
          </m:e>
          <m:sub>
            <m:r>
              <w:rPr>
                <w:rFonts w:ascii="Cambria Math" w:eastAsiaTheme="minorEastAsia" w:hAnsi="Cambria Math"/>
              </w:rPr>
              <m:t>G</m:t>
            </m:r>
          </m:sub>
          <m:sup>
            <m:r>
              <w:rPr>
                <w:rFonts w:ascii="Cambria Math" w:eastAsiaTheme="minorEastAsia" w:hAnsi="Cambria Math"/>
              </w:rPr>
              <m:t>*</m:t>
            </m:r>
          </m:sup>
        </m:sSubSup>
        <m:r>
          <w:rPr>
            <w:rFonts w:ascii="Cambria Math" w:eastAsiaTheme="minorEastAsia" w:hAnsi="Cambria Math"/>
          </w:rPr>
          <m:t>=</m:t>
        </m:r>
        <m:sSubSup>
          <m:sSubSupPr>
            <m:ctrlPr>
              <w:rPr>
                <w:rFonts w:ascii="Cambria Math" w:eastAsiaTheme="minorEastAsia" w:hAnsi="Cambria Math"/>
                <w:i/>
              </w:rPr>
            </m:ctrlPr>
          </m:sSubSupPr>
          <m:e>
            <m:acc>
              <m:accPr>
                <m:ctrlPr>
                  <w:rPr>
                    <w:rFonts w:ascii="Cambria Math" w:eastAsiaTheme="minorEastAsia" w:hAnsi="Cambria Math"/>
                    <w:b/>
                    <w:i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</w:rPr>
                  <m:t>β</m:t>
                </m:r>
              </m:e>
            </m:acc>
          </m:e>
          <m:sub>
            <m:r>
              <w:rPr>
                <w:rFonts w:ascii="Cambria Math" w:eastAsiaTheme="minorEastAsia" w:hAnsi="Cambria Math"/>
              </w:rPr>
              <m:t>G</m:t>
            </m:r>
          </m:sub>
          <m:sup>
            <m:r>
              <w:rPr>
                <w:rFonts w:ascii="Cambria Math" w:eastAsiaTheme="minorEastAsia" w:hAnsi="Cambria Math"/>
              </w:rPr>
              <m:t>*</m:t>
            </m:r>
          </m:sup>
        </m:sSubSup>
        <m:r>
          <w:rPr>
            <w:rFonts w:ascii="Cambria Math" w:eastAsiaTheme="minorEastAsia" w:hAnsi="Cambria Math"/>
          </w:rPr>
          <m:t>/v</m:t>
        </m:r>
      </m:oMath>
      <w:r>
        <w:rPr>
          <w:rFonts w:eastAsiaTheme="minorEastAsia"/>
        </w:rPr>
        <w:t xml:space="preserve">. Also, recall </w:t>
      </w:r>
      <m:oMath>
        <m:sSub>
          <m:sSubPr>
            <m:ctrlPr>
              <w:rPr>
                <w:rFonts w:ascii="Cambria Math" w:eastAsiaTheme="minorEastAsia" w:hAnsi="Cambria Math"/>
                <w:b/>
                <w:i/>
              </w:rPr>
            </m:ctrlPr>
          </m:sSubPr>
          <m:e>
            <m:acc>
              <m:accPr>
                <m:ctrlPr>
                  <w:rPr>
                    <w:rFonts w:ascii="Cambria Math" w:eastAsiaTheme="minorEastAsia" w:hAnsi="Cambria Math"/>
                    <w:b/>
                    <w:i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</w:rPr>
                  <m:t>β</m:t>
                </m:r>
              </m:e>
            </m:acc>
          </m:e>
          <m:sub>
            <m:r>
              <w:rPr>
                <w:rFonts w:ascii="Cambria Math" w:eastAsiaTheme="minorEastAsia" w:hAnsi="Cambria Math"/>
              </w:rPr>
              <m:t>E</m:t>
            </m:r>
          </m:sub>
        </m:sSub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b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/>
              </w:rPr>
              <m:t>Σ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/>
              </w:rPr>
              <m:t>-1</m:t>
            </m:r>
          </m:sup>
        </m:sSup>
        <m:sSubSup>
          <m:sSubSupPr>
            <m:ctrlPr>
              <w:rPr>
                <w:rFonts w:ascii="Cambria Math" w:eastAsiaTheme="minorEastAsia" w:hAnsi="Cambria Math"/>
                <w:b/>
                <w:i/>
              </w:rPr>
            </m:ctrlPr>
          </m:sSubSupPr>
          <m:e>
            <m:acc>
              <m:accPr>
                <m:ctrlPr>
                  <w:rPr>
                    <w:rFonts w:ascii="Cambria Math" w:eastAsiaTheme="minorEastAsia" w:hAnsi="Cambria Math"/>
                    <w:b/>
                    <w:i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</w:rPr>
                  <m:t>β</m:t>
                </m:r>
              </m:e>
            </m:acc>
          </m:e>
          <m:sub>
            <m:r>
              <w:rPr>
                <w:rFonts w:ascii="Cambria Math" w:eastAsiaTheme="minorEastAsia" w:hAnsi="Cambria Math"/>
              </w:rPr>
              <m:t>E</m:t>
            </m:r>
          </m:sub>
          <m:sup>
            <m:r>
              <m:rPr>
                <m:sty m:val="bi"/>
              </m:rPr>
              <w:rPr>
                <w:rFonts w:ascii="Cambria Math" w:eastAsiaTheme="minorEastAsia" w:hAnsi="Cambria Math"/>
              </w:rPr>
              <m:t>*</m:t>
            </m:r>
          </m:sup>
        </m:sSubSup>
      </m:oMath>
      <w:r>
        <w:rPr>
          <w:rFonts w:eastAsiaTheme="minorEastAsia"/>
        </w:rPr>
        <w:t xml:space="preserve"> and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acc>
              <m:accPr>
                <m:ctrlPr>
                  <w:rPr>
                    <w:rFonts w:ascii="Cambria Math" w:eastAsiaTheme="minorEastAsia" w:hAnsi="Cambria Math"/>
                    <w:b/>
                    <w:i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</w:rPr>
                  <m:t>β</m:t>
                </m:r>
              </m:e>
            </m:acc>
          </m:e>
          <m:sub>
            <m:r>
              <w:rPr>
                <w:rFonts w:ascii="Cambria Math" w:eastAsiaTheme="minorEastAsia" w:hAnsi="Cambria Math"/>
              </w:rPr>
              <m:t>G</m:t>
            </m:r>
          </m:sub>
        </m:sSub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/>
              </w:rPr>
              <m:t>Σ</m:t>
            </m:r>
          </m:e>
          <m:sup>
            <m:r>
              <w:rPr>
                <w:rFonts w:ascii="Cambria Math" w:eastAsiaTheme="minorEastAsia" w:hAnsi="Cambria Math"/>
              </w:rPr>
              <m:t>-1</m:t>
            </m:r>
          </m:sup>
        </m:sSup>
        <m:sSubSup>
          <m:sSubSupPr>
            <m:ctrlPr>
              <w:rPr>
                <w:rFonts w:ascii="Cambria Math" w:eastAsiaTheme="minorEastAsia" w:hAnsi="Cambria Math"/>
                <w:b/>
                <w:i/>
              </w:rPr>
            </m:ctrlPr>
          </m:sSubSupPr>
          <m:e>
            <m:acc>
              <m:accPr>
                <m:ctrlPr>
                  <w:rPr>
                    <w:rFonts w:ascii="Cambria Math" w:eastAsiaTheme="minorEastAsia" w:hAnsi="Cambria Math"/>
                    <w:b/>
                    <w:i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</w:rPr>
                  <m:t>β</m:t>
                </m:r>
              </m:e>
            </m:acc>
          </m:e>
          <m:sub>
            <m:r>
              <w:rPr>
                <w:rFonts w:ascii="Cambria Math" w:eastAsiaTheme="minorEastAsia" w:hAnsi="Cambria Math"/>
              </w:rPr>
              <m:t>G</m:t>
            </m:r>
          </m:sub>
          <m:sup>
            <m:r>
              <m:rPr>
                <m:sty m:val="bi"/>
              </m:rPr>
              <w:rPr>
                <w:rFonts w:ascii="Cambria Math" w:eastAsiaTheme="minorEastAsia" w:hAnsi="Cambria Math"/>
              </w:rPr>
              <m:t>*</m:t>
            </m:r>
          </m:sup>
        </m:sSubSup>
      </m:oMath>
      <w:r>
        <w:rPr>
          <w:rFonts w:eastAsiaTheme="minorEastAsia"/>
        </w:rPr>
        <w:t xml:space="preserve">, we then have: </w:t>
      </w:r>
    </w:p>
    <w:p w14:paraId="289DEA15" w14:textId="18E9253B" w:rsidR="00B92965" w:rsidRPr="00DE0326" w:rsidRDefault="00E66215" w:rsidP="00B92965">
      <w:pPr>
        <w:widowControl w:val="0"/>
        <w:autoSpaceDE w:val="0"/>
        <w:autoSpaceDN w:val="0"/>
        <w:adjustRightInd w:val="0"/>
        <w:spacing w:line="480" w:lineRule="auto"/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Sup>
                <m:sSub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SupPr>
                <m:e>
                  <m:acc>
                    <m:acc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acc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</w:rPr>
                        <m:t>β</m:t>
                      </m:r>
                    </m:e>
                  </m:acc>
                </m:e>
                <m:sub>
                  <m:r>
                    <w:rPr>
                      <w:rFonts w:ascii="Cambria Math" w:eastAsiaTheme="minorEastAsia" w:hAnsi="Cambria Math"/>
                    </w:rPr>
                    <m:t>E</m:t>
                  </m:r>
                </m:sub>
                <m:sup>
                  <m:r>
                    <w:rPr>
                      <w:rFonts w:ascii="Cambria Math" w:eastAsiaTheme="minorEastAsia" w:hAnsi="Cambria Math"/>
                    </w:rPr>
                    <m:t>*T</m:t>
                  </m:r>
                </m:sup>
              </m:sSubSup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</w:rPr>
                    <m:t>Σ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-1</m:t>
                  </m:r>
                </m:sup>
              </m:sSup>
              <m:sSubSup>
                <m:sSub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</w:rPr>
                    <m:t>Z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G</m:t>
                  </m:r>
                </m:sub>
                <m:sup>
                  <m:r>
                    <w:rPr>
                      <w:rFonts w:ascii="Cambria Math" w:eastAsiaTheme="minorEastAsia" w:hAnsi="Cambria Math"/>
                    </w:rPr>
                    <m:t>*</m:t>
                  </m:r>
                </m:sup>
              </m:sSubSup>
            </m:num>
            <m:den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sSubSup>
                    <m:sSub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SupPr>
                    <m:e>
                      <m:acc>
                        <m:acc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acc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</w:rPr>
                            <m:t>β</m:t>
                          </m:r>
                        </m:e>
                      </m:acc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E</m:t>
                      </m:r>
                    </m:sub>
                    <m:sup>
                      <m:r>
                        <w:rPr>
                          <w:rFonts w:ascii="Cambria Math" w:eastAsiaTheme="minorEastAsia" w:hAnsi="Cambria Math"/>
                        </w:rPr>
                        <m:t>*T</m:t>
                      </m:r>
                    </m:sup>
                  </m:sSubSup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</w:rPr>
                        <m:t>Σ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-1</m:t>
                      </m:r>
                    </m:sup>
                  </m:sSup>
                  <m:sSubSup>
                    <m:sSubSupPr>
                      <m:ctrlPr>
                        <w:rPr>
                          <w:rFonts w:ascii="Cambria Math" w:eastAsiaTheme="minorEastAsia" w:hAnsi="Cambria Math"/>
                          <w:b/>
                          <w:i/>
                        </w:rPr>
                      </m:ctrlPr>
                    </m:sSubSupPr>
                    <m:e>
                      <m:acc>
                        <m:accPr>
                          <m:ctrlPr>
                            <w:rPr>
                              <w:rFonts w:ascii="Cambria Math" w:eastAsiaTheme="minorEastAsia" w:hAnsi="Cambria Math"/>
                              <w:b/>
                              <w:i/>
                            </w:rPr>
                          </m:ctrlPr>
                        </m:acc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</w:rPr>
                            <m:t>β</m:t>
                          </m:r>
                        </m:e>
                      </m:acc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</w:rPr>
                        <m:t>E</m:t>
                      </m:r>
                    </m:sub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</w:rPr>
                        <m:t>*</m:t>
                      </m:r>
                    </m:sup>
                  </m:sSubSup>
                </m:e>
              </m:rad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Sup>
                <m:sSub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SupPr>
                <m:e>
                  <m:acc>
                    <m:acc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acc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</w:rPr>
                        <m:t>β</m:t>
                      </m:r>
                    </m:e>
                  </m:acc>
                </m:e>
                <m:sub>
                  <m:r>
                    <w:rPr>
                      <w:rFonts w:ascii="Cambria Math" w:eastAsiaTheme="minorEastAsia" w:hAnsi="Cambria Math"/>
                    </w:rPr>
                    <m:t>E</m:t>
                  </m:r>
                </m:sub>
                <m:sup>
                  <m:r>
                    <w:rPr>
                      <w:rFonts w:ascii="Cambria Math" w:eastAsiaTheme="minorEastAsia" w:hAnsi="Cambria Math"/>
                    </w:rPr>
                    <m:t>*T</m:t>
                  </m:r>
                </m:sup>
              </m:sSubSup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</w:rPr>
                    <m:t>Σ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-1</m:t>
                  </m:r>
                </m:sup>
              </m:sSup>
              <m:sSubSup>
                <m:sSub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SupPr>
                <m:e>
                  <m:acc>
                    <m:acc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acc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</w:rPr>
                        <m:t>β</m:t>
                      </m:r>
                    </m:e>
                  </m:acc>
                </m:e>
                <m:sub>
                  <m:r>
                    <w:rPr>
                      <w:rFonts w:ascii="Cambria Math" w:eastAsiaTheme="minorEastAsia" w:hAnsi="Cambria Math"/>
                    </w:rPr>
                    <m:t>G</m:t>
                  </m:r>
                </m:sub>
                <m:sup>
                  <m:r>
                    <w:rPr>
                      <w:rFonts w:ascii="Cambria Math" w:eastAsiaTheme="minorEastAsia" w:hAnsi="Cambria Math"/>
                    </w:rPr>
                    <m:t>*</m:t>
                  </m:r>
                </m:sup>
              </m:sSubSup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v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-1</m:t>
                  </m:r>
                </m:sup>
              </m:sSup>
            </m:num>
            <m:den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sSubSup>
                    <m:sSub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SupPr>
                    <m:e>
                      <m:acc>
                        <m:acc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acc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</w:rPr>
                            <m:t>β</m:t>
                          </m:r>
                        </m:e>
                      </m:acc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E</m:t>
                      </m:r>
                    </m:sub>
                    <m:sup>
                      <m:r>
                        <w:rPr>
                          <w:rFonts w:ascii="Cambria Math" w:eastAsiaTheme="minorEastAsia" w:hAnsi="Cambria Math"/>
                        </w:rPr>
                        <m:t>*T</m:t>
                      </m:r>
                    </m:sup>
                  </m:sSubSup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</w:rPr>
                        <m:t>Σ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-1</m:t>
                      </m:r>
                    </m:sup>
                  </m:sSup>
                  <m:sSubSup>
                    <m:sSub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SupPr>
                    <m:e>
                      <m:acc>
                        <m:accPr>
                          <m:ctrlPr>
                            <w:rPr>
                              <w:rFonts w:ascii="Cambria Math" w:eastAsiaTheme="minorEastAsia" w:hAnsi="Cambria Math"/>
                              <w:b/>
                              <w:i/>
                            </w:rPr>
                          </m:ctrlPr>
                        </m:acc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</w:rPr>
                            <m:t>β</m:t>
                          </m:r>
                        </m:e>
                      </m:acc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E</m:t>
                      </m:r>
                    </m:sub>
                    <m:sup>
                      <m:r>
                        <w:rPr>
                          <w:rFonts w:ascii="Cambria Math" w:eastAsiaTheme="minorEastAsia" w:hAnsi="Cambria Math"/>
                        </w:rPr>
                        <m:t>*</m:t>
                      </m:r>
                    </m:sup>
                  </m:sSubSup>
                </m:e>
              </m:rad>
            </m:den>
          </m:f>
          <m:r>
            <w:rPr>
              <w:rFonts w:ascii="Cambria Math" w:eastAsiaTheme="minorEastAsia" w:hAnsi="Cambria Math"/>
            </w:rPr>
            <m:t>*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v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-1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v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-1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Sup>
                <m:sSub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SupPr>
                <m:e>
                  <m:acc>
                    <m:acc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acc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</w:rPr>
                        <m:t>β</m:t>
                      </m:r>
                    </m:e>
                  </m:acc>
                </m:e>
                <m:sub>
                  <m:r>
                    <w:rPr>
                      <w:rFonts w:ascii="Cambria Math" w:eastAsiaTheme="minorEastAsia" w:hAnsi="Cambria Math"/>
                    </w:rPr>
                    <m:t>E</m:t>
                  </m:r>
                </m:sub>
                <m:sup>
                  <m:r>
                    <w:rPr>
                      <w:rFonts w:ascii="Cambria Math" w:eastAsiaTheme="minorEastAsia" w:hAnsi="Cambria Math"/>
                    </w:rPr>
                    <m:t>*T</m:t>
                  </m:r>
                </m:sup>
              </m:sSubSup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Σ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-1</m:t>
                  </m:r>
                </m:sup>
              </m:sSup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v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-2</m:t>
                  </m:r>
                </m:sup>
              </m:sSup>
              <m:sSubSup>
                <m:sSub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SupPr>
                <m:e>
                  <m:acc>
                    <m:acc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acc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</w:rPr>
                        <m:t>β</m:t>
                      </m:r>
                    </m:e>
                  </m:acc>
                </m:e>
                <m:sub>
                  <m:r>
                    <w:rPr>
                      <w:rFonts w:ascii="Cambria Math" w:eastAsiaTheme="minorEastAsia" w:hAnsi="Cambria Math"/>
                    </w:rPr>
                    <m:t>G</m:t>
                  </m:r>
                </m:sub>
                <m:sup>
                  <m:r>
                    <w:rPr>
                      <w:rFonts w:ascii="Cambria Math" w:eastAsiaTheme="minorEastAsia" w:hAnsi="Cambria Math"/>
                    </w:rPr>
                    <m:t>*</m:t>
                  </m:r>
                </m:sup>
              </m:sSubSup>
            </m:num>
            <m:den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sSubSup>
                    <m:sSub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SupPr>
                    <m:e>
                      <m:acc>
                        <m:acc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acc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</w:rPr>
                            <m:t>β</m:t>
                          </m:r>
                        </m:e>
                      </m:acc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E</m:t>
                      </m:r>
                    </m:sub>
                    <m:sup>
                      <m:r>
                        <w:rPr>
                          <w:rFonts w:ascii="Cambria Math" w:eastAsiaTheme="minorEastAsia" w:hAnsi="Cambria Math"/>
                        </w:rPr>
                        <m:t>*T</m:t>
                      </m:r>
                    </m:sup>
                  </m:sSubSup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</w:rPr>
                        <m:t>Σ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-1</m:t>
                      </m:r>
                    </m:sup>
                  </m:sSup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v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-2</m:t>
                      </m:r>
                    </m:sup>
                  </m:sSup>
                  <m:sSubSup>
                    <m:sSub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SupPr>
                    <m:e>
                      <m:acc>
                        <m:acc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acc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</w:rPr>
                            <m:t>β</m:t>
                          </m:r>
                        </m:e>
                      </m:acc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E</m:t>
                      </m:r>
                    </m:sub>
                    <m:sup>
                      <m:r>
                        <w:rPr>
                          <w:rFonts w:ascii="Cambria Math" w:eastAsiaTheme="minorEastAsia" w:hAnsi="Cambria Math"/>
                        </w:rPr>
                        <m:t>*</m:t>
                      </m:r>
                    </m:sup>
                  </m:sSubSup>
                </m:e>
              </m:rad>
            </m:den>
          </m:f>
        </m:oMath>
      </m:oMathPara>
    </w:p>
    <w:p w14:paraId="768E6D64" w14:textId="62648429" w:rsidR="00DE0326" w:rsidRPr="00DE0326" w:rsidRDefault="00DE0326" w:rsidP="00B92965">
      <w:pPr>
        <w:widowControl w:val="0"/>
        <w:autoSpaceDE w:val="0"/>
        <w:autoSpaceDN w:val="0"/>
        <w:adjustRightInd w:val="0"/>
        <w:spacing w:line="480" w:lineRule="auto"/>
        <w:rPr>
          <w:rFonts w:eastAsiaTheme="minorEastAsia"/>
        </w:rPr>
      </w:pPr>
      <w:r>
        <w:rPr>
          <w:rFonts w:eastAsiaTheme="minorEastAsia"/>
        </w:rPr>
        <w:t xml:space="preserve">Recall that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/>
              </w:rPr>
              <m:t>Σ</m:t>
            </m:r>
          </m:e>
          <m:sup>
            <m:r>
              <w:rPr>
                <w:rFonts w:ascii="Cambria Math" w:eastAsiaTheme="minorEastAsia" w:hAnsi="Cambria Math"/>
              </w:rPr>
              <m:t>-1</m:t>
            </m:r>
          </m:sup>
        </m:sSup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v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</w:rPr>
              <m:t>Σ</m:t>
            </m:r>
          </m:e>
          <m:sub>
            <m:r>
              <w:rPr>
                <w:rFonts w:ascii="Cambria Math" w:eastAsiaTheme="minorEastAsia" w:hAnsi="Cambria Math"/>
              </w:rPr>
              <m:t>G</m:t>
            </m:r>
          </m:sub>
        </m:sSub>
      </m:oMath>
      <w:r>
        <w:rPr>
          <w:rFonts w:eastAsiaTheme="minorEastAsia"/>
        </w:rPr>
        <w:t xml:space="preserve"> when all the marginal variances are the same and therefore  </w:t>
      </w:r>
      <m:oMath>
        <m:sSubSup>
          <m:sSubSupPr>
            <m:ctrlPr>
              <w:rPr>
                <w:rFonts w:ascii="Cambria Math" w:eastAsiaTheme="minorEastAsia" w:hAnsi="Cambria Math"/>
                <w:b/>
                <w:i/>
              </w:rPr>
            </m:ctrlPr>
          </m:sSubSupPr>
          <m:e>
            <m:r>
              <m:rPr>
                <m:sty m:val="bi"/>
              </m:rPr>
              <w:rPr>
                <w:rFonts w:ascii="Cambria Math" w:eastAsiaTheme="minorEastAsia" w:hAnsi="Cambria Math"/>
              </w:rPr>
              <m:t>Σ</m:t>
            </m:r>
          </m:e>
          <m:sub>
            <m:r>
              <w:rPr>
                <w:rFonts w:ascii="Cambria Math" w:eastAsiaTheme="minorEastAsia" w:hAnsi="Cambria Math"/>
              </w:rPr>
              <m:t>G</m:t>
            </m:r>
            <m:ctrlPr>
              <w:rPr>
                <w:rFonts w:ascii="Cambria Math" w:eastAsiaTheme="minorEastAsia" w:hAnsi="Cambria Math"/>
                <w:i/>
              </w:rPr>
            </m:ctrlPr>
          </m:sub>
          <m:sup>
            <m:r>
              <m:rPr>
                <m:sty m:val="bi"/>
              </m:rPr>
              <w:rPr>
                <w:rFonts w:ascii="Cambria Math" w:eastAsiaTheme="minorEastAsia" w:hAnsi="Cambria Math"/>
              </w:rPr>
              <m:t>-1</m:t>
            </m:r>
          </m:sup>
        </m:sSubSup>
        <m:r>
          <m:rPr>
            <m:sty m:val="bi"/>
          </m:rPr>
          <w:rPr>
            <w:rFonts w:ascii="Cambria Math" w:eastAsiaTheme="minorEastAsia" w:hAnsi="Cambria Math"/>
          </w:rPr>
          <m:t>=Σ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v</m:t>
            </m:r>
          </m:e>
          <m:sup>
            <m:r>
              <w:rPr>
                <w:rFonts w:ascii="Cambria Math" w:eastAsiaTheme="minorEastAsia" w:hAnsi="Cambria Math"/>
              </w:rPr>
              <m:t>-2</m:t>
            </m:r>
          </m:sup>
        </m:sSup>
      </m:oMath>
      <w:r>
        <w:rPr>
          <w:rFonts w:eastAsiaTheme="minorEastAsia"/>
        </w:rPr>
        <w:t>.</w:t>
      </w:r>
    </w:p>
    <w:p w14:paraId="76CF883D" w14:textId="11A05F55" w:rsidR="00DE0326" w:rsidRPr="008D4E5B" w:rsidRDefault="00B92965" w:rsidP="00DE0326">
      <w:pPr>
        <w:widowControl w:val="0"/>
        <w:autoSpaceDE w:val="0"/>
        <w:autoSpaceDN w:val="0"/>
        <w:adjustRightInd w:val="0"/>
        <w:spacing w:line="480" w:lineRule="auto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Sup>
                <m:sSub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SupPr>
                <m:e>
                  <m:acc>
                    <m:acc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acc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</w:rPr>
                        <m:t>β</m:t>
                      </m:r>
                    </m:e>
                  </m:acc>
                </m:e>
                <m:sub>
                  <m:r>
                    <w:rPr>
                      <w:rFonts w:ascii="Cambria Math" w:eastAsiaTheme="minorEastAsia" w:hAnsi="Cambria Math"/>
                    </w:rPr>
                    <m:t>E</m:t>
                  </m:r>
                </m:sub>
                <m:sup>
                  <m:r>
                    <w:rPr>
                      <w:rFonts w:ascii="Cambria Math" w:eastAsiaTheme="minorEastAsia" w:hAnsi="Cambria Math"/>
                    </w:rPr>
                    <m:t>T</m:t>
                  </m:r>
                </m:sup>
              </m:sSubSup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v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-2</m:t>
                  </m:r>
                </m:sup>
              </m:sSup>
              <m:sSubSup>
                <m:sSub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SupPr>
                <m:e>
                  <m:acc>
                    <m:acc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</w:rPr>
                        <m:t>β</m:t>
                      </m:r>
                    </m:e>
                  </m:acc>
                </m:e>
                <m:sub>
                  <m:r>
                    <w:rPr>
                      <w:rFonts w:ascii="Cambria Math" w:eastAsiaTheme="minorEastAsia" w:hAnsi="Cambria Math"/>
                    </w:rPr>
                    <m:t>G</m:t>
                  </m:r>
                </m:sub>
                <m:sup>
                  <m:r>
                    <w:rPr>
                      <w:rFonts w:ascii="Cambria Math" w:eastAsiaTheme="minorEastAsia" w:hAnsi="Cambria Math"/>
                    </w:rPr>
                    <m:t>*</m:t>
                  </m:r>
                </m:sup>
              </m:sSubSup>
            </m:num>
            <m:den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sSubSup>
                    <m:sSub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SupPr>
                    <m:e>
                      <m:acc>
                        <m:acc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acc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</w:rPr>
                            <m:t>β</m:t>
                          </m:r>
                        </m:e>
                      </m:acc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E</m:t>
                      </m:r>
                    </m:sub>
                    <m:sup>
                      <m:r>
                        <w:rPr>
                          <w:rFonts w:ascii="Cambria Math" w:eastAsiaTheme="minorEastAsia" w:hAnsi="Cambria Math"/>
                        </w:rPr>
                        <m:t>T</m:t>
                      </m:r>
                    </m:sup>
                  </m:sSubSup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v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-2</m:t>
                      </m:r>
                    </m:sup>
                  </m:sSup>
                  <m:sSubSup>
                    <m:sSub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SupPr>
                    <m:e>
                      <m:acc>
                        <m:acc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acc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β</m:t>
                          </m:r>
                        </m:e>
                      </m:acc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E</m:t>
                      </m:r>
                    </m:sub>
                    <m:sup>
                      <m:r>
                        <w:rPr>
                          <w:rFonts w:ascii="Cambria Math" w:eastAsiaTheme="minorEastAsia" w:hAnsi="Cambria Math"/>
                        </w:rPr>
                        <m:t>*</m:t>
                      </m:r>
                    </m:sup>
                  </m:sSubSup>
                </m:e>
              </m:rad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Sup>
                <m:sSub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SupPr>
                <m:e>
                  <m:acc>
                    <m:acc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acc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</w:rPr>
                        <m:t>β</m:t>
                      </m:r>
                    </m:e>
                  </m:acc>
                </m:e>
                <m:sub>
                  <m:r>
                    <w:rPr>
                      <w:rFonts w:ascii="Cambria Math" w:eastAsiaTheme="minorEastAsia" w:hAnsi="Cambria Math"/>
                    </w:rPr>
                    <m:t>E</m:t>
                  </m:r>
                </m:sub>
                <m:sup>
                  <m:r>
                    <w:rPr>
                      <w:rFonts w:ascii="Cambria Math" w:eastAsiaTheme="minorEastAsia" w:hAnsi="Cambria Math"/>
                    </w:rPr>
                    <m:t>T</m:t>
                  </m:r>
                </m:sup>
              </m:sSubSup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v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-2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/>
                </w:rPr>
                <m:t>Σ</m:t>
              </m:r>
              <m:sSup>
                <m:sSupPr>
                  <m:ctrlPr>
                    <w:rPr>
                      <w:rFonts w:ascii="Cambria Math" w:eastAsiaTheme="minorEastAsia" w:hAnsi="Cambria Math"/>
                      <w:b/>
                      <w:i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</w:rPr>
                    <m:t>Σ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</w:rPr>
                    <m:t>-1</m:t>
                  </m:r>
                </m:sup>
              </m:sSup>
              <m:sSubSup>
                <m:sSubSupPr>
                  <m:ctrlPr>
                    <w:rPr>
                      <w:rFonts w:ascii="Cambria Math" w:eastAsiaTheme="minorEastAsia" w:hAnsi="Cambria Math"/>
                      <w:b/>
                      <w:i/>
                    </w:rPr>
                  </m:ctrlPr>
                </m:sSubSupPr>
                <m:e>
                  <m:acc>
                    <m:accPr>
                      <m:ctrlPr>
                        <w:rPr>
                          <w:rFonts w:ascii="Cambria Math" w:eastAsiaTheme="minorEastAsia" w:hAnsi="Cambria Math"/>
                          <w:b/>
                          <w:i/>
                        </w:rPr>
                      </m:ctrlPr>
                    </m:acc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</w:rPr>
                        <m:t>β</m:t>
                      </m:r>
                    </m:e>
                  </m:acc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</w:rPr>
                    <m:t>G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</w:rPr>
                    <m:t>*</m:t>
                  </m:r>
                </m:sup>
              </m:sSubSup>
            </m:num>
            <m:den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sSubSup>
                    <m:sSub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SupPr>
                    <m:e>
                      <m:acc>
                        <m:acc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acc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</w:rPr>
                            <m:t>β</m:t>
                          </m:r>
                        </m:e>
                      </m:acc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E</m:t>
                      </m:r>
                    </m:sub>
                    <m:sup>
                      <m:r>
                        <w:rPr>
                          <w:rFonts w:ascii="Cambria Math" w:eastAsiaTheme="minorEastAsia" w:hAnsi="Cambria Math"/>
                        </w:rPr>
                        <m:t>T</m:t>
                      </m:r>
                    </m:sup>
                  </m:sSubSup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v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-2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</w:rPr>
                    <m:t>Σ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</w:rPr>
                        <m:t>Σ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-1</m:t>
                      </m:r>
                    </m:sup>
                  </m:sSup>
                  <m:sSubSup>
                    <m:sSub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SupPr>
                    <m:e>
                      <m:acc>
                        <m:acc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acc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</w:rPr>
                            <m:t>β</m:t>
                          </m:r>
                        </m:e>
                      </m:acc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E</m:t>
                      </m:r>
                    </m:sub>
                    <m:sup>
                      <m:r>
                        <w:rPr>
                          <w:rFonts w:ascii="Cambria Math" w:eastAsiaTheme="minorEastAsia" w:hAnsi="Cambria Math"/>
                        </w:rPr>
                        <m:t>*</m:t>
                      </m:r>
                    </m:sup>
                  </m:sSubSup>
                </m:e>
              </m:rad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Sup>
                <m:sSub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SupPr>
                <m:e>
                  <m:acc>
                    <m:acc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acc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</w:rPr>
                        <m:t>β</m:t>
                      </m:r>
                    </m:e>
                  </m:acc>
                </m:e>
                <m:sub>
                  <m:r>
                    <w:rPr>
                      <w:rFonts w:ascii="Cambria Math" w:eastAsiaTheme="minorEastAsia" w:hAnsi="Cambria Math"/>
                    </w:rPr>
                    <m:t>E</m:t>
                  </m:r>
                </m:sub>
                <m:sup>
                  <m:r>
                    <w:rPr>
                      <w:rFonts w:ascii="Cambria Math" w:eastAsiaTheme="minorEastAsia" w:hAnsi="Cambria Math"/>
                    </w:rPr>
                    <m:t>T</m:t>
                  </m:r>
                </m:sup>
              </m:sSubSup>
              <m:sSubSup>
                <m:sSubSupPr>
                  <m:ctrlPr>
                    <w:rPr>
                      <w:rFonts w:ascii="Cambria Math" w:hAnsi="Cambria Math"/>
                      <w:b/>
                      <w:i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Σ</m:t>
                  </m:r>
                </m:e>
                <m:sub>
                  <m:r>
                    <w:rPr>
                      <w:rFonts w:ascii="Cambria Math" w:hAnsi="Cambria Math"/>
                    </w:rPr>
                    <m:t>G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-1</m:t>
                  </m:r>
                </m:sup>
              </m:sSubSup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acc>
                    <m:acc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acc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</w:rPr>
                        <m:t>β</m:t>
                      </m:r>
                    </m:e>
                  </m:acc>
                </m:e>
                <m:sub>
                  <m:r>
                    <w:rPr>
                      <w:rFonts w:ascii="Cambria Math" w:eastAsiaTheme="minorEastAsia" w:hAnsi="Cambria Math"/>
                    </w:rPr>
                    <m:t>G</m:t>
                  </m:r>
                </m:sub>
              </m:sSub>
            </m:num>
            <m:den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sSubSup>
                    <m:sSub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SupPr>
                    <m:e>
                      <m:acc>
                        <m:acc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acc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</w:rPr>
                            <m:t>β</m:t>
                          </m:r>
                        </m:e>
                      </m:acc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E</m:t>
                      </m:r>
                    </m:sub>
                    <m:sup>
                      <m:r>
                        <w:rPr>
                          <w:rFonts w:ascii="Cambria Math" w:eastAsiaTheme="minorEastAsia" w:hAnsi="Cambria Math"/>
                        </w:rPr>
                        <m:t>T</m:t>
                      </m:r>
                    </m:sup>
                  </m:sSubSup>
                  <m:sSubSup>
                    <m:sSubSupPr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sSub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G</m:t>
                      </m:r>
                    </m:sub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-1</m:t>
                      </m:r>
                    </m:sup>
                  </m:sSubSup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acc>
                        <m:acc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acc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</w:rPr>
                            <m:t>β</m:t>
                          </m:r>
                        </m:e>
                      </m:acc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E</m:t>
                      </m:r>
                    </m:sub>
                  </m:sSub>
                </m:e>
              </m:rad>
            </m:den>
          </m:f>
          <m:r>
            <w:rPr>
              <w:rFonts w:ascii="Cambria Math" w:eastAsiaTheme="minorEastAsia" w:hAnsi="Cambria Math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Z</m:t>
              </m:r>
            </m:e>
            <m:sub>
              <m:r>
                <w:rPr>
                  <w:rFonts w:ascii="Cambria Math" w:eastAsiaTheme="minorEastAsia" w:hAnsi="Cambria Math"/>
                </w:rPr>
                <m:t>LDMR</m:t>
              </m:r>
            </m:sub>
          </m:sSub>
          <m:r>
            <w:rPr>
              <w:rFonts w:ascii="Cambria Math" w:eastAsiaTheme="minorEastAsia" w:hAnsi="Cambria Math"/>
            </w:rPr>
            <m:t>*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acc>
                <m:accPr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σ</m:t>
                  </m:r>
                </m:e>
              </m:acc>
            </m:e>
            <m:sub>
              <m:r>
                <w:rPr>
                  <w:rFonts w:ascii="Cambria Math" w:hAnsi="Cambria Math"/>
                </w:rPr>
                <m:t>LDMR</m:t>
              </m:r>
            </m:sub>
          </m:sSub>
        </m:oMath>
      </m:oMathPara>
    </w:p>
    <w:p w14:paraId="4D29F75A" w14:textId="5430FFBB" w:rsidR="00B92965" w:rsidRPr="008D4E5B" w:rsidRDefault="00B92965" w:rsidP="00B92965">
      <w:pPr>
        <w:widowControl w:val="0"/>
        <w:autoSpaceDE w:val="0"/>
        <w:autoSpaceDN w:val="0"/>
        <w:adjustRightInd w:val="0"/>
        <w:spacing w:line="480" w:lineRule="auto"/>
        <w:rPr>
          <w:rFonts w:eastAsiaTheme="minorEastAsia"/>
        </w:rPr>
      </w:pPr>
    </w:p>
    <w:p w14:paraId="384B74DB" w14:textId="77777777" w:rsidR="00B92965" w:rsidRDefault="00B92965" w:rsidP="00B92965">
      <w:pPr>
        <w:widowControl w:val="0"/>
        <w:autoSpaceDE w:val="0"/>
        <w:autoSpaceDN w:val="0"/>
        <w:adjustRightInd w:val="0"/>
        <w:spacing w:line="480" w:lineRule="auto"/>
        <w:rPr>
          <w:rFonts w:eastAsiaTheme="minorEastAsia"/>
        </w:rPr>
      </w:pPr>
      <w:r>
        <w:rPr>
          <w:rFonts w:eastAsiaTheme="minorEastAsia"/>
        </w:rPr>
        <w:t>The desired result.</w:t>
      </w:r>
    </w:p>
    <w:p w14:paraId="13C9DD67" w14:textId="1ECC5140" w:rsidR="006526D3" w:rsidRDefault="00821662" w:rsidP="006526D3">
      <w:pPr>
        <w:pBdr>
          <w:bottom w:val="single" w:sz="6" w:space="1" w:color="auto"/>
        </w:pBdr>
      </w:pPr>
      <w:r>
        <w:t>Appendix B</w:t>
      </w:r>
      <w:r w:rsidR="006526D3">
        <w:t>: Convergence of the LDA MR-Egger Parameters.</w:t>
      </w:r>
    </w:p>
    <w:p w14:paraId="423F7DE0" w14:textId="77777777" w:rsidR="006526D3" w:rsidRDefault="006526D3" w:rsidP="006526D3"/>
    <w:p w14:paraId="18CCE2D4" w14:textId="6803BE57" w:rsidR="006526D3" w:rsidRDefault="006526D3" w:rsidP="006526D3">
      <w:r>
        <w:t>Recall from the document that the parameters converge to (</w:t>
      </w:r>
      <m:oMath>
        <m:r>
          <m:rPr>
            <m:sty m:val="bi"/>
          </m:rPr>
          <w:rPr>
            <w:rFonts w:ascii="Cambria Math" w:hAnsi="Cambria Math"/>
          </w:rPr>
          <m:t>W</m:t>
        </m:r>
        <m:r>
          <w:rPr>
            <w:rFonts w:ascii="Cambria Math" w:hAnsi="Cambria Math"/>
          </w:rPr>
          <m:t>=</m:t>
        </m:r>
        <m:sSubSup>
          <m:sSubSupPr>
            <m:ctrlPr>
              <w:rPr>
                <w:rFonts w:ascii="Cambria Math" w:eastAsiaTheme="minorEastAsia" w:hAnsi="Cambria Math"/>
                <w:b/>
                <w:i/>
              </w:rPr>
            </m:ctrlPr>
          </m:sSubSupPr>
          <m:e>
            <m:r>
              <m:rPr>
                <m:sty m:val="bi"/>
              </m:rPr>
              <w:rPr>
                <w:rFonts w:ascii="Cambria Math" w:eastAsiaTheme="minorEastAsia" w:hAnsi="Cambria Math"/>
              </w:rPr>
              <m:t>Σ</m:t>
            </m:r>
          </m:e>
          <m:sub>
            <m:r>
              <w:rPr>
                <w:rFonts w:ascii="Cambria Math" w:eastAsiaTheme="minorEastAsia" w:hAnsi="Cambria Math"/>
              </w:rPr>
              <m:t>G</m:t>
            </m:r>
            <m:ctrlPr>
              <w:rPr>
                <w:rFonts w:ascii="Cambria Math" w:eastAsiaTheme="minorEastAsia" w:hAnsi="Cambria Math"/>
                <w:i/>
              </w:rPr>
            </m:ctrlPr>
          </m:sub>
          <m:sup>
            <m:r>
              <m:rPr>
                <m:sty m:val="bi"/>
              </m:rPr>
              <w:rPr>
                <w:rFonts w:ascii="Cambria Math" w:eastAsiaTheme="minorEastAsia" w:hAnsi="Cambria Math"/>
              </w:rPr>
              <m:t>-1</m:t>
            </m:r>
          </m:sup>
        </m:sSubSup>
      </m:oMath>
      <w:r>
        <w:t xml:space="preserve">). </w:t>
      </w:r>
    </w:p>
    <w:p w14:paraId="6EFF6FBC" w14:textId="77777777" w:rsidR="006526D3" w:rsidRDefault="006526D3" w:rsidP="006526D3"/>
    <w:p w14:paraId="586E7036" w14:textId="7DFB4DA9" w:rsidR="006526D3" w:rsidRPr="00D519CE" w:rsidRDefault="00E66215" w:rsidP="006526D3">
      <w:pPr>
        <w:widowControl w:val="0"/>
        <w:autoSpaceDE w:val="0"/>
        <w:autoSpaceDN w:val="0"/>
        <w:adjustRightInd w:val="0"/>
        <w:spacing w:line="480" w:lineRule="auto"/>
        <w:ind w:firstLine="720"/>
        <w:rPr>
          <w:rFonts w:eastAsiaTheme="minorEastAsia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acc>
                      <m:acc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α</m:t>
                        </m:r>
                      </m:e>
                    </m:acc>
                  </m:e>
                </m:mr>
                <m:m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acc>
                          <m:acc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</w:rPr>
                              <m:t>γ</m:t>
                            </m:r>
                          </m:e>
                        </m:acc>
                      </m:e>
                      <m:sup>
                        <m:r>
                          <w:rPr>
                            <w:rFonts w:ascii="Cambria Math" w:hAnsi="Cambria Math"/>
                          </w:rPr>
                          <m:t>*</m:t>
                        </m:r>
                      </m:sup>
                    </m:sSup>
                  </m:e>
                </m:mr>
              </m:m>
            </m:e>
          </m:d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m>
                        <m:mPr>
                          <m:mcs>
                            <m:mc>
                              <m:mcPr>
                                <m:count m:val="2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mPr>
                        <m:mr>
                          <m:e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J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sup>
                            </m:sSub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W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J</m:t>
                                </m:r>
                              </m:sub>
                            </m:sSub>
                          </m:e>
                          <m:e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J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sup>
                            </m:sSub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W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acc>
                                  <m:acc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acc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β</m:t>
                                    </m:r>
                                  </m:e>
                                </m:acc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sub>
                            </m:sSub>
                          </m:e>
                        </m:mr>
                        <m:mr>
                          <m:e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SupPr>
                              <m:e>
                                <m:acc>
                                  <m:acc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acc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β</m:t>
                                    </m:r>
                                  </m:e>
                                </m:acc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sup>
                            </m:sSub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W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J</m:t>
                                </m:r>
                              </m:sub>
                            </m:sSub>
                          </m:e>
                          <m:e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SupPr>
                              <m:e>
                                <m:acc>
                                  <m:acc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acc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β</m:t>
                                    </m:r>
                                  </m:e>
                                </m:acc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sup>
                            </m:sSub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W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acc>
                                  <m:acc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acc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β</m:t>
                                    </m:r>
                                  </m:e>
                                </m:acc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sub>
                            </m:sSub>
                          </m:e>
                        </m:mr>
                      </m:m>
                    </m:e>
                  </m:d>
                  <m:r>
                    <w:rPr>
                      <w:rFonts w:ascii="Cambria Math" w:hAnsi="Cambria Math"/>
                    </w:rPr>
                    <m:t xml:space="preserve"> </m:t>
                  </m:r>
                </m:e>
              </m:d>
            </m:e>
            <m:sup>
              <m:r>
                <w:rPr>
                  <w:rFonts w:ascii="Cambria Math" w:hAnsi="Cambria Math"/>
                </w:rPr>
                <m:t>-1</m:t>
              </m:r>
            </m:sup>
          </m:sSup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1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J</m:t>
                        </m:r>
                      </m:sub>
                      <m:sup>
                        <m:r>
                          <w:rPr>
                            <w:rFonts w:ascii="Cambria Math" w:hAnsi="Cambria Math"/>
                          </w:rPr>
                          <m:t>T</m:t>
                        </m:r>
                      </m:sup>
                    </m:sSubSup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W</m:t>
                    </m:r>
                  </m:e>
                </m:mr>
                <m:mr>
                  <m:e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SupPr>
                      <m:e>
                        <m:acc>
                          <m:acc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acc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β</m:t>
                            </m:r>
                          </m:e>
                        </m:acc>
                      </m:e>
                      <m:sub>
                        <m:r>
                          <w:rPr>
                            <w:rFonts w:ascii="Cambria Math" w:hAnsi="Cambria Math"/>
                          </w:rPr>
                          <m:t>E</m:t>
                        </m:r>
                      </m:sub>
                      <m:sup>
                        <m:r>
                          <w:rPr>
                            <w:rFonts w:ascii="Cambria Math" w:hAnsi="Cambria Math"/>
                          </w:rPr>
                          <m:t>T</m:t>
                        </m:r>
                      </m:sup>
                    </m:sSubSup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W</m:t>
                    </m:r>
                  </m:e>
                </m:mr>
              </m:m>
            </m:e>
          </m:d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acc>
                <m:accPr>
                  <m:ctrlPr>
                    <w:rPr>
                      <w:rFonts w:ascii="Cambria Math" w:hAnsi="Cambria Math"/>
                      <w:b/>
                      <w:i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β</m:t>
                  </m:r>
                </m:e>
              </m:acc>
            </m:e>
            <m:sub>
              <m:r>
                <w:rPr>
                  <w:rFonts w:ascii="Cambria Math" w:hAnsi="Cambria Math"/>
                </w:rPr>
                <m:t>G</m:t>
              </m:r>
            </m:sub>
          </m:sSub>
          <m:r>
            <w:rPr>
              <w:rFonts w:ascii="Cambria Math" w:eastAsiaTheme="minorEastAsia" w:hAnsi="Cambria Math"/>
            </w:rPr>
            <m:t>,</m:t>
          </m:r>
        </m:oMath>
      </m:oMathPara>
    </w:p>
    <w:p w14:paraId="191EA68D" w14:textId="19EC28AB" w:rsidR="006526D3" w:rsidRPr="00D519CE" w:rsidRDefault="00E66215" w:rsidP="006526D3">
      <w:pPr>
        <w:widowControl w:val="0"/>
        <w:autoSpaceDE w:val="0"/>
        <w:autoSpaceDN w:val="0"/>
        <w:adjustRightInd w:val="0"/>
        <w:spacing w:line="480" w:lineRule="auto"/>
        <w:ind w:firstLine="720"/>
        <w:rPr>
          <w:rFonts w:eastAsiaTheme="minorEastAsia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acc>
                <m:accPr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γ</m:t>
                  </m:r>
                </m:e>
              </m:acc>
            </m:e>
            <m:sup>
              <m:r>
                <w:rPr>
                  <w:rFonts w:ascii="Cambria Math" w:hAnsi="Cambria Math"/>
                </w:rPr>
                <m:t>*</m:t>
              </m:r>
            </m:sup>
          </m:sSup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1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J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</w:rPr>
                            <m:t>T</m:t>
                          </m:r>
                        </m:sup>
                      </m:sSub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W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1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J</m:t>
                          </m:r>
                        </m:sub>
                      </m:sSub>
                    </m:e>
                  </m:d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acc>
                        <m:acc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acc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β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</w:rPr>
                        <m:t>E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T</m:t>
                      </m:r>
                    </m:sup>
                  </m:sSub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W</m:t>
                  </m:r>
                  <m:r>
                    <w:rPr>
                      <w:rFonts w:ascii="Cambria Math" w:hAnsi="Cambria Math"/>
                    </w:rPr>
                    <m:t>-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1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J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</w:rPr>
                            <m:t>T</m:t>
                          </m:r>
                        </m:sup>
                      </m:sSub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W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acc>
                            <m:acc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acc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β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E</m:t>
                          </m:r>
                        </m:sub>
                      </m:sSub>
                    </m:e>
                  </m:d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1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J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T</m:t>
                      </m:r>
                    </m:sup>
                  </m:sSub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W</m:t>
                  </m:r>
                </m:e>
              </m:d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acc>
                    <m:accPr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β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</w:rPr>
                    <m:t>G</m:t>
                  </m:r>
                </m:sub>
              </m:sSub>
            </m:num>
            <m:den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1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J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T</m:t>
                      </m:r>
                    </m:sup>
                  </m:sSub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W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1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J</m:t>
                      </m:r>
                    </m:sub>
                  </m:sSub>
                </m:e>
              </m:d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acc>
                        <m:acc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acc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β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</w:rPr>
                        <m:t>E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T</m:t>
                      </m:r>
                    </m:sup>
                  </m:sSub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W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acc>
                        <m:acc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acc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β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</w:rPr>
                        <m:t>E</m:t>
                      </m:r>
                    </m:sub>
                  </m:sSub>
                </m:e>
              </m:d>
              <m:r>
                <w:rPr>
                  <w:rFonts w:ascii="Cambria Math" w:hAnsi="Cambria Math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1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J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</w:rPr>
                            <m:t>T</m:t>
                          </m:r>
                        </m:sup>
                      </m:sSubSup>
                      <m:r>
                        <w:rPr>
                          <w:rFonts w:ascii="Cambria Math" w:hAnsi="Cambria Math"/>
                        </w:rPr>
                        <m:t>W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acc>
                            <m:acc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acc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β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E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</m:oMath>
      </m:oMathPara>
    </w:p>
    <w:p w14:paraId="47E839A0" w14:textId="77777777" w:rsidR="006526D3" w:rsidRDefault="006526D3" w:rsidP="006526D3">
      <w:r>
        <w:lastRenderedPageBreak/>
        <w:t>Recall that:</w:t>
      </w:r>
    </w:p>
    <w:p w14:paraId="5F6D84F5" w14:textId="57E9E2BC" w:rsidR="006526D3" w:rsidRDefault="006526D3" w:rsidP="006526D3">
      <w:pP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E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acc>
                    <m:accPr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β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</w:rPr>
                    <m:t>G</m:t>
                  </m:r>
                </m:sub>
              </m:sSub>
              <m:r>
                <w:rPr>
                  <w:rFonts w:ascii="Cambria Math" w:hAnsi="Cambria Math"/>
                </w:rPr>
                <m:t>|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acc>
                    <m:accPr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β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</w:rPr>
                    <m:t>E</m:t>
                  </m:r>
                </m:sub>
              </m:sSub>
            </m:e>
          </m:d>
          <m:r>
            <w:rPr>
              <w:rFonts w:ascii="Cambria Math" w:hAnsi="Cambria Math"/>
            </w:rPr>
            <m:t>=</m:t>
          </m:r>
          <m:r>
            <w:rPr>
              <w:rFonts w:ascii="Cambria Math" w:eastAsiaTheme="minorEastAsia" w:hAnsi="Cambria Math"/>
            </w:rPr>
            <m:t>θ+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/>
                </w:rPr>
                <m:t>β</m:t>
              </m:r>
            </m:e>
            <m:sub>
              <m:r>
                <w:rPr>
                  <w:rFonts w:ascii="Cambria Math" w:eastAsiaTheme="minorEastAsia" w:hAnsi="Cambria Math"/>
                </w:rPr>
                <m:t>E</m:t>
              </m:r>
            </m:sub>
          </m:sSub>
          <m:r>
            <w:rPr>
              <w:rFonts w:ascii="Cambria Math" w:eastAsiaTheme="minorEastAsia" w:hAnsi="Cambria Math"/>
            </w:rPr>
            <m:t>γ</m:t>
          </m:r>
        </m:oMath>
      </m:oMathPara>
    </w:p>
    <w:p w14:paraId="07929F26" w14:textId="77777777" w:rsidR="006526D3" w:rsidRDefault="006526D3" w:rsidP="006526D3">
      <w:pPr>
        <w:rPr>
          <w:rFonts w:eastAsiaTheme="minorEastAsia"/>
        </w:rPr>
      </w:pPr>
    </w:p>
    <w:p w14:paraId="1EF016C0" w14:textId="77777777" w:rsidR="006526D3" w:rsidRDefault="006526D3" w:rsidP="006526D3">
      <w:pPr>
        <w:rPr>
          <w:rFonts w:eastAsiaTheme="minorEastAsia"/>
        </w:rPr>
      </w:pPr>
      <w:r>
        <w:t xml:space="preserve">The expected value of our </w:t>
      </w:r>
      <w:r>
        <w:rPr>
          <w:rFonts w:eastAsiaTheme="minorEastAsia"/>
        </w:rPr>
        <w:sym w:font="Symbol" w:char="F067"/>
      </w:r>
      <w:r>
        <w:rPr>
          <w:rFonts w:eastAsiaTheme="minorEastAsia"/>
        </w:rPr>
        <w:t xml:space="preserve"> estimate is:</w:t>
      </w:r>
    </w:p>
    <w:p w14:paraId="7BA58216" w14:textId="77777777" w:rsidR="006526D3" w:rsidRDefault="006526D3" w:rsidP="006526D3"/>
    <w:p w14:paraId="177C8AFE" w14:textId="6BD286EE" w:rsidR="006526D3" w:rsidRPr="0087690F" w:rsidRDefault="006526D3" w:rsidP="006526D3">
      <w:pP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E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acc>
                    <m:accPr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γ</m:t>
                      </m:r>
                    </m:e>
                  </m:acc>
                </m:e>
                <m:sup>
                  <m:r>
                    <w:rPr>
                      <w:rFonts w:ascii="Cambria Math" w:hAnsi="Cambria Math"/>
                    </w:rPr>
                    <m:t>*</m:t>
                  </m:r>
                </m:sup>
              </m:sSup>
            </m:e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acc>
                    <m:accPr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β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</w:rPr>
                    <m:t>E</m:t>
                  </m:r>
                </m:sub>
              </m:sSub>
            </m:e>
          </m:d>
          <m:r>
            <w:rPr>
              <w:rFonts w:ascii="Cambria Math" w:eastAsiaTheme="minorEastAsia" w:hAnsi="Cambria Math"/>
            </w:rPr>
            <m:t>=γ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1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J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T</m:t>
                      </m:r>
                    </m:sup>
                  </m:sSub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W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1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J</m:t>
                      </m:r>
                    </m:sub>
                  </m:sSub>
                </m:e>
              </m:d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acc>
                    <m:accPr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β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</w:rPr>
                    <m:t>E</m:t>
                  </m:r>
                </m:sub>
                <m:sup>
                  <m:r>
                    <w:rPr>
                      <w:rFonts w:ascii="Cambria Math" w:hAnsi="Cambria Math"/>
                    </w:rPr>
                    <m:t>T</m:t>
                  </m:r>
                </m:sup>
              </m:sSubSup>
              <m:r>
                <m:rPr>
                  <m:sty m:val="bi"/>
                </m:rPr>
                <w:rPr>
                  <w:rFonts w:ascii="Cambria Math" w:hAnsi="Cambria Math"/>
                </w:rPr>
                <m:t>W</m:t>
              </m:r>
              <m:sSub>
                <m:sSubPr>
                  <m:ctrlPr>
                    <w:rPr>
                      <w:rFonts w:ascii="Cambria Math" w:hAnsi="Cambria Math"/>
                      <w:b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β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E</m:t>
                  </m:r>
                </m:sub>
              </m:sSub>
              <m:r>
                <w:rPr>
                  <w:rFonts w:ascii="Cambria Math" w:hAnsi="Cambria Math"/>
                </w:rPr>
                <m:t>-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1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J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T</m:t>
                      </m:r>
                    </m:sup>
                  </m:sSub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W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acc>
                        <m:acc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acc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β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</w:rPr>
                        <m:t>E</m:t>
                      </m:r>
                    </m:sub>
                  </m:sSub>
                </m:e>
              </m:d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</m:t>
                  </m:r>
                </m:e>
                <m:sub>
                  <m:r>
                    <w:rPr>
                      <w:rFonts w:ascii="Cambria Math" w:hAnsi="Cambria Math"/>
                    </w:rPr>
                    <m:t>J</m:t>
                  </m:r>
                </m:sub>
                <m:sup>
                  <m:r>
                    <w:rPr>
                      <w:rFonts w:ascii="Cambria Math" w:hAnsi="Cambria Math"/>
                    </w:rPr>
                    <m:t>T</m:t>
                  </m:r>
                </m:sup>
              </m:sSubSup>
              <m:r>
                <m:rPr>
                  <m:sty m:val="bi"/>
                </m:rPr>
                <w:rPr>
                  <w:rFonts w:ascii="Cambria Math" w:hAnsi="Cambria Math"/>
                </w:rPr>
                <m:t>W</m:t>
              </m:r>
              <m:sSub>
                <m:sSubPr>
                  <m:ctrlPr>
                    <w:rPr>
                      <w:rFonts w:ascii="Cambria Math" w:hAnsi="Cambria Math"/>
                      <w:b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β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E</m:t>
                  </m:r>
                </m:sub>
              </m:sSub>
              <m:r>
                <w:rPr>
                  <w:rFonts w:ascii="Cambria Math" w:hAnsi="Cambria Math"/>
                </w:rPr>
                <m:t xml:space="preserve"> </m:t>
              </m:r>
            </m:num>
            <m:den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1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J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T</m:t>
                      </m:r>
                    </m:sup>
                  </m:sSub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W</m:t>
                  </m:r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1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J</m:t>
                      </m:r>
                    </m:sub>
                  </m:sSub>
                </m:e>
              </m:d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acc>
                        <m:acc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acc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β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</w:rPr>
                        <m:t>E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T</m:t>
                      </m:r>
                    </m:sup>
                  </m:sSub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W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acc>
                        <m:acc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acc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β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</w:rPr>
                        <m:t>E</m:t>
                      </m:r>
                    </m:sub>
                  </m:sSub>
                </m:e>
              </m:d>
              <m:r>
                <w:rPr>
                  <w:rFonts w:ascii="Cambria Math" w:hAnsi="Cambria Math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1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J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</w:rPr>
                            <m:t>T</m:t>
                          </m:r>
                        </m:sup>
                      </m:sSub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W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acc>
                            <m:acc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acc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β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E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1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J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T</m:t>
                      </m:r>
                    </m:sup>
                  </m:sSub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W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1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J</m:t>
                      </m:r>
                    </m:sub>
                  </m:sSub>
                </m:e>
              </m:d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acc>
                    <m:accPr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β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</w:rPr>
                    <m:t>E</m:t>
                  </m:r>
                </m:sub>
                <m:sup>
                  <m:r>
                    <w:rPr>
                      <w:rFonts w:ascii="Cambria Math" w:hAnsi="Cambria Math"/>
                    </w:rPr>
                    <m:t>T</m:t>
                  </m:r>
                </m:sup>
              </m:sSubSup>
              <m:r>
                <m:rPr>
                  <m:sty m:val="bi"/>
                </m:rPr>
                <w:rPr>
                  <w:rFonts w:ascii="Cambria Math" w:hAnsi="Cambria Math"/>
                </w:rPr>
                <m:t>Wθ</m:t>
              </m:r>
              <m:r>
                <w:rPr>
                  <w:rFonts w:ascii="Cambria Math" w:hAnsi="Cambria Math"/>
                </w:rPr>
                <m:t>-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1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J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T</m:t>
                      </m:r>
                    </m:sup>
                  </m:sSub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W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acc>
                        <m:acc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acc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β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</w:rPr>
                        <m:t>E</m:t>
                      </m:r>
                    </m:sub>
                  </m:sSub>
                </m:e>
              </m:d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</m:t>
                  </m:r>
                </m:e>
                <m:sub>
                  <m:r>
                    <w:rPr>
                      <w:rFonts w:ascii="Cambria Math" w:hAnsi="Cambria Math"/>
                    </w:rPr>
                    <m:t>J</m:t>
                  </m:r>
                </m:sub>
                <m:sup>
                  <m:r>
                    <w:rPr>
                      <w:rFonts w:ascii="Cambria Math" w:hAnsi="Cambria Math"/>
                    </w:rPr>
                    <m:t>T</m:t>
                  </m:r>
                </m:sup>
              </m:sSubSup>
              <m:r>
                <m:rPr>
                  <m:sty m:val="bi"/>
                </m:rPr>
                <w:rPr>
                  <w:rFonts w:ascii="Cambria Math" w:hAnsi="Cambria Math"/>
                </w:rPr>
                <m:t>Wθ</m:t>
              </m:r>
              <m:r>
                <w:rPr>
                  <w:rFonts w:ascii="Cambria Math" w:hAnsi="Cambria Math"/>
                </w:rPr>
                <m:t xml:space="preserve"> </m:t>
              </m:r>
            </m:num>
            <m:den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1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J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T</m:t>
                      </m:r>
                    </m:sup>
                  </m:sSub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W</m:t>
                  </m:r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1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J</m:t>
                      </m:r>
                    </m:sub>
                  </m:sSub>
                </m:e>
              </m:d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acc>
                        <m:acc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acc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β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</w:rPr>
                        <m:t>E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T</m:t>
                      </m:r>
                    </m:sup>
                  </m:sSub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W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acc>
                        <m:acc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acc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β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</w:rPr>
                        <m:t>E</m:t>
                      </m:r>
                    </m:sub>
                  </m:sSub>
                </m:e>
              </m:d>
              <m:r>
                <w:rPr>
                  <w:rFonts w:ascii="Cambria Math" w:hAnsi="Cambria Math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1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J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</w:rPr>
                            <m:t>T</m:t>
                          </m:r>
                        </m:sup>
                      </m:sSub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W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acc>
                            <m:acc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acc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β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E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</m:oMath>
      </m:oMathPara>
    </w:p>
    <w:p w14:paraId="1FECF5A3" w14:textId="77777777" w:rsidR="006526D3" w:rsidRDefault="006526D3" w:rsidP="006526D3">
      <w:pPr>
        <w:rPr>
          <w:rFonts w:eastAsiaTheme="minorEastAsia"/>
        </w:rPr>
      </w:pPr>
    </w:p>
    <w:p w14:paraId="60982D01" w14:textId="349DB3DF" w:rsidR="006526D3" w:rsidRDefault="006526D3" w:rsidP="006526D3">
      <w:pPr>
        <w:rPr>
          <w:rFonts w:eastAsiaTheme="minorEastAsia" w:cs="SegoeUI"/>
          <w:color w:val="191919"/>
        </w:rPr>
      </w:pPr>
      <w:r>
        <w:rPr>
          <w:rFonts w:eastAsiaTheme="minorEastAsia"/>
        </w:rPr>
        <w:t xml:space="preserve">The first term will go to </w:t>
      </w:r>
      <m:oMath>
        <m:r>
          <w:rPr>
            <w:rFonts w:ascii="Cambria Math" w:eastAsiaTheme="minorEastAsia" w:hAnsi="Cambria Math"/>
          </w:rPr>
          <m:t>γ</m:t>
        </m:r>
      </m:oMath>
      <w:r>
        <w:rPr>
          <w:rFonts w:eastAsiaTheme="minorEastAsia"/>
        </w:rPr>
        <w:t xml:space="preserve"> as N</w:t>
      </w:r>
      <w:r>
        <w:rPr>
          <w:rFonts w:eastAsiaTheme="minorEastAsia"/>
          <w:vertAlign w:val="subscript"/>
        </w:rPr>
        <w:t>E</w:t>
      </w:r>
      <w:r>
        <w:rPr>
          <w:rFonts w:eastAsiaTheme="minorEastAsia"/>
        </w:rPr>
        <w:t xml:space="preserve"> (the sample size used to estimate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β</m:t>
                </m:r>
              </m:e>
            </m:acc>
          </m:e>
          <m:sub>
            <m:r>
              <w:rPr>
                <w:rFonts w:ascii="Cambria Math" w:hAnsi="Cambria Math"/>
              </w:rPr>
              <m:t>E</m:t>
            </m:r>
          </m:sub>
        </m:sSub>
      </m:oMath>
      <w:r>
        <w:rPr>
          <w:rFonts w:eastAsiaTheme="minorEastAsia"/>
        </w:rPr>
        <w:t>) increases. Therefore, as N</w:t>
      </w:r>
      <w:r>
        <w:rPr>
          <w:rFonts w:eastAsiaTheme="minorEastAsia"/>
          <w:vertAlign w:val="subscript"/>
        </w:rPr>
        <w:t xml:space="preserve">E </w:t>
      </w:r>
      <w:r>
        <w:rPr>
          <w:rFonts w:eastAsiaTheme="minorEastAsia"/>
        </w:rPr>
        <w:sym w:font="Symbol" w:char="F0AE"/>
      </w:r>
      <w:r>
        <w:rPr>
          <w:rFonts w:ascii="Calibri" w:eastAsiaTheme="minorEastAsia" w:hAnsi="Calibri"/>
        </w:rPr>
        <w:t>∞</w:t>
      </w:r>
      <w:r>
        <w:rPr>
          <w:rFonts w:eastAsiaTheme="minorEastAsia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β</m:t>
                </m:r>
              </m:e>
            </m:acc>
          </m:e>
          <m:sub>
            <m:r>
              <w:rPr>
                <w:rFonts w:ascii="Cambria Math" w:hAnsi="Cambria Math"/>
              </w:rPr>
              <m:t>E</m:t>
            </m:r>
          </m:sub>
        </m:sSub>
      </m:oMath>
      <w:r>
        <w:rPr>
          <w:rFonts w:eastAsiaTheme="minorEastAsia"/>
        </w:rPr>
        <w:sym w:font="Symbol" w:char="F0AE"/>
      </w:r>
      <w:r w:rsidRPr="00D519CE">
        <w:rPr>
          <w:rFonts w:eastAsiaTheme="minorEastAsia" w:cs="SegoeUI"/>
          <w:i/>
          <w:color w:val="191919"/>
        </w:rPr>
        <w:sym w:font="Symbol" w:char="F062"/>
      </w:r>
      <w:r w:rsidRPr="00D519CE">
        <w:rPr>
          <w:rFonts w:eastAsiaTheme="minorEastAsia" w:cs="SegoeUI"/>
          <w:i/>
          <w:color w:val="191919"/>
          <w:vertAlign w:val="subscript"/>
        </w:rPr>
        <w:t>E</w:t>
      </w:r>
      <w:r>
        <w:rPr>
          <w:rFonts w:eastAsiaTheme="minorEastAsia" w:cs="SegoeUI"/>
          <w:i/>
          <w:color w:val="191919"/>
        </w:rPr>
        <w:t xml:space="preserve">. </w:t>
      </w:r>
      <w:r>
        <w:rPr>
          <w:rFonts w:eastAsiaTheme="minorEastAsia" w:cs="SegoeUI"/>
          <w:color w:val="191919"/>
        </w:rPr>
        <w:t>Assume that N</w:t>
      </w:r>
      <w:r>
        <w:rPr>
          <w:rFonts w:eastAsiaTheme="minorEastAsia" w:cs="SegoeUI"/>
          <w:color w:val="191919"/>
          <w:vertAlign w:val="subscript"/>
        </w:rPr>
        <w:t>E</w:t>
      </w:r>
      <w:r>
        <w:rPr>
          <w:rFonts w:eastAsiaTheme="minorEastAsia" w:cs="SegoeUI"/>
          <w:color w:val="191919"/>
        </w:rPr>
        <w:t xml:space="preserve"> is sufficiently large to reach this convergence boundary. We then have:</w:t>
      </w:r>
    </w:p>
    <w:p w14:paraId="49036172" w14:textId="496BD824" w:rsidR="006526D3" w:rsidRPr="00C334CE" w:rsidRDefault="006526D3" w:rsidP="006526D3">
      <w:pP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E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acc>
                    <m:accPr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γ</m:t>
                      </m:r>
                    </m:e>
                  </m:acc>
                </m:e>
                <m:sup>
                  <m:r>
                    <w:rPr>
                      <w:rFonts w:ascii="Cambria Math" w:hAnsi="Cambria Math"/>
                    </w:rPr>
                    <m:t>*</m:t>
                  </m:r>
                </m:sup>
              </m:sSup>
            </m:e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acc>
                    <m:accPr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β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</w:rPr>
                    <m:t>E</m:t>
                  </m:r>
                </m:sub>
              </m:sSub>
            </m:e>
          </m:d>
          <m:r>
            <w:rPr>
              <w:rFonts w:ascii="Cambria Math" w:eastAsiaTheme="minorEastAsia" w:hAnsi="Cambria Math"/>
            </w:rPr>
            <m:t>≈γ+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1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J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T</m:t>
                      </m:r>
                    </m:sup>
                  </m:sSub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W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1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J</m:t>
                      </m:r>
                    </m:sub>
                  </m:sSub>
                </m:e>
              </m:d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acc>
                    <m:accPr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β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</w:rPr>
                    <m:t>E</m:t>
                  </m:r>
                </m:sub>
                <m:sup>
                  <m:r>
                    <w:rPr>
                      <w:rFonts w:ascii="Cambria Math" w:hAnsi="Cambria Math"/>
                    </w:rPr>
                    <m:t>T</m:t>
                  </m:r>
                </m:sup>
              </m:sSubSup>
              <m:r>
                <m:rPr>
                  <m:sty m:val="bi"/>
                </m:rPr>
                <w:rPr>
                  <w:rFonts w:ascii="Cambria Math" w:hAnsi="Cambria Math"/>
                </w:rPr>
                <m:t>Wθ</m:t>
              </m:r>
              <m:r>
                <w:rPr>
                  <w:rFonts w:ascii="Cambria Math" w:hAnsi="Cambria Math"/>
                </w:rPr>
                <m:t>-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1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J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T</m:t>
                      </m:r>
                    </m:sup>
                  </m:sSub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W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acc>
                        <m:acc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acc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β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</w:rPr>
                        <m:t>E</m:t>
                      </m:r>
                    </m:sub>
                  </m:sSub>
                </m:e>
              </m:d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</m:t>
                  </m:r>
                </m:e>
                <m:sub>
                  <m:r>
                    <w:rPr>
                      <w:rFonts w:ascii="Cambria Math" w:hAnsi="Cambria Math"/>
                    </w:rPr>
                    <m:t>J</m:t>
                  </m:r>
                </m:sub>
                <m:sup>
                  <m:r>
                    <w:rPr>
                      <w:rFonts w:ascii="Cambria Math" w:hAnsi="Cambria Math"/>
                    </w:rPr>
                    <m:t>T</m:t>
                  </m:r>
                </m:sup>
              </m:sSubSup>
              <m:r>
                <m:rPr>
                  <m:sty m:val="bi"/>
                </m:rPr>
                <w:rPr>
                  <w:rFonts w:ascii="Cambria Math" w:hAnsi="Cambria Math"/>
                </w:rPr>
                <m:t>Wθ</m:t>
              </m:r>
              <m:r>
                <w:rPr>
                  <w:rFonts w:ascii="Cambria Math" w:hAnsi="Cambria Math"/>
                </w:rPr>
                <m:t xml:space="preserve"> </m:t>
              </m:r>
            </m:num>
            <m:den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1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J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T</m:t>
                      </m:r>
                    </m:sup>
                  </m:sSub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W</m:t>
                  </m:r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1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J</m:t>
                      </m:r>
                    </m:sub>
                  </m:sSub>
                </m:e>
              </m:d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acc>
                        <m:acc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acc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β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</w:rPr>
                        <m:t>E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T</m:t>
                      </m:r>
                    </m:sup>
                  </m:sSub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W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acc>
                        <m:acc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acc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β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</w:rPr>
                        <m:t>E</m:t>
                      </m:r>
                    </m:sub>
                  </m:sSub>
                </m:e>
              </m:d>
              <m:r>
                <w:rPr>
                  <w:rFonts w:ascii="Cambria Math" w:hAnsi="Cambria Math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1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J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</w:rPr>
                            <m:t>T</m:t>
                          </m:r>
                        </m:sup>
                      </m:sSub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W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acc>
                            <m:acc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acc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β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E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</m:oMath>
      </m:oMathPara>
    </w:p>
    <w:p w14:paraId="21BE2357" w14:textId="797CC4CE" w:rsidR="006526D3" w:rsidRPr="00D519CE" w:rsidRDefault="006526D3" w:rsidP="006526D3">
      <w:pPr>
        <w:widowControl w:val="0"/>
        <w:autoSpaceDE w:val="0"/>
        <w:autoSpaceDN w:val="0"/>
        <w:adjustRightInd w:val="0"/>
        <w:spacing w:line="480" w:lineRule="auto"/>
      </w:pPr>
      <w:r>
        <w:t>Focusing on the second term</w:t>
      </w:r>
      <w:r w:rsidRPr="00D519CE">
        <w:t xml:space="preserve">, </w:t>
      </w:r>
      <w:r>
        <w:t>it</w:t>
      </w:r>
      <w:r w:rsidRPr="00D519CE">
        <w:t xml:space="preserve"> can be rewritten as</w:t>
      </w:r>
    </w:p>
    <w:p w14:paraId="165E7AAE" w14:textId="4520EE95" w:rsidR="006526D3" w:rsidRPr="00D519CE" w:rsidRDefault="00E66215" w:rsidP="006526D3">
      <w:pPr>
        <w:widowControl w:val="0"/>
        <w:autoSpaceDE w:val="0"/>
        <w:autoSpaceDN w:val="0"/>
        <w:adjustRightInd w:val="0"/>
        <w:spacing w:line="480" w:lineRule="auto"/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1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J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T</m:t>
                      </m:r>
                    </m:sup>
                  </m:sSub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W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1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J</m:t>
                      </m:r>
                    </m:sub>
                  </m:sSub>
                </m:e>
              </m:d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acc>
                    <m:accPr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β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</w:rPr>
                    <m:t>E</m:t>
                  </m:r>
                </m:sub>
                <m:sup>
                  <m:r>
                    <w:rPr>
                      <w:rFonts w:ascii="Cambria Math" w:hAnsi="Cambria Math"/>
                    </w:rPr>
                    <m:t>T</m:t>
                  </m:r>
                </m:sup>
              </m:sSubSup>
              <m:r>
                <m:rPr>
                  <m:sty m:val="bi"/>
                </m:rPr>
                <w:rPr>
                  <w:rFonts w:ascii="Cambria Math" w:hAnsi="Cambria Math"/>
                </w:rPr>
                <m:t>Wθ</m:t>
              </m:r>
              <m:r>
                <w:rPr>
                  <w:rFonts w:ascii="Cambria Math" w:hAnsi="Cambria Math"/>
                </w:rPr>
                <m:t>-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1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J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T</m:t>
                      </m:r>
                    </m:sup>
                  </m:sSub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W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acc>
                        <m:acc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acc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β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</w:rPr>
                        <m:t>E</m:t>
                      </m:r>
                    </m:sub>
                  </m:sSub>
                </m:e>
              </m:d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</m:t>
                  </m:r>
                </m:e>
                <m:sub>
                  <m:r>
                    <w:rPr>
                      <w:rFonts w:ascii="Cambria Math" w:hAnsi="Cambria Math"/>
                    </w:rPr>
                    <m:t>J</m:t>
                  </m:r>
                </m:sub>
                <m:sup>
                  <m:r>
                    <w:rPr>
                      <w:rFonts w:ascii="Cambria Math" w:hAnsi="Cambria Math"/>
                    </w:rPr>
                    <m:t>T</m:t>
                  </m:r>
                </m:sup>
              </m:sSubSup>
              <m:r>
                <m:rPr>
                  <m:sty m:val="bi"/>
                </m:rPr>
                <w:rPr>
                  <w:rFonts w:ascii="Cambria Math" w:hAnsi="Cambria Math"/>
                </w:rPr>
                <m:t>Wθ</m:t>
              </m:r>
              <m:r>
                <w:rPr>
                  <w:rFonts w:ascii="Cambria Math" w:hAnsi="Cambria Math"/>
                </w:rPr>
                <m:t xml:space="preserve"> </m:t>
              </m:r>
            </m:num>
            <m:den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1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J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T</m:t>
                      </m:r>
                    </m:sup>
                  </m:sSub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W</m:t>
                  </m:r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1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J</m:t>
                      </m:r>
                    </m:sub>
                  </m:sSub>
                </m:e>
              </m:d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acc>
                        <m:acc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acc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β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</w:rPr>
                        <m:t>E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T</m:t>
                      </m:r>
                    </m:sup>
                  </m:sSub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W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acc>
                        <m:acc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acc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β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</w:rPr>
                        <m:t>E</m:t>
                      </m:r>
                    </m:sub>
                  </m:sSub>
                </m:e>
              </m:d>
              <m:r>
                <w:rPr>
                  <w:rFonts w:ascii="Cambria Math" w:hAnsi="Cambria Math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1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J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</w:rPr>
                            <m:t>T</m:t>
                          </m:r>
                        </m:sup>
                      </m:sSub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W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acc>
                            <m:acc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acc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β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E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1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J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T</m:t>
                      </m:r>
                    </m:sup>
                  </m:sSub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W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1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J</m:t>
                      </m:r>
                    </m:sub>
                  </m:sSub>
                </m:e>
              </m:d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acc>
                    <m:accPr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β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</w:rPr>
                    <m:t>E</m:t>
                  </m:r>
                </m:sub>
                <m:sup>
                  <m:r>
                    <w:rPr>
                      <w:rFonts w:ascii="Cambria Math" w:hAnsi="Cambria Math"/>
                    </w:rPr>
                    <m:t>T</m:t>
                  </m:r>
                </m:sup>
              </m:sSubSup>
              <m:r>
                <m:rPr>
                  <m:sty m:val="bi"/>
                </m:rPr>
                <w:rPr>
                  <w:rFonts w:ascii="Cambria Math" w:hAnsi="Cambria Math"/>
                </w:rPr>
                <m:t>Wθ</m:t>
              </m:r>
              <m:r>
                <w:rPr>
                  <w:rFonts w:ascii="Cambria Math" w:hAnsi="Cambria Math"/>
                </w:rPr>
                <m:t>-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acc>
                        <m:acc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acc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β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</w:rPr>
                        <m:t>E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T</m:t>
                      </m:r>
                    </m:sup>
                  </m:sSub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W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1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J</m:t>
                      </m:r>
                    </m:sub>
                  </m:sSub>
                </m:e>
              </m:d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</m:t>
                  </m:r>
                </m:e>
                <m:sub>
                  <m:r>
                    <w:rPr>
                      <w:rFonts w:ascii="Cambria Math" w:hAnsi="Cambria Math"/>
                    </w:rPr>
                    <m:t>J</m:t>
                  </m:r>
                </m:sub>
                <m:sup>
                  <m:r>
                    <w:rPr>
                      <w:rFonts w:ascii="Cambria Math" w:hAnsi="Cambria Math"/>
                    </w:rPr>
                    <m:t>T</m:t>
                  </m:r>
                </m:sup>
              </m:sSubSup>
              <m:r>
                <m:rPr>
                  <m:sty m:val="bi"/>
                </m:rPr>
                <w:rPr>
                  <w:rFonts w:ascii="Cambria Math" w:hAnsi="Cambria Math"/>
                </w:rPr>
                <m:t>Wθ</m:t>
              </m:r>
              <m:r>
                <w:rPr>
                  <w:rFonts w:ascii="Cambria Math" w:hAnsi="Cambria Math"/>
                </w:rPr>
                <m:t xml:space="preserve"> </m:t>
              </m:r>
            </m:num>
            <m:den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1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J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T</m:t>
                      </m:r>
                    </m:sup>
                  </m:sSub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W</m:t>
                  </m:r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1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J</m:t>
                      </m:r>
                    </m:sub>
                  </m:sSub>
                </m:e>
              </m:d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acc>
                        <m:acc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acc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β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</w:rPr>
                        <m:t>E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T</m:t>
                      </m:r>
                    </m:sup>
                  </m:sSub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W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acc>
                        <m:acc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acc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β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</w:rPr>
                        <m:t>E</m:t>
                      </m:r>
                    </m:sub>
                  </m:sSub>
                </m:e>
              </m:d>
              <m:r>
                <w:rPr>
                  <w:rFonts w:ascii="Cambria Math" w:hAnsi="Cambria Math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1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J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</w:rPr>
                            <m:t>T</m:t>
                          </m:r>
                        </m:sup>
                      </m:sSub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W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acc>
                            <m:acc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acc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β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E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</m:oMath>
      </m:oMathPara>
    </w:p>
    <w:p w14:paraId="1DF42961" w14:textId="421EDA2D" w:rsidR="00DE0326" w:rsidRDefault="006526D3" w:rsidP="006526D3">
      <w:pPr>
        <w:widowControl w:val="0"/>
        <w:autoSpaceDE w:val="0"/>
        <w:autoSpaceDN w:val="0"/>
        <w:adjustRightInd w:val="0"/>
        <w:spacing w:line="480" w:lineRule="auto"/>
        <w:rPr>
          <w:rFonts w:eastAsiaTheme="minorEastAsia"/>
        </w:rPr>
      </w:pPr>
      <w:r w:rsidRPr="00D519CE">
        <w:t>The numerator is the sample</w:t>
      </w:r>
      <w:r>
        <w:t xml:space="preserve"> univariate</w:t>
      </w:r>
      <w:r w:rsidRPr="00D519CE">
        <w:t xml:space="preserve"> covariance between </w:t>
      </w:r>
      <m:oMath>
        <m:r>
          <m:rPr>
            <m:sty m:val="bi"/>
          </m:rPr>
          <w:rPr>
            <w:rFonts w:ascii="Cambria Math" w:hAnsi="Cambria Math"/>
          </w:rPr>
          <m:t>θ</m:t>
        </m:r>
      </m:oMath>
      <w:r w:rsidRPr="00D519CE">
        <w:t xml:space="preserve"> and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β</m:t>
                </m:r>
              </m:e>
            </m:acc>
          </m:e>
          <m:sub>
            <m:r>
              <w:rPr>
                <w:rFonts w:ascii="Cambria Math" w:hAnsi="Cambria Math"/>
              </w:rPr>
              <m:t>E</m:t>
            </m:r>
          </m:sub>
        </m:sSub>
      </m:oMath>
      <w:r w:rsidRPr="00D519CE">
        <w:rPr>
          <w:rFonts w:eastAsiaTheme="minorEastAsia"/>
        </w:rPr>
        <w:t xml:space="preserve"> </w:t>
      </w:r>
      <w:r w:rsidRPr="00D519CE">
        <w:t xml:space="preserve">weighted by </w:t>
      </w:r>
      <w:r w:rsidRPr="006526D3">
        <w:rPr>
          <w:b/>
          <w:i/>
        </w:rPr>
        <w:t>W</w:t>
      </w:r>
      <w:r>
        <w:t xml:space="preserve">, times </w:t>
      </w:r>
      <w:r w:rsidRPr="00D519CE">
        <w:t xml:space="preserve">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1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J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T</m:t>
                    </m:r>
                  </m:sup>
                </m:sSubSup>
                <m:r>
                  <m:rPr>
                    <m:sty m:val="bi"/>
                  </m:rPr>
                  <w:rPr>
                    <w:rFonts w:ascii="Cambria Math" w:hAnsi="Cambria Math"/>
                  </w:rPr>
                  <m:t>W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1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J</m:t>
                    </m:r>
                  </m:sub>
                </m:sSub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.</m:t>
        </m:r>
      </m:oMath>
      <w:r>
        <w:rPr>
          <w:rFonts w:eastAsiaTheme="minorEastAsia"/>
        </w:rPr>
        <w:t xml:space="preserve"> We’ll treat that as a constant. </w:t>
      </w:r>
      <w:r w:rsidRPr="00D519CE">
        <w:t>The denominator is the sample</w:t>
      </w:r>
      <w:r>
        <w:t xml:space="preserve"> univariate</w:t>
      </w:r>
      <w:r w:rsidRPr="00D519CE">
        <w:t xml:space="preserve"> variance of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b/>
                    <w:i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β</m:t>
                </m:r>
              </m:e>
            </m:acc>
          </m:e>
          <m:sub>
            <m:r>
              <w:rPr>
                <w:rFonts w:ascii="Cambria Math" w:hAnsi="Cambria Math"/>
              </w:rPr>
              <m:t>E</m:t>
            </m:r>
          </m:sub>
        </m:sSub>
      </m:oMath>
      <w:r w:rsidRPr="00D519CE">
        <w:rPr>
          <w:rFonts w:eastAsiaTheme="minorEastAsia"/>
        </w:rPr>
        <w:t xml:space="preserve"> </w:t>
      </w:r>
      <w:r w:rsidRPr="00D519CE">
        <w:t xml:space="preserve">weighted by </w:t>
      </w:r>
      <w:r w:rsidRPr="006526D3">
        <w:rPr>
          <w:b/>
          <w:i/>
        </w:rPr>
        <w:t>W</w:t>
      </w:r>
      <w:r>
        <w:rPr>
          <w:i/>
        </w:rPr>
        <w:t xml:space="preserve"> </w:t>
      </w:r>
      <w:r>
        <w:t xml:space="preserve">times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1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J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T</m:t>
                    </m:r>
                  </m:sup>
                </m:sSubSup>
                <m:r>
                  <m:rPr>
                    <m:sty m:val="bi"/>
                  </m:rPr>
                  <w:rPr>
                    <w:rFonts w:ascii="Cambria Math" w:hAnsi="Cambria Math"/>
                  </w:rPr>
                  <m:t>W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1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J</m:t>
                    </m:r>
                  </m:sub>
                </m:sSub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D519CE">
        <w:t>. If</w:t>
      </w:r>
      <w:r w:rsidRPr="006526D3">
        <w:rPr>
          <w:b/>
        </w:rPr>
        <w:t xml:space="preserve"> </w:t>
      </w:r>
      <m:oMath>
        <m:r>
          <m:rPr>
            <m:sty m:val="bi"/>
          </m:rPr>
          <w:rPr>
            <w:rFonts w:ascii="Cambria Math" w:hAnsi="Cambria Math"/>
          </w:rPr>
          <m:t>θ</m:t>
        </m:r>
      </m:oMath>
      <w:r w:rsidRPr="00D519CE">
        <w:t xml:space="preserve"> is independent of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β</m:t>
                </m:r>
              </m:e>
            </m:acc>
          </m:e>
          <m:sub>
            <m:r>
              <w:rPr>
                <w:rFonts w:ascii="Cambria Math" w:hAnsi="Cambria Math"/>
              </w:rPr>
              <m:t>E</m:t>
            </m:r>
          </m:sub>
        </m:sSub>
      </m:oMath>
      <w:r>
        <w:rPr>
          <w:rFonts w:eastAsiaTheme="minorEastAsia"/>
        </w:rPr>
        <w:t xml:space="preserve"> and the mean of </w:t>
      </w:r>
      <m:oMath>
        <m:r>
          <m:rPr>
            <m:sty m:val="bi"/>
          </m:rPr>
          <w:rPr>
            <w:rFonts w:ascii="Cambria Math" w:hAnsi="Cambria Math"/>
          </w:rPr>
          <m:t>θ</m:t>
        </m:r>
      </m:oMath>
      <w:r>
        <w:rPr>
          <w:rFonts w:eastAsiaTheme="minorEastAsia"/>
        </w:rPr>
        <w:t xml:space="preserve"> is a constant</w:t>
      </w:r>
      <w:r>
        <w:t xml:space="preserve"> -</w:t>
      </w:r>
      <w:r w:rsidRPr="00D519CE">
        <w:t xml:space="preserve"> the term will go to 0 as </w:t>
      </w:r>
      <w:r>
        <w:rPr>
          <w:i/>
        </w:rPr>
        <w:t>J</w:t>
      </w:r>
      <w:r>
        <w:rPr>
          <w:i/>
          <w:vertAlign w:val="subscript"/>
        </w:rPr>
        <w:t>EFF</w:t>
      </w:r>
      <w:r w:rsidRPr="00D519CE">
        <w:sym w:font="Symbol" w:char="F0AE"/>
      </w:r>
      <w:r w:rsidRPr="00D519CE">
        <w:sym w:font="Symbol" w:char="F0A5"/>
      </w:r>
      <w:r>
        <w:t>. J</w:t>
      </w:r>
      <w:r>
        <w:rPr>
          <w:vertAlign w:val="subscript"/>
        </w:rPr>
        <w:t>EFF</w:t>
      </w:r>
      <w:r>
        <w:t xml:space="preserve"> denotes the effective number of SNPs at the loci. </w:t>
      </w:r>
      <w:r w:rsidR="00DE0326">
        <w:rPr>
          <w:rFonts w:eastAsiaTheme="minorEastAsia"/>
        </w:rPr>
        <w:t xml:space="preserve">We will take the expectation of the numerator conditional on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β</m:t>
                </m:r>
              </m:e>
            </m:acc>
          </m:e>
          <m:sub>
            <m:r>
              <w:rPr>
                <w:rFonts w:ascii="Cambria Math" w:hAnsi="Cambria Math"/>
              </w:rPr>
              <m:t>E</m:t>
            </m:r>
          </m:sub>
        </m:sSub>
      </m:oMath>
      <w:r w:rsidR="00DE0326">
        <w:rPr>
          <w:rFonts w:eastAsiaTheme="minorEastAsia"/>
        </w:rPr>
        <w:t>:</w:t>
      </w:r>
    </w:p>
    <w:p w14:paraId="34A4B6B5" w14:textId="77777777" w:rsidR="00DE0326" w:rsidRPr="00DE0326" w:rsidRDefault="00DE0326" w:rsidP="006526D3">
      <w:pPr>
        <w:widowControl w:val="0"/>
        <w:autoSpaceDE w:val="0"/>
        <w:autoSpaceDN w:val="0"/>
        <w:adjustRightInd w:val="0"/>
        <w:spacing w:line="480" w:lineRule="auto"/>
        <w:rPr>
          <w:rFonts w:eastAsiaTheme="minorEastAsia"/>
        </w:rPr>
      </w:pPr>
    </w:p>
    <w:p w14:paraId="41950FEC" w14:textId="15B4267B" w:rsidR="006526D3" w:rsidRPr="00DE0326" w:rsidRDefault="00E66215" w:rsidP="00DE0326">
      <w:pPr>
        <w:widowControl w:val="0"/>
        <w:autoSpaceDE w:val="0"/>
        <w:autoSpaceDN w:val="0"/>
        <w:adjustRightInd w:val="0"/>
        <w:spacing w:line="480" w:lineRule="auto"/>
        <w:jc w:val="center"/>
        <w:rPr>
          <w:rFonts w:eastAsiaTheme="minorEastAsia"/>
          <w:b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E</m:t>
              </m:r>
            </m:e>
            <m:sub>
              <m:r>
                <w:rPr>
                  <w:rFonts w:ascii="Cambria Math" w:eastAsiaTheme="minorEastAsia" w:hAnsi="Cambria Math"/>
                </w:rPr>
                <m:t>θ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1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J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T</m:t>
                      </m:r>
                    </m:sup>
                  </m:sSub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W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1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J</m:t>
                      </m:r>
                    </m:sub>
                  </m:sSub>
                </m:e>
              </m:d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acc>
                    <m:accPr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β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</w:rPr>
                    <m:t>E</m:t>
                  </m:r>
                </m:sub>
                <m:sup>
                  <m:r>
                    <w:rPr>
                      <w:rFonts w:ascii="Cambria Math" w:hAnsi="Cambria Math"/>
                    </w:rPr>
                    <m:t>T</m:t>
                  </m:r>
                </m:sup>
              </m:sSubSup>
              <m:r>
                <m:rPr>
                  <m:sty m:val="bi"/>
                </m:rPr>
                <w:rPr>
                  <w:rFonts w:ascii="Cambria Math" w:hAnsi="Cambria Math"/>
                </w:rPr>
                <m:t>Wθ</m:t>
              </m:r>
              <m:r>
                <w:rPr>
                  <w:rFonts w:ascii="Cambria Math" w:hAnsi="Cambria Math"/>
                </w:rPr>
                <m:t>-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acc>
                        <m:acc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acc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β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</w:rPr>
                        <m:t>E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T</m:t>
                      </m:r>
                    </m:sup>
                  </m:sSub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W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1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J</m:t>
                      </m:r>
                    </m:sub>
                  </m:sSub>
                </m:e>
              </m:d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</m:t>
                  </m:r>
                </m:e>
                <m:sub>
                  <m:r>
                    <w:rPr>
                      <w:rFonts w:ascii="Cambria Math" w:hAnsi="Cambria Math"/>
                    </w:rPr>
                    <m:t>J</m:t>
                  </m:r>
                </m:sub>
                <m:sup>
                  <m:r>
                    <w:rPr>
                      <w:rFonts w:ascii="Cambria Math" w:hAnsi="Cambria Math"/>
                    </w:rPr>
                    <m:t>T</m:t>
                  </m:r>
                </m:sup>
              </m:sSubSup>
              <m:r>
                <m:rPr>
                  <m:sty m:val="bi"/>
                </m:rPr>
                <w:rPr>
                  <w:rFonts w:ascii="Cambria Math" w:hAnsi="Cambria Math"/>
                </w:rPr>
                <m:t>Wθ</m:t>
              </m:r>
              <m:ctrlPr>
                <w:rPr>
                  <w:rFonts w:ascii="Cambria Math" w:hAnsi="Cambria Math"/>
                  <w:b/>
                  <w:i/>
                </w:rPr>
              </m:ctrlPr>
            </m:e>
            <m:e>
              <m:sSub>
                <m:sSubPr>
                  <m:ctrlPr>
                    <w:rPr>
                      <w:rFonts w:ascii="Cambria Math" w:hAnsi="Cambria Math"/>
                      <w:b/>
                      <w:i/>
                    </w:rPr>
                  </m:ctrlPr>
                </m:sSubPr>
                <m:e>
                  <m:acc>
                    <m:accPr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acc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β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</w:rPr>
                    <m:t>E</m:t>
                  </m:r>
                </m:sub>
              </m:sSub>
              <m:ctrlPr>
                <w:rPr>
                  <w:rFonts w:ascii="Cambria Math" w:hAnsi="Cambria Math"/>
                  <w:b/>
                  <w:i/>
                </w:rPr>
              </m:ctrlPr>
            </m:e>
          </m:d>
        </m:oMath>
      </m:oMathPara>
    </w:p>
    <w:p w14:paraId="75E620E4" w14:textId="64E29D4E" w:rsidR="00DE0326" w:rsidRPr="00A84AF1" w:rsidRDefault="00DE0326" w:rsidP="00DE0326">
      <w:pPr>
        <w:widowControl w:val="0"/>
        <w:autoSpaceDE w:val="0"/>
        <w:autoSpaceDN w:val="0"/>
        <w:adjustRightInd w:val="0"/>
        <w:spacing w:line="480" w:lineRule="auto"/>
        <w:jc w:val="center"/>
      </w:pPr>
      <m:oMathPara>
        <m:oMath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</m:t>
                  </m:r>
                </m:e>
                <m:sub>
                  <m:r>
                    <w:rPr>
                      <w:rFonts w:ascii="Cambria Math" w:hAnsi="Cambria Math"/>
                    </w:rPr>
                    <m:t>J</m:t>
                  </m:r>
                </m:sub>
                <m:sup>
                  <m:r>
                    <w:rPr>
                      <w:rFonts w:ascii="Cambria Math" w:hAnsi="Cambria Math"/>
                    </w:rPr>
                    <m:t>T</m:t>
                  </m:r>
                </m:sup>
              </m:sSubSup>
              <m:r>
                <m:rPr>
                  <m:sty m:val="bi"/>
                </m:rPr>
                <w:rPr>
                  <w:rFonts w:ascii="Cambria Math" w:hAnsi="Cambria Math"/>
                </w:rPr>
                <m:t>W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</m:t>
                  </m:r>
                </m:e>
                <m:sub>
                  <m:r>
                    <w:rPr>
                      <w:rFonts w:ascii="Cambria Math" w:hAnsi="Cambria Math"/>
                    </w:rPr>
                    <m:t>J</m:t>
                  </m:r>
                </m:sub>
              </m:sSub>
            </m:e>
          </m:d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acc>
                <m:accPr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β</m:t>
                  </m:r>
                </m:e>
              </m:acc>
            </m:e>
            <m:sub>
              <m:r>
                <w:rPr>
                  <w:rFonts w:ascii="Cambria Math" w:hAnsi="Cambria Math"/>
                </w:rPr>
                <m:t>E</m:t>
              </m:r>
            </m:sub>
            <m:sup>
              <m:r>
                <w:rPr>
                  <w:rFonts w:ascii="Cambria Math" w:hAnsi="Cambria Math"/>
                </w:rPr>
                <m:t>T</m:t>
              </m:r>
            </m:sup>
          </m:sSubSup>
          <m:r>
            <m:rPr>
              <m:sty m:val="bi"/>
            </m:rPr>
            <w:rPr>
              <w:rFonts w:ascii="Cambria Math" w:hAnsi="Cambria Math"/>
            </w:rPr>
            <m:t>W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E</m:t>
              </m:r>
            </m:e>
            <m:sub>
              <m:r>
                <w:rPr>
                  <w:rFonts w:ascii="Cambria Math" w:hAnsi="Cambria Math"/>
                </w:rPr>
                <m:t>θ</m:t>
              </m:r>
            </m:sub>
          </m:sSub>
          <m:d>
            <m:dPr>
              <m:ctrlPr>
                <w:rPr>
                  <w:rFonts w:ascii="Cambria Math" w:hAnsi="Cambria Math"/>
                  <w:b/>
                  <w:bCs/>
                  <w:i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</w:rPr>
                <m:t>θ</m:t>
              </m:r>
            </m:e>
            <m:e>
              <m:sSub>
                <m:sSubPr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sSubPr>
                <m:e>
                  <m:acc>
                    <m:accPr>
                      <m:ctrlPr>
                        <w:rPr>
                          <w:rFonts w:ascii="Cambria Math" w:hAnsi="Cambria Math"/>
                          <w:b/>
                          <w:bCs/>
                          <w:i/>
                        </w:rPr>
                      </m:ctrlPr>
                    </m:acc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β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</w:rPr>
                    <m:t>E</m:t>
                  </m:r>
                </m:sub>
              </m:sSub>
              <m:ctrlPr>
                <w:rPr>
                  <w:rFonts w:ascii="Cambria Math" w:eastAsiaTheme="minorEastAsia" w:hAnsi="Cambria Math"/>
                  <w:b/>
                  <w:bCs/>
                  <w:i/>
                </w:rPr>
              </m:ctrlPr>
            </m:e>
          </m:d>
          <m:r>
            <m:rPr>
              <m:sty m:val="bi"/>
            </m:rPr>
            <w:rPr>
              <w:rFonts w:ascii="Cambria Math" w:eastAsiaTheme="minorEastAsia" w:hAnsi="Cambria Math"/>
            </w:rPr>
            <m:t>-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acc>
                    <m:accPr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β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</w:rPr>
                    <m:t>E</m:t>
                  </m:r>
                </m:sub>
                <m:sup>
                  <m:r>
                    <w:rPr>
                      <w:rFonts w:ascii="Cambria Math" w:hAnsi="Cambria Math"/>
                    </w:rPr>
                    <m:t>T</m:t>
                  </m:r>
                </m:sup>
              </m:sSubSup>
              <m:r>
                <m:rPr>
                  <m:sty m:val="bi"/>
                </m:rPr>
                <w:rPr>
                  <w:rFonts w:ascii="Cambria Math" w:hAnsi="Cambria Math"/>
                </w:rPr>
                <m:t>W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</m:t>
                  </m:r>
                </m:e>
                <m:sub>
                  <m:r>
                    <w:rPr>
                      <w:rFonts w:ascii="Cambria Math" w:hAnsi="Cambria Math"/>
                    </w:rPr>
                    <m:t>J</m:t>
                  </m:r>
                </m:sub>
              </m:sSub>
            </m:e>
          </m:d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m:rPr>
                  <m:sty m:val="bi"/>
                </m:rPr>
                <w:rPr>
                  <w:rFonts w:ascii="Cambria Math" w:hAnsi="Cambria Math"/>
                </w:rPr>
                <m:t>1</m:t>
              </m:r>
            </m:e>
            <m:sub>
              <m:r>
                <w:rPr>
                  <w:rFonts w:ascii="Cambria Math" w:hAnsi="Cambria Math"/>
                </w:rPr>
                <m:t>J</m:t>
              </m:r>
            </m:sub>
            <m:sup>
              <m:r>
                <w:rPr>
                  <w:rFonts w:ascii="Cambria Math" w:hAnsi="Cambria Math"/>
                </w:rPr>
                <m:t>T</m:t>
              </m:r>
            </m:sup>
          </m:sSubSup>
          <m:r>
            <m:rPr>
              <m:sty m:val="bi"/>
            </m:rPr>
            <w:rPr>
              <w:rFonts w:ascii="Cambria Math" w:hAnsi="Cambria Math"/>
            </w:rPr>
            <m:t>W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E</m:t>
              </m:r>
            </m:e>
            <m:sub>
              <m:r>
                <w:rPr>
                  <w:rFonts w:ascii="Cambria Math" w:hAnsi="Cambria Math"/>
                </w:rPr>
                <m:t>θ</m:t>
              </m:r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</w:rPr>
                <m:t>θ</m:t>
              </m:r>
              <m:ctrlPr>
                <w:rPr>
                  <w:rFonts w:ascii="Cambria Math" w:hAnsi="Cambria Math"/>
                  <w:b/>
                  <w:bCs/>
                  <w:i/>
                </w:rPr>
              </m:ctrlPr>
            </m:e>
            <m:e>
              <m:sSub>
                <m:sSubPr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β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E</m:t>
                  </m:r>
                </m:sub>
              </m:sSub>
              <m:ctrlPr>
                <w:rPr>
                  <w:rFonts w:ascii="Cambria Math" w:hAnsi="Cambria Math"/>
                  <w:b/>
                  <w:bCs/>
                  <w:i/>
                </w:rPr>
              </m:ctrlPr>
            </m:e>
          </m:d>
        </m:oMath>
      </m:oMathPara>
    </w:p>
    <w:p w14:paraId="0E79D837" w14:textId="36064627" w:rsidR="006526D3" w:rsidRDefault="006526D3" w:rsidP="006526D3">
      <w:pPr>
        <w:widowControl w:val="0"/>
        <w:autoSpaceDE w:val="0"/>
        <w:autoSpaceDN w:val="0"/>
        <w:adjustRightInd w:val="0"/>
        <w:spacing w:line="480" w:lineRule="auto"/>
        <w:rPr>
          <w:rFonts w:eastAsiaTheme="minorEastAsia"/>
        </w:rPr>
      </w:pPr>
      <w:r>
        <w:rPr>
          <w:rFonts w:eastAsiaTheme="minorEastAsia"/>
        </w:rPr>
        <w:t xml:space="preserve">If </w:t>
      </w:r>
      <m:oMath>
        <m:r>
          <m:rPr>
            <m:sty m:val="bi"/>
          </m:rPr>
          <w:rPr>
            <w:rFonts w:ascii="Cambria Math" w:hAnsi="Cambria Math"/>
          </w:rPr>
          <m:t>θ</m:t>
        </m:r>
      </m:oMath>
      <w:r w:rsidR="00DE0326" w:rsidRPr="00D519CE">
        <w:t xml:space="preserve"> is independent of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β</m:t>
                </m:r>
              </m:e>
            </m:acc>
          </m:e>
          <m:sub>
            <m:r>
              <w:rPr>
                <w:rFonts w:ascii="Cambria Math" w:hAnsi="Cambria Math"/>
              </w:rPr>
              <m:t>E</m:t>
            </m:r>
          </m:sub>
        </m:sSub>
        <m:r>
          <w:rPr>
            <w:rFonts w:ascii="Cambria Math" w:eastAsiaTheme="minorEastAsia" w:hAnsi="Cambria Math"/>
          </w:rPr>
          <m:t>,</m:t>
        </m:r>
      </m:oMath>
      <w:r>
        <w:rPr>
          <w:rFonts w:eastAsiaTheme="minorEastAsia"/>
        </w:rPr>
        <w:t xml:space="preserve"> the</w:t>
      </w:r>
      <w:r w:rsidR="00DE0326">
        <w:rPr>
          <w:rFonts w:eastAsiaTheme="minorEastAsia"/>
        </w:rPr>
        <w:t xml:space="preserve">n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E</m:t>
            </m:r>
          </m:e>
          <m:sub>
            <m:r>
              <w:rPr>
                <w:rFonts w:ascii="Cambria Math" w:hAnsi="Cambria Math"/>
              </w:rPr>
              <m:t>θ</m:t>
            </m:r>
          </m:sub>
        </m:sSub>
        <m:d>
          <m:dPr>
            <m:ctrlPr>
              <w:rPr>
                <w:rFonts w:ascii="Cambria Math" w:hAnsi="Cambria Math"/>
                <w:b/>
                <w:bCs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θ</m:t>
            </m:r>
          </m:e>
          <m:e>
            <m:sSub>
              <m:sSubPr>
                <m:ctrlPr>
                  <w:rPr>
                    <w:rFonts w:ascii="Cambria Math" w:hAnsi="Cambria Math"/>
                    <w:b/>
                    <w:bCs/>
                    <w:i/>
                  </w:rPr>
                </m:ctrlPr>
              </m:sSubPr>
              <m:e>
                <m:acc>
                  <m:accPr>
                    <m:ctrlPr>
                      <w:rPr>
                        <w:rFonts w:ascii="Cambria Math" w:hAnsi="Cambria Math"/>
                        <w:b/>
                        <w:bCs/>
                        <w:i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β</m:t>
                    </m:r>
                  </m:e>
                </m:acc>
              </m:e>
              <m:sub>
                <m:r>
                  <w:rPr>
                    <w:rFonts w:ascii="Cambria Math" w:hAnsi="Cambria Math"/>
                  </w:rPr>
                  <m:t>E</m:t>
                </m:r>
              </m:sub>
            </m:sSub>
            <m:ctrlPr>
              <w:rPr>
                <w:rFonts w:ascii="Cambria Math" w:eastAsiaTheme="minorEastAsia" w:hAnsi="Cambria Math"/>
                <w:b/>
                <w:bCs/>
                <w:i/>
              </w:rPr>
            </m:ctrlPr>
          </m:e>
        </m:d>
        <m:r>
          <m:rPr>
            <m:sty m:val="bi"/>
          </m:rP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bCs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E</m:t>
            </m:r>
          </m:e>
          <m:sub>
            <m:r>
              <w:rPr>
                <w:rFonts w:ascii="Cambria Math" w:eastAsiaTheme="minorEastAsia" w:hAnsi="Cambria Math"/>
              </w:rPr>
              <m:t>θ</m:t>
            </m:r>
          </m:sub>
        </m:sSub>
        <m:d>
          <m:dPr>
            <m:ctrlPr>
              <w:rPr>
                <w:rFonts w:ascii="Cambria Math" w:eastAsiaTheme="minorEastAsia" w:hAnsi="Cambria Math"/>
                <w:bCs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/>
              </w:rPr>
              <m:t>θ</m:t>
            </m:r>
          </m:e>
        </m:d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μ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</w:rPr>
              <m:t>θ</m:t>
            </m:r>
          </m:sub>
        </m:sSub>
      </m:oMath>
      <w:r>
        <w:rPr>
          <w:rFonts w:eastAsiaTheme="minorEastAsia"/>
        </w:rPr>
        <w:t xml:space="preserve"> and if</w:t>
      </w:r>
      <w:r w:rsidRPr="004D13F0">
        <w:rPr>
          <w:rFonts w:eastAsiaTheme="minorEastAsia"/>
          <w:b/>
        </w:rPr>
        <w:t xml:space="preserve"> </w:t>
      </w:r>
      <m:oMath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μ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</w:rPr>
              <m:t>θ</m:t>
            </m:r>
          </m:sub>
        </m:sSub>
        <m:r>
          <w:rPr>
            <w:rFonts w:ascii="Cambria Math" w:hAnsi="Cambria Math"/>
          </w:rPr>
          <m:t>=c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e>
          <m:sub>
            <m:r>
              <w:rPr>
                <w:rFonts w:ascii="Cambria Math" w:hAnsi="Cambria Math"/>
              </w:rPr>
              <m:t>J</m:t>
            </m:r>
          </m:sub>
        </m:sSub>
      </m:oMath>
      <w:r>
        <w:rPr>
          <w:rFonts w:eastAsiaTheme="minorEastAsia"/>
        </w:rPr>
        <w:t xml:space="preserve">, </w:t>
      </w:r>
      <w:r w:rsidR="00DE0326">
        <w:rPr>
          <w:rFonts w:eastAsiaTheme="minorEastAsia"/>
        </w:rPr>
        <w:t>the above reduces to</w:t>
      </w:r>
      <w:r>
        <w:rPr>
          <w:rFonts w:eastAsiaTheme="minorEastAsia"/>
        </w:rPr>
        <w:t>:</w:t>
      </w:r>
    </w:p>
    <w:p w14:paraId="3F323F9B" w14:textId="26489537" w:rsidR="00DE0326" w:rsidRDefault="00E66215" w:rsidP="006526D3">
      <w:pPr>
        <w:widowControl w:val="0"/>
        <w:autoSpaceDE w:val="0"/>
        <w:autoSpaceDN w:val="0"/>
        <w:adjustRightInd w:val="0"/>
        <w:spacing w:line="480" w:lineRule="auto"/>
        <w:rPr>
          <w:rFonts w:eastAsiaTheme="minorEastAsia"/>
        </w:rPr>
      </w:pPr>
      <m:oMathPara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</m:t>
                  </m:r>
                </m:e>
                <m:sub>
                  <m:r>
                    <w:rPr>
                      <w:rFonts w:ascii="Cambria Math" w:hAnsi="Cambria Math"/>
                    </w:rPr>
                    <m:t>J</m:t>
                  </m:r>
                </m:sub>
                <m:sup>
                  <m:r>
                    <w:rPr>
                      <w:rFonts w:ascii="Cambria Math" w:hAnsi="Cambria Math"/>
                    </w:rPr>
                    <m:t>T</m:t>
                  </m:r>
                </m:sup>
              </m:sSubSup>
              <m:r>
                <m:rPr>
                  <m:sty m:val="bi"/>
                </m:rPr>
                <w:rPr>
                  <w:rFonts w:ascii="Cambria Math" w:hAnsi="Cambria Math"/>
                </w:rPr>
                <m:t>W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</m:t>
                  </m:r>
                </m:e>
                <m:sub>
                  <m:r>
                    <w:rPr>
                      <w:rFonts w:ascii="Cambria Math" w:hAnsi="Cambria Math"/>
                    </w:rPr>
                    <m:t>J</m:t>
                  </m:r>
                </m:sub>
              </m:sSub>
            </m:e>
          </m:d>
          <m:d>
            <m:dPr>
              <m:begChr m:val="{"/>
              <m:endChr m:val="}"/>
              <m:ctrlPr>
                <w:rPr>
                  <w:rFonts w:ascii="Cambria Math" w:hAnsi="Cambria Math"/>
                  <w:i/>
                </w:rPr>
              </m:ctrlPr>
            </m:dPr>
            <m:e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acc>
                    <m:accPr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β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</w:rPr>
                    <m:t>E</m:t>
                  </m:r>
                </m:sub>
                <m:sup>
                  <m:r>
                    <w:rPr>
                      <w:rFonts w:ascii="Cambria Math" w:hAnsi="Cambria Math"/>
                    </w:rPr>
                    <m:t>T</m:t>
                  </m:r>
                </m:sup>
              </m:sSubSup>
              <m:r>
                <m:rPr>
                  <m:sty m:val="bi"/>
                </m:rPr>
                <w:rPr>
                  <w:rFonts w:ascii="Cambria Math" w:hAnsi="Cambria Math"/>
                </w:rPr>
                <m:t>W</m:t>
              </m:r>
              <m:r>
                <w:rPr>
                  <w:rFonts w:ascii="Cambria Math" w:hAnsi="Cambria Math"/>
                </w:rPr>
                <m:t>c</m:t>
              </m:r>
              <m:sSub>
                <m:sSubPr>
                  <m:ctrlPr>
                    <w:rPr>
                      <w:rFonts w:ascii="Cambria Math" w:hAnsi="Cambria Math"/>
                      <w:b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</m:t>
                  </m:r>
                </m:e>
                <m:sub>
                  <m:r>
                    <w:rPr>
                      <w:rFonts w:ascii="Cambria Math" w:hAnsi="Cambria Math"/>
                    </w:rPr>
                    <m:t>J</m:t>
                  </m:r>
                </m:sub>
              </m:sSub>
            </m:e>
          </m:d>
          <m:r>
            <m:rPr>
              <m:sty m:val="bi"/>
            </m:rPr>
            <w:rPr>
              <w:rFonts w:ascii="Cambria Math" w:eastAsiaTheme="minorEastAsia" w:hAnsi="Cambria Math"/>
            </w:rPr>
            <m:t>-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acc>
                    <m:accPr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β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</w:rPr>
                    <m:t>E</m:t>
                  </m:r>
                </m:sub>
                <m:sup>
                  <m:r>
                    <w:rPr>
                      <w:rFonts w:ascii="Cambria Math" w:hAnsi="Cambria Math"/>
                    </w:rPr>
                    <m:t>T</m:t>
                  </m:r>
                </m:sup>
              </m:sSubSup>
              <m:r>
                <m:rPr>
                  <m:sty m:val="bi"/>
                </m:rPr>
                <w:rPr>
                  <w:rFonts w:ascii="Cambria Math" w:hAnsi="Cambria Math"/>
                </w:rPr>
                <m:t>W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</m:t>
                  </m:r>
                </m:e>
                <m:sub>
                  <m:r>
                    <w:rPr>
                      <w:rFonts w:ascii="Cambria Math" w:hAnsi="Cambria Math"/>
                    </w:rPr>
                    <m:t>J</m:t>
                  </m:r>
                </m:sub>
              </m:sSub>
            </m:e>
          </m:d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m:rPr>
                  <m:sty m:val="bi"/>
                </m:rPr>
                <w:rPr>
                  <w:rFonts w:ascii="Cambria Math" w:hAnsi="Cambria Math"/>
                </w:rPr>
                <m:t>1</m:t>
              </m:r>
            </m:e>
            <m:sub>
              <m:r>
                <w:rPr>
                  <w:rFonts w:ascii="Cambria Math" w:hAnsi="Cambria Math"/>
                </w:rPr>
                <m:t>J</m:t>
              </m:r>
            </m:sub>
            <m:sup>
              <m:r>
                <w:rPr>
                  <w:rFonts w:ascii="Cambria Math" w:hAnsi="Cambria Math"/>
                </w:rPr>
                <m:t>T</m:t>
              </m:r>
            </m:sup>
          </m:sSubSup>
          <m:r>
            <m:rPr>
              <m:sty m:val="bi"/>
            </m:rPr>
            <w:rPr>
              <w:rFonts w:ascii="Cambria Math" w:hAnsi="Cambria Math"/>
            </w:rPr>
            <m:t>W</m:t>
          </m:r>
          <m:r>
            <w:rPr>
              <w:rFonts w:ascii="Cambria Math" w:hAnsi="Cambria Math"/>
            </w:rPr>
            <m:t>c</m:t>
          </m:r>
          <m:sSub>
            <m:sSubPr>
              <m:ctrlPr>
                <w:rPr>
                  <w:rFonts w:ascii="Cambria Math" w:hAnsi="Cambria Math"/>
                  <w:b/>
                  <w:i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</w:rPr>
                <m:t>1</m:t>
              </m:r>
            </m:e>
            <m:sub>
              <m:r>
                <w:rPr>
                  <w:rFonts w:ascii="Cambria Math" w:hAnsi="Cambria Math"/>
                </w:rPr>
                <m:t>J</m:t>
              </m:r>
            </m:sub>
          </m:sSub>
        </m:oMath>
      </m:oMathPara>
    </w:p>
    <w:p w14:paraId="0A659F5D" w14:textId="43978B29" w:rsidR="006526D3" w:rsidRPr="000C285A" w:rsidRDefault="006526D3" w:rsidP="006526D3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w:lastRenderedPageBreak/>
            <m:t>=c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</m:t>
                  </m:r>
                </m:e>
                <m:sub>
                  <m:r>
                    <w:rPr>
                      <w:rFonts w:ascii="Cambria Math" w:hAnsi="Cambria Math"/>
                    </w:rPr>
                    <m:t>J</m:t>
                  </m:r>
                </m:sub>
                <m:sup>
                  <m:r>
                    <w:rPr>
                      <w:rFonts w:ascii="Cambria Math" w:hAnsi="Cambria Math"/>
                    </w:rPr>
                    <m:t>T</m:t>
                  </m:r>
                </m:sup>
              </m:sSubSup>
              <m:r>
                <m:rPr>
                  <m:sty m:val="bi"/>
                </m:rPr>
                <w:rPr>
                  <w:rFonts w:ascii="Cambria Math" w:hAnsi="Cambria Math"/>
                </w:rPr>
                <m:t>W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</m:t>
                  </m:r>
                </m:e>
                <m:sub>
                  <m:r>
                    <w:rPr>
                      <w:rFonts w:ascii="Cambria Math" w:hAnsi="Cambria Math"/>
                    </w:rPr>
                    <m:t>J</m:t>
                  </m:r>
                </m:sub>
              </m:sSub>
            </m:e>
          </m:d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acc>
                    <m:accPr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β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</w:rPr>
                    <m:t>E</m:t>
                  </m:r>
                </m:sub>
                <m:sup>
                  <m:r>
                    <w:rPr>
                      <w:rFonts w:ascii="Cambria Math" w:hAnsi="Cambria Math"/>
                    </w:rPr>
                    <m:t>T</m:t>
                  </m:r>
                </m:sup>
              </m:sSubSup>
              <m:r>
                <m:rPr>
                  <m:sty m:val="bi"/>
                </m:rPr>
                <w:rPr>
                  <w:rFonts w:ascii="Cambria Math" w:hAnsi="Cambria Math"/>
                </w:rPr>
                <m:t>W</m:t>
              </m:r>
              <m:sSub>
                <m:sSubPr>
                  <m:ctrlPr>
                    <w:rPr>
                      <w:rFonts w:ascii="Cambria Math" w:hAnsi="Cambria Math"/>
                      <w:b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</m:t>
                  </m:r>
                </m:e>
                <m:sub>
                  <m:r>
                    <w:rPr>
                      <w:rFonts w:ascii="Cambria Math" w:hAnsi="Cambria Math"/>
                    </w:rPr>
                    <m:t>J</m:t>
                  </m:r>
                </m:sub>
              </m:sSub>
              <m:r>
                <w:rPr>
                  <w:rFonts w:ascii="Cambria Math" w:hAnsi="Cambria Math"/>
                </w:rPr>
                <m:t>-</m:t>
              </m:r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acc>
                    <m:accPr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β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</w:rPr>
                    <m:t>E</m:t>
                  </m:r>
                </m:sub>
                <m:sup>
                  <m:r>
                    <w:rPr>
                      <w:rFonts w:ascii="Cambria Math" w:hAnsi="Cambria Math"/>
                    </w:rPr>
                    <m:t>T</m:t>
                  </m:r>
                </m:sup>
              </m:sSubSup>
              <m:r>
                <m:rPr>
                  <m:sty m:val="bi"/>
                </m:rPr>
                <w:rPr>
                  <w:rFonts w:ascii="Cambria Math" w:hAnsi="Cambria Math"/>
                </w:rPr>
                <m:t>W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</m:t>
                  </m:r>
                </m:e>
                <m:sub>
                  <m:r>
                    <w:rPr>
                      <w:rFonts w:ascii="Cambria Math" w:hAnsi="Cambria Math"/>
                    </w:rPr>
                    <m:t>J</m:t>
                  </m:r>
                </m:sub>
              </m:sSub>
              <m:ctrlPr>
                <w:rPr>
                  <w:rFonts w:ascii="Cambria Math" w:hAnsi="Cambria Math"/>
                  <w:i/>
                </w:rPr>
              </m:ctrlPr>
            </m:e>
          </m:d>
          <m:r>
            <w:rPr>
              <w:rFonts w:ascii="Cambria Math" w:hAnsi="Cambria Math"/>
            </w:rPr>
            <m:t>=</m:t>
          </m:r>
          <m:r>
            <w:rPr>
              <w:rFonts w:ascii="Cambria Math" w:eastAsiaTheme="minorEastAsia" w:hAnsi="Cambria Math"/>
            </w:rPr>
            <m:t>0</m:t>
          </m:r>
        </m:oMath>
      </m:oMathPara>
    </w:p>
    <w:p w14:paraId="779F7BD6" w14:textId="77777777" w:rsidR="006526D3" w:rsidRPr="000C285A" w:rsidRDefault="006526D3" w:rsidP="006526D3">
      <w:pPr>
        <w:rPr>
          <w:rFonts w:eastAsiaTheme="minorEastAsia"/>
        </w:rPr>
      </w:pPr>
    </w:p>
    <w:p w14:paraId="3C5EC4C4" w14:textId="77777777" w:rsidR="006526D3" w:rsidRPr="00D519CE" w:rsidRDefault="006526D3" w:rsidP="006526D3">
      <w:pPr>
        <w:widowControl w:val="0"/>
        <w:autoSpaceDE w:val="0"/>
        <w:autoSpaceDN w:val="0"/>
        <w:adjustRightInd w:val="0"/>
        <w:spacing w:line="480" w:lineRule="auto"/>
      </w:pPr>
      <w:r>
        <w:t xml:space="preserve">The </w:t>
      </w:r>
      <w:r w:rsidRPr="00D519CE">
        <w:t>above results taken together gives us:</w:t>
      </w:r>
    </w:p>
    <w:p w14:paraId="41CEB792" w14:textId="7ADE7558" w:rsidR="00B92965" w:rsidRDefault="006526D3" w:rsidP="00641E9F">
      <w:pPr>
        <w:widowControl w:val="0"/>
        <w:autoSpaceDE w:val="0"/>
        <w:autoSpaceDN w:val="0"/>
        <w:adjustRightInd w:val="0"/>
        <w:spacing w:line="480" w:lineRule="auto"/>
        <w:ind w:firstLine="720"/>
      </w:pPr>
      <m:oMathPara>
        <m:oMath>
          <m:r>
            <w:rPr>
              <w:rFonts w:ascii="Cambria Math" w:hAnsi="Cambria Math"/>
            </w:rPr>
            <m:t>E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acc>
                    <m:accPr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γ</m:t>
                      </m:r>
                    </m:e>
                  </m:acc>
                </m:e>
                <m:sup>
                  <m:r>
                    <w:rPr>
                      <w:rFonts w:ascii="Cambria Math" w:hAnsi="Cambria Math"/>
                    </w:rPr>
                    <m:t>*</m:t>
                  </m:r>
                </m:sup>
              </m:sSup>
            </m:e>
          </m:d>
          <m:r>
            <w:rPr>
              <w:rFonts w:ascii="Cambria Math" w:hAnsi="Cambria Math"/>
            </w:rPr>
            <m:t xml:space="preserve">→γ </m:t>
          </m:r>
          <m:r>
            <m:rPr>
              <m:sty m:val="p"/>
            </m:rPr>
            <w:rPr>
              <w:rFonts w:ascii="Cambria Math" w:hAnsi="Cambria Math"/>
            </w:rPr>
            <m:t>as</m:t>
          </m:r>
          <m:r>
            <w:rPr>
              <w:rFonts w:ascii="Cambria Math" w:hAnsi="Cambria Math"/>
            </w:rPr>
            <m:t xml:space="preserve">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N</m:t>
              </m:r>
            </m:e>
            <m:sub>
              <m:r>
                <w:rPr>
                  <w:rFonts w:ascii="Cambria Math" w:hAnsi="Cambria Math"/>
                </w:rPr>
                <m:t>E</m:t>
              </m:r>
            </m:sub>
          </m:sSub>
          <m:r>
            <w:rPr>
              <w:rFonts w:ascii="Cambria Math" w:hAnsi="Cambria Math"/>
            </w:rPr>
            <m:t xml:space="preserve">→∞ </m:t>
          </m:r>
          <m:r>
            <m:rPr>
              <m:sty m:val="p"/>
            </m:rPr>
            <w:rPr>
              <w:rFonts w:ascii="Cambria Math" w:hAnsi="Cambria Math"/>
            </w:rPr>
            <m:t>and</m:t>
          </m:r>
          <m:r>
            <w:rPr>
              <w:rFonts w:ascii="Cambria Math" w:hAnsi="Cambria Math"/>
            </w:rPr>
            <m:t xml:space="preserve"> J→∞</m:t>
          </m:r>
        </m:oMath>
      </m:oMathPara>
    </w:p>
    <w:p w14:paraId="63F5CC2A" w14:textId="561DDE2D" w:rsidR="004349BA" w:rsidRDefault="004349BA" w:rsidP="004349BA">
      <w:r>
        <w:t>Our estimate of the intercept from the</w:t>
      </w:r>
      <w:r w:rsidR="00641E9F">
        <w:t xml:space="preserve"> LDA-MR</w:t>
      </w:r>
      <w:r>
        <w:t xml:space="preserve"> Egger regressions is:</w:t>
      </w:r>
    </w:p>
    <w:p w14:paraId="67A658B3" w14:textId="0D1200B9" w:rsidR="004349BA" w:rsidRPr="004A0542" w:rsidRDefault="00E66215" w:rsidP="004349BA">
      <w:pPr>
        <w:widowControl w:val="0"/>
        <w:autoSpaceDE w:val="0"/>
        <w:autoSpaceDN w:val="0"/>
        <w:adjustRightInd w:val="0"/>
        <w:spacing w:line="480" w:lineRule="auto"/>
        <w:ind w:firstLine="720"/>
        <w:rPr>
          <w:rFonts w:eastAsiaTheme="minorEastAsia"/>
        </w:rPr>
      </w:pPr>
      <m:oMathPara>
        <m:oMath>
          <m:acc>
            <m:accPr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α</m:t>
              </m:r>
            </m:e>
          </m:acc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SupPr>
                        <m:e>
                          <m:acc>
                            <m:acc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acc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β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E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</w:rPr>
                            <m:t>T</m:t>
                          </m:r>
                        </m:sup>
                      </m:sSub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W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acc>
                            <m:acc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acc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β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E</m:t>
                          </m:r>
                        </m:sub>
                      </m:sSub>
                    </m:e>
                  </m:d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1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J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T</m:t>
                      </m:r>
                    </m:sup>
                  </m:sSub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W</m:t>
                  </m:r>
                  <m:r>
                    <w:rPr>
                      <w:rFonts w:ascii="Cambria Math" w:hAnsi="Cambria Math"/>
                    </w:rPr>
                    <m:t>-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1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J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</w:rPr>
                            <m:t>T</m:t>
                          </m:r>
                        </m:sup>
                      </m:sSub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W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acc>
                            <m:acc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acc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β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E</m:t>
                          </m:r>
                        </m:sub>
                      </m:sSub>
                    </m:e>
                  </m:d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acc>
                        <m:accPr>
                          <m:ctrlPr>
                            <w:rPr>
                              <w:rFonts w:ascii="Cambria Math" w:hAnsi="Cambria Math"/>
                              <w:b/>
                              <w:i/>
                            </w:rPr>
                          </m:ctrlPr>
                        </m:acc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β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</w:rPr>
                        <m:t>E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T</m:t>
                      </m:r>
                    </m:sup>
                  </m:sSub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W</m:t>
                  </m:r>
                </m:e>
              </m:d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acc>
                    <m:accPr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acc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β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</w:rPr>
                    <m:t>G</m:t>
                  </m:r>
                </m:sub>
              </m:sSub>
            </m:num>
            <m:den>
              <m:d>
                <m:dPr>
                  <m:ctrlPr>
                    <w:rPr>
                      <w:rFonts w:ascii="Cambria Math" w:hAnsi="Cambria Math"/>
                      <w:b/>
                      <w:i/>
                    </w:rPr>
                  </m:ctrlPr>
                </m:dPr>
                <m:e>
                  <m:sSubSup>
                    <m:sSubSupPr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sSub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1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J</m:t>
                      </m:r>
                    </m:sub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T</m:t>
                      </m:r>
                    </m:sup>
                  </m:sSub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W</m:t>
                  </m:r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1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J</m:t>
                      </m:r>
                    </m:sub>
                  </m:sSub>
                </m:e>
              </m:d>
              <m:d>
                <m:dPr>
                  <m:ctrlPr>
                    <w:rPr>
                      <w:rFonts w:ascii="Cambria Math" w:hAnsi="Cambria Math"/>
                      <w:b/>
                      <w:i/>
                    </w:rPr>
                  </m:ctrlPr>
                </m:dPr>
                <m:e>
                  <m:sSubSup>
                    <m:sSubSupPr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sSubSupPr>
                    <m:e>
                      <m:acc>
                        <m:accPr>
                          <m:ctrlPr>
                            <w:rPr>
                              <w:rFonts w:ascii="Cambria Math" w:hAnsi="Cambria Math"/>
                              <w:b/>
                              <w:i/>
                            </w:rPr>
                          </m:ctrlPr>
                        </m:acc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β</m:t>
                          </m:r>
                        </m:e>
                      </m:acc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E</m:t>
                      </m:r>
                    </m:sub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T</m:t>
                      </m:r>
                    </m:sup>
                  </m:sSub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W</m:t>
                  </m:r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sSubPr>
                    <m:e>
                      <m:acc>
                        <m:accPr>
                          <m:ctrlPr>
                            <w:rPr>
                              <w:rFonts w:ascii="Cambria Math" w:hAnsi="Cambria Math"/>
                              <w:b/>
                              <w:i/>
                            </w:rPr>
                          </m:ctrlPr>
                        </m:acc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β</m:t>
                          </m:r>
                        </m:e>
                      </m:acc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E</m:t>
                      </m:r>
                    </m:sub>
                  </m:sSub>
                </m:e>
              </m:d>
              <m:r>
                <m:rPr>
                  <m:sty m:val="bi"/>
                </m:rPr>
                <w:rPr>
                  <w:rFonts w:ascii="Cambria Math" w:hAnsi="Cambria Math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b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dPr>
                    <m:e>
                      <m:sSubSup>
                        <m:sSubSupPr>
                          <m:ctrlPr>
                            <w:rPr>
                              <w:rFonts w:ascii="Cambria Math" w:hAnsi="Cambria Math"/>
                              <w:b/>
                              <w:i/>
                            </w:rPr>
                          </m:ctrlPr>
                        </m:sSub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1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J</m:t>
                          </m:r>
                        </m:sub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T</m:t>
                          </m:r>
                        </m:sup>
                      </m:sSub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W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b/>
                              <w:i/>
                            </w:rPr>
                          </m:ctrlPr>
                        </m:sSubPr>
                        <m:e>
                          <m:acc>
                            <m:acc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</w:rPr>
                              </m:ctrlPr>
                            </m:acc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β</m:t>
                              </m:r>
                            </m:e>
                          </m:acc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E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</m:oMath>
      </m:oMathPara>
    </w:p>
    <w:p w14:paraId="73A5B07A" w14:textId="77777777" w:rsidR="004349BA" w:rsidRPr="004021CB" w:rsidRDefault="004349BA" w:rsidP="004349BA">
      <w:pPr>
        <w:widowControl w:val="0"/>
        <w:autoSpaceDE w:val="0"/>
        <w:autoSpaceDN w:val="0"/>
        <w:adjustRightInd w:val="0"/>
        <w:spacing w:line="480" w:lineRule="auto"/>
        <w:rPr>
          <w:rFonts w:eastAsiaTheme="minorEastAsia"/>
        </w:rPr>
      </w:pPr>
      <w:r>
        <w:rPr>
          <w:rFonts w:eastAsiaTheme="minorEastAsia"/>
        </w:rPr>
        <w:t>With expectation:</w:t>
      </w:r>
    </w:p>
    <w:p w14:paraId="36703647" w14:textId="102913D0" w:rsidR="004349BA" w:rsidRPr="004021CB" w:rsidRDefault="004349BA" w:rsidP="004349BA">
      <w:pPr>
        <w:widowControl w:val="0"/>
        <w:autoSpaceDE w:val="0"/>
        <w:autoSpaceDN w:val="0"/>
        <w:adjustRightInd w:val="0"/>
        <w:spacing w:line="480" w:lineRule="auto"/>
        <w:ind w:firstLine="720"/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E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acc>
                <m:accPr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α</m:t>
                  </m:r>
                </m:e>
              </m:acc>
            </m:e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acc>
                    <m:accPr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β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</w:rPr>
                    <m:t>E</m:t>
                  </m:r>
                </m:sub>
              </m:sSub>
            </m:e>
          </m:d>
          <m:r>
            <w:rPr>
              <w:rFonts w:ascii="Cambria Math" w:hAnsi="Cambria Math"/>
            </w:rPr>
            <m:t>=γ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acc>
                        <m:acc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acc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β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</w:rPr>
                        <m:t>E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T</m:t>
                      </m:r>
                    </m:sup>
                  </m:sSub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W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acc>
                        <m:acc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acc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β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</w:rPr>
                        <m:t>E</m:t>
                      </m:r>
                    </m:sub>
                  </m:sSub>
                </m:e>
              </m:d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</m:t>
                  </m:r>
                </m:e>
                <m:sub>
                  <m:r>
                    <w:rPr>
                      <w:rFonts w:ascii="Cambria Math" w:hAnsi="Cambria Math"/>
                    </w:rPr>
                    <m:t>J</m:t>
                  </m:r>
                </m:sub>
                <m:sup>
                  <m:r>
                    <w:rPr>
                      <w:rFonts w:ascii="Cambria Math" w:hAnsi="Cambria Math"/>
                    </w:rPr>
                    <m:t>T</m:t>
                  </m:r>
                </m:sup>
              </m:sSubSup>
              <m:r>
                <m:rPr>
                  <m:sty m:val="bi"/>
                </m:rPr>
                <w:rPr>
                  <w:rFonts w:ascii="Cambria Math" w:hAnsi="Cambria Math"/>
                </w:rPr>
                <m:t>W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β</m:t>
                  </m:r>
                </m:e>
                <m:sub>
                  <m:r>
                    <w:rPr>
                      <w:rFonts w:ascii="Cambria Math" w:hAnsi="Cambria Math"/>
                    </w:rPr>
                    <m:t>E</m:t>
                  </m:r>
                </m:sub>
              </m:sSub>
              <m:r>
                <w:rPr>
                  <w:rFonts w:ascii="Cambria Math" w:hAnsi="Cambria Math"/>
                </w:rPr>
                <m:t>-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1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J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T</m:t>
                      </m:r>
                    </m:sup>
                  </m:sSub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W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acc>
                        <m:acc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acc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β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</w:rPr>
                        <m:t>E</m:t>
                      </m:r>
                    </m:sub>
                  </m:sSub>
                </m:e>
              </m:d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acc>
                    <m:accPr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acc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β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</w:rPr>
                    <m:t>E</m:t>
                  </m:r>
                </m:sub>
                <m:sup>
                  <m:r>
                    <w:rPr>
                      <w:rFonts w:ascii="Cambria Math" w:hAnsi="Cambria Math"/>
                    </w:rPr>
                    <m:t>T</m:t>
                  </m:r>
                </m:sup>
              </m:sSubSup>
              <m:r>
                <m:rPr>
                  <m:sty m:val="bi"/>
                </m:rPr>
                <w:rPr>
                  <w:rFonts w:ascii="Cambria Math" w:hAnsi="Cambria Math"/>
                </w:rPr>
                <m:t>W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β</m:t>
                  </m:r>
                </m:e>
                <m:sub>
                  <m:r>
                    <w:rPr>
                      <w:rFonts w:ascii="Cambria Math" w:hAnsi="Cambria Math"/>
                    </w:rPr>
                    <m:t>E</m:t>
                  </m:r>
                </m:sub>
              </m:sSub>
            </m:num>
            <m:den>
              <m:d>
                <m:dPr>
                  <m:ctrlPr>
                    <w:rPr>
                      <w:rFonts w:ascii="Cambria Math" w:hAnsi="Cambria Math"/>
                      <w:b/>
                      <w:i/>
                    </w:rPr>
                  </m:ctrlPr>
                </m:dPr>
                <m:e>
                  <m:sSubSup>
                    <m:sSubSupPr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sSub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1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J</m:t>
                      </m:r>
                    </m:sub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T</m:t>
                      </m:r>
                    </m:sup>
                  </m:sSub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W</m:t>
                  </m:r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1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J</m:t>
                      </m:r>
                    </m:sub>
                  </m:sSub>
                </m:e>
              </m:d>
              <m:d>
                <m:dPr>
                  <m:ctrlPr>
                    <w:rPr>
                      <w:rFonts w:ascii="Cambria Math" w:hAnsi="Cambria Math"/>
                      <w:b/>
                      <w:i/>
                    </w:rPr>
                  </m:ctrlPr>
                </m:dPr>
                <m:e>
                  <m:sSubSup>
                    <m:sSubSupPr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sSubSupPr>
                    <m:e>
                      <m:acc>
                        <m:accPr>
                          <m:ctrlPr>
                            <w:rPr>
                              <w:rFonts w:ascii="Cambria Math" w:hAnsi="Cambria Math"/>
                              <w:b/>
                              <w:i/>
                            </w:rPr>
                          </m:ctrlPr>
                        </m:acc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β</m:t>
                          </m:r>
                        </m:e>
                      </m:acc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E</m:t>
                      </m:r>
                    </m:sub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T</m:t>
                      </m:r>
                    </m:sup>
                  </m:sSub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W</m:t>
                  </m:r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sSubPr>
                    <m:e>
                      <m:acc>
                        <m:accPr>
                          <m:ctrlPr>
                            <w:rPr>
                              <w:rFonts w:ascii="Cambria Math" w:hAnsi="Cambria Math"/>
                              <w:b/>
                              <w:i/>
                            </w:rPr>
                          </m:ctrlPr>
                        </m:acc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β</m:t>
                          </m:r>
                        </m:e>
                      </m:acc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E</m:t>
                      </m:r>
                    </m:sub>
                  </m:sSub>
                </m:e>
              </m:d>
              <m:r>
                <m:rPr>
                  <m:sty m:val="bi"/>
                </m:rPr>
                <w:rPr>
                  <w:rFonts w:ascii="Cambria Math" w:hAnsi="Cambria Math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b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dPr>
                    <m:e>
                      <m:sSubSup>
                        <m:sSubSupPr>
                          <m:ctrlPr>
                            <w:rPr>
                              <w:rFonts w:ascii="Cambria Math" w:hAnsi="Cambria Math"/>
                              <w:b/>
                              <w:i/>
                            </w:rPr>
                          </m:ctrlPr>
                        </m:sSub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1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J</m:t>
                          </m:r>
                        </m:sub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T</m:t>
                          </m:r>
                        </m:sup>
                      </m:sSub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W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b/>
                              <w:i/>
                            </w:rPr>
                          </m:ctrlPr>
                        </m:sSubPr>
                        <m:e>
                          <m:acc>
                            <m:acc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</w:rPr>
                              </m:ctrlPr>
                            </m:acc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β</m:t>
                              </m:r>
                            </m:e>
                          </m:acc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E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b/>
                  <w:i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b/>
                      <w:i/>
                    </w:rPr>
                  </m:ctrlPr>
                </m:dPr>
                <m:e>
                  <m:sSubSup>
                    <m:sSubSupPr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sSubSupPr>
                    <m:e>
                      <m:acc>
                        <m:accPr>
                          <m:ctrlPr>
                            <w:rPr>
                              <w:rFonts w:ascii="Cambria Math" w:hAnsi="Cambria Math"/>
                              <w:b/>
                              <w:i/>
                            </w:rPr>
                          </m:ctrlPr>
                        </m:acc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β</m:t>
                          </m:r>
                        </m:e>
                      </m:acc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E</m:t>
                      </m:r>
                    </m:sub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T</m:t>
                      </m:r>
                    </m:sup>
                  </m:sSub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W</m:t>
                  </m:r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sSubPr>
                    <m:e>
                      <m:acc>
                        <m:accPr>
                          <m:ctrlPr>
                            <w:rPr>
                              <w:rFonts w:ascii="Cambria Math" w:hAnsi="Cambria Math"/>
                              <w:b/>
                              <w:i/>
                            </w:rPr>
                          </m:ctrlPr>
                        </m:acc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β</m:t>
                          </m:r>
                        </m:e>
                      </m:acc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E</m:t>
                      </m:r>
                    </m:sub>
                  </m:sSub>
                </m:e>
              </m:d>
              <m:sSubSup>
                <m:sSubSupPr>
                  <m:ctrlPr>
                    <w:rPr>
                      <w:rFonts w:ascii="Cambria Math" w:hAnsi="Cambria Math"/>
                      <w:b/>
                      <w:i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J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T</m:t>
                  </m:r>
                </m:sup>
              </m:sSubSup>
              <m:r>
                <m:rPr>
                  <m:sty m:val="bi"/>
                </m:rPr>
                <w:rPr>
                  <w:rFonts w:ascii="Cambria Math" w:hAnsi="Cambria Math"/>
                </w:rPr>
                <m:t>Wθ-</m:t>
              </m:r>
              <m:d>
                <m:dPr>
                  <m:ctrlPr>
                    <w:rPr>
                      <w:rFonts w:ascii="Cambria Math" w:hAnsi="Cambria Math"/>
                      <w:b/>
                      <w:i/>
                    </w:rPr>
                  </m:ctrlPr>
                </m:dPr>
                <m:e>
                  <m:sSubSup>
                    <m:sSubSupPr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sSub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1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J</m:t>
                      </m:r>
                    </m:sub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T</m:t>
                      </m:r>
                    </m:sup>
                  </m:sSub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W</m:t>
                  </m:r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sSubPr>
                    <m:e>
                      <m:acc>
                        <m:accPr>
                          <m:ctrlPr>
                            <w:rPr>
                              <w:rFonts w:ascii="Cambria Math" w:hAnsi="Cambria Math"/>
                              <w:b/>
                              <w:i/>
                            </w:rPr>
                          </m:ctrlPr>
                        </m:acc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β</m:t>
                          </m:r>
                        </m:e>
                      </m:acc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E</m:t>
                      </m:r>
                    </m:sub>
                  </m:sSub>
                </m:e>
              </m:d>
              <m:sSubSup>
                <m:sSubSupPr>
                  <m:ctrlPr>
                    <w:rPr>
                      <w:rFonts w:ascii="Cambria Math" w:hAnsi="Cambria Math"/>
                      <w:b/>
                      <w:i/>
                    </w:rPr>
                  </m:ctrlPr>
                </m:sSubSupPr>
                <m:e>
                  <m:acc>
                    <m:accPr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acc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β</m:t>
                      </m:r>
                    </m:e>
                  </m:acc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E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T</m:t>
                  </m:r>
                </m:sup>
              </m:sSubSup>
              <m:r>
                <m:rPr>
                  <m:sty m:val="bi"/>
                </m:rPr>
                <w:rPr>
                  <w:rFonts w:ascii="Cambria Math" w:hAnsi="Cambria Math"/>
                </w:rPr>
                <m:t>Wθ</m:t>
              </m:r>
            </m:num>
            <m:den>
              <m:d>
                <m:dPr>
                  <m:ctrlPr>
                    <w:rPr>
                      <w:rFonts w:ascii="Cambria Math" w:hAnsi="Cambria Math"/>
                      <w:b/>
                      <w:i/>
                    </w:rPr>
                  </m:ctrlPr>
                </m:dPr>
                <m:e>
                  <m:sSubSup>
                    <m:sSubSupPr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sSub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1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J</m:t>
                      </m:r>
                    </m:sub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T</m:t>
                      </m:r>
                    </m:sup>
                  </m:sSub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W</m:t>
                  </m:r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1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J</m:t>
                      </m:r>
                    </m:sub>
                  </m:sSub>
                </m:e>
              </m:d>
              <m:d>
                <m:dPr>
                  <m:ctrlPr>
                    <w:rPr>
                      <w:rFonts w:ascii="Cambria Math" w:hAnsi="Cambria Math"/>
                      <w:b/>
                      <w:i/>
                    </w:rPr>
                  </m:ctrlPr>
                </m:dPr>
                <m:e>
                  <m:sSubSup>
                    <m:sSubSupPr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sSubSupPr>
                    <m:e>
                      <m:acc>
                        <m:accPr>
                          <m:ctrlPr>
                            <w:rPr>
                              <w:rFonts w:ascii="Cambria Math" w:hAnsi="Cambria Math"/>
                              <w:b/>
                              <w:i/>
                            </w:rPr>
                          </m:ctrlPr>
                        </m:acc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β</m:t>
                          </m:r>
                        </m:e>
                      </m:acc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E</m:t>
                      </m:r>
                    </m:sub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T</m:t>
                      </m:r>
                    </m:sup>
                  </m:sSub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W</m:t>
                  </m:r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sSubPr>
                    <m:e>
                      <m:acc>
                        <m:accPr>
                          <m:ctrlPr>
                            <w:rPr>
                              <w:rFonts w:ascii="Cambria Math" w:hAnsi="Cambria Math"/>
                              <w:b/>
                              <w:i/>
                            </w:rPr>
                          </m:ctrlPr>
                        </m:acc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β</m:t>
                          </m:r>
                        </m:e>
                      </m:acc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E</m:t>
                      </m:r>
                    </m:sub>
                  </m:sSub>
                </m:e>
              </m:d>
              <m:r>
                <m:rPr>
                  <m:sty m:val="bi"/>
                </m:rPr>
                <w:rPr>
                  <w:rFonts w:ascii="Cambria Math" w:hAnsi="Cambria Math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b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dPr>
                    <m:e>
                      <m:sSubSup>
                        <m:sSubSupPr>
                          <m:ctrlPr>
                            <w:rPr>
                              <w:rFonts w:ascii="Cambria Math" w:hAnsi="Cambria Math"/>
                              <w:b/>
                              <w:i/>
                            </w:rPr>
                          </m:ctrlPr>
                        </m:sSub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1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J</m:t>
                          </m:r>
                        </m:sub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T</m:t>
                          </m:r>
                        </m:sup>
                      </m:sSub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W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b/>
                              <w:i/>
                            </w:rPr>
                          </m:ctrlPr>
                        </m:sSubPr>
                        <m:e>
                          <m:acc>
                            <m:acc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</w:rPr>
                              </m:ctrlPr>
                            </m:acc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β</m:t>
                              </m:r>
                            </m:e>
                          </m:acc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E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</m:oMath>
      </m:oMathPara>
    </w:p>
    <w:p w14:paraId="09DF024F" w14:textId="29FB8078" w:rsidR="004349BA" w:rsidRDefault="004349BA" w:rsidP="00FE47D6">
      <w:pPr>
        <w:ind w:left="720" w:hanging="720"/>
        <w:rPr>
          <w:rFonts w:eastAsiaTheme="minorEastAsia"/>
        </w:rPr>
      </w:pPr>
      <w:r>
        <w:t>As N</w:t>
      </w:r>
      <w:r>
        <w:rPr>
          <w:vertAlign w:val="subscript"/>
        </w:rPr>
        <w:t>E</w:t>
      </w:r>
      <w:r>
        <w:t xml:space="preserve"> goes to infinity, the first term will go to 0 as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β</m:t>
                </m:r>
              </m:e>
            </m:acc>
          </m:e>
          <m:sub>
            <m:r>
              <w:rPr>
                <w:rFonts w:ascii="Cambria Math" w:hAnsi="Cambria Math"/>
              </w:rPr>
              <m:t>E</m:t>
            </m:r>
          </m:sub>
        </m:sSub>
        <m:r>
          <w:rPr>
            <w:rFonts w:ascii="Cambria Math" w:hAnsi="Cambria Math"/>
          </w:rPr>
          <m:t>→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β</m:t>
            </m:r>
          </m:e>
          <m:sub>
            <m:r>
              <w:rPr>
                <w:rFonts w:ascii="Cambria Math" w:hAnsi="Cambria Math"/>
              </w:rPr>
              <m:t>E</m:t>
            </m:r>
          </m:sub>
        </m:sSub>
      </m:oMath>
      <w:r>
        <w:rPr>
          <w:rFonts w:eastAsiaTheme="minorEastAsia"/>
        </w:rPr>
        <w:t xml:space="preserve"> </w:t>
      </w:r>
    </w:p>
    <w:p w14:paraId="4B68533C" w14:textId="77777777" w:rsidR="004349BA" w:rsidRDefault="004349BA" w:rsidP="004349BA">
      <w:pPr>
        <w:ind w:firstLine="720"/>
        <w:rPr>
          <w:rFonts w:eastAsiaTheme="minorEastAsia"/>
        </w:rPr>
      </w:pPr>
    </w:p>
    <w:p w14:paraId="7C4E0A06" w14:textId="42ED2156" w:rsidR="004349BA" w:rsidRPr="005F782D" w:rsidRDefault="004349BA" w:rsidP="004349BA">
      <w:pPr>
        <w:widowControl w:val="0"/>
        <w:autoSpaceDE w:val="0"/>
        <w:autoSpaceDN w:val="0"/>
        <w:adjustRightInd w:val="0"/>
        <w:spacing w:line="480" w:lineRule="auto"/>
        <w:ind w:firstLine="720"/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E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acc>
                <m:accPr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α</m:t>
                  </m:r>
                </m:e>
              </m:acc>
            </m:e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acc>
                    <m:accPr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β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</w:rPr>
                    <m:t>E</m:t>
                  </m:r>
                </m:sub>
              </m:sSub>
            </m:e>
          </m:d>
          <m:r>
            <w:rPr>
              <w:rFonts w:ascii="Cambria Math" w:hAnsi="Cambria Math"/>
            </w:rPr>
            <m:t>≈</m:t>
          </m:r>
          <m:f>
            <m:fPr>
              <m:ctrlPr>
                <w:rPr>
                  <w:rFonts w:ascii="Cambria Math" w:hAnsi="Cambria Math"/>
                  <w:b/>
                  <w:i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b/>
                      <w:i/>
                    </w:rPr>
                  </m:ctrlPr>
                </m:dPr>
                <m:e>
                  <m:sSubSup>
                    <m:sSubSupPr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sSubSupPr>
                    <m:e>
                      <m:acc>
                        <m:accPr>
                          <m:ctrlPr>
                            <w:rPr>
                              <w:rFonts w:ascii="Cambria Math" w:hAnsi="Cambria Math"/>
                              <w:b/>
                              <w:i/>
                            </w:rPr>
                          </m:ctrlPr>
                        </m:acc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β</m:t>
                          </m:r>
                        </m:e>
                      </m:acc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E</m:t>
                      </m:r>
                    </m:sub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T</m:t>
                      </m:r>
                    </m:sup>
                  </m:sSub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W</m:t>
                  </m:r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sSubPr>
                    <m:e>
                      <m:acc>
                        <m:accPr>
                          <m:ctrlPr>
                            <w:rPr>
                              <w:rFonts w:ascii="Cambria Math" w:hAnsi="Cambria Math"/>
                              <w:b/>
                              <w:i/>
                            </w:rPr>
                          </m:ctrlPr>
                        </m:acc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β</m:t>
                          </m:r>
                        </m:e>
                      </m:acc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E</m:t>
                      </m:r>
                    </m:sub>
                  </m:sSub>
                </m:e>
              </m:d>
              <m:sSubSup>
                <m:sSubSupPr>
                  <m:ctrlPr>
                    <w:rPr>
                      <w:rFonts w:ascii="Cambria Math" w:hAnsi="Cambria Math"/>
                      <w:b/>
                      <w:i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J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T</m:t>
                  </m:r>
                </m:sup>
              </m:sSubSup>
              <m:r>
                <m:rPr>
                  <m:sty m:val="bi"/>
                </m:rPr>
                <w:rPr>
                  <w:rFonts w:ascii="Cambria Math" w:hAnsi="Cambria Math"/>
                </w:rPr>
                <m:t>Wθ-</m:t>
              </m:r>
              <m:d>
                <m:dPr>
                  <m:ctrlPr>
                    <w:rPr>
                      <w:rFonts w:ascii="Cambria Math" w:hAnsi="Cambria Math"/>
                      <w:b/>
                      <w:i/>
                    </w:rPr>
                  </m:ctrlPr>
                </m:dPr>
                <m:e>
                  <m:sSubSup>
                    <m:sSubSupPr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sSub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1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J</m:t>
                      </m:r>
                    </m:sub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T</m:t>
                      </m:r>
                    </m:sup>
                  </m:sSub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W</m:t>
                  </m:r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sSubPr>
                    <m:e>
                      <m:acc>
                        <m:accPr>
                          <m:ctrlPr>
                            <w:rPr>
                              <w:rFonts w:ascii="Cambria Math" w:hAnsi="Cambria Math"/>
                              <w:b/>
                              <w:i/>
                            </w:rPr>
                          </m:ctrlPr>
                        </m:acc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β</m:t>
                          </m:r>
                        </m:e>
                      </m:acc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E</m:t>
                      </m:r>
                    </m:sub>
                  </m:sSub>
                </m:e>
              </m:d>
              <m:sSubSup>
                <m:sSubSupPr>
                  <m:ctrlPr>
                    <w:rPr>
                      <w:rFonts w:ascii="Cambria Math" w:hAnsi="Cambria Math"/>
                      <w:b/>
                      <w:i/>
                    </w:rPr>
                  </m:ctrlPr>
                </m:sSubSupPr>
                <m:e>
                  <m:acc>
                    <m:accPr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acc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β</m:t>
                      </m:r>
                    </m:e>
                  </m:acc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E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T</m:t>
                  </m:r>
                </m:sup>
              </m:sSubSup>
              <m:r>
                <m:rPr>
                  <m:sty m:val="bi"/>
                </m:rPr>
                <w:rPr>
                  <w:rFonts w:ascii="Cambria Math" w:hAnsi="Cambria Math"/>
                </w:rPr>
                <m:t>Wθ</m:t>
              </m:r>
            </m:num>
            <m:den>
              <m:d>
                <m:dPr>
                  <m:ctrlPr>
                    <w:rPr>
                      <w:rFonts w:ascii="Cambria Math" w:hAnsi="Cambria Math"/>
                      <w:b/>
                      <w:i/>
                    </w:rPr>
                  </m:ctrlPr>
                </m:dPr>
                <m:e>
                  <m:sSubSup>
                    <m:sSubSupPr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sSub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1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J</m:t>
                      </m:r>
                    </m:sub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T</m:t>
                      </m:r>
                    </m:sup>
                  </m:sSub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W</m:t>
                  </m:r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1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J</m:t>
                      </m:r>
                    </m:sub>
                  </m:sSub>
                </m:e>
              </m:d>
              <m:d>
                <m:dPr>
                  <m:ctrlPr>
                    <w:rPr>
                      <w:rFonts w:ascii="Cambria Math" w:hAnsi="Cambria Math"/>
                      <w:b/>
                      <w:i/>
                    </w:rPr>
                  </m:ctrlPr>
                </m:dPr>
                <m:e>
                  <m:sSubSup>
                    <m:sSubSupPr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sSubSupPr>
                    <m:e>
                      <m:acc>
                        <m:accPr>
                          <m:ctrlPr>
                            <w:rPr>
                              <w:rFonts w:ascii="Cambria Math" w:hAnsi="Cambria Math"/>
                              <w:b/>
                              <w:i/>
                            </w:rPr>
                          </m:ctrlPr>
                        </m:acc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β</m:t>
                          </m:r>
                        </m:e>
                      </m:acc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E</m:t>
                      </m:r>
                    </m:sub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T</m:t>
                      </m:r>
                    </m:sup>
                  </m:sSub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W</m:t>
                  </m:r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sSubPr>
                    <m:e>
                      <m:acc>
                        <m:accPr>
                          <m:ctrlPr>
                            <w:rPr>
                              <w:rFonts w:ascii="Cambria Math" w:hAnsi="Cambria Math"/>
                              <w:b/>
                              <w:i/>
                            </w:rPr>
                          </m:ctrlPr>
                        </m:acc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β</m:t>
                          </m:r>
                        </m:e>
                      </m:acc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E</m:t>
                      </m:r>
                    </m:sub>
                  </m:sSub>
                </m:e>
              </m:d>
              <m:r>
                <m:rPr>
                  <m:sty m:val="bi"/>
                </m:rPr>
                <w:rPr>
                  <w:rFonts w:ascii="Cambria Math" w:hAnsi="Cambria Math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b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dPr>
                    <m:e>
                      <m:sSubSup>
                        <m:sSubSupPr>
                          <m:ctrlPr>
                            <w:rPr>
                              <w:rFonts w:ascii="Cambria Math" w:hAnsi="Cambria Math"/>
                              <w:b/>
                              <w:i/>
                            </w:rPr>
                          </m:ctrlPr>
                        </m:sSub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1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J</m:t>
                          </m:r>
                        </m:sub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T</m:t>
                          </m:r>
                        </m:sup>
                      </m:sSub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W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b/>
                              <w:i/>
                            </w:rPr>
                          </m:ctrlPr>
                        </m:sSubPr>
                        <m:e>
                          <m:acc>
                            <m:acc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</w:rPr>
                              </m:ctrlPr>
                            </m:acc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β</m:t>
                              </m:r>
                            </m:e>
                          </m:acc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E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</m:oMath>
      </m:oMathPara>
    </w:p>
    <w:p w14:paraId="58E3713A" w14:textId="063CA8F4" w:rsidR="004349BA" w:rsidRDefault="00B20781" w:rsidP="004349BA">
      <w:pPr>
        <w:widowControl w:val="0"/>
        <w:autoSpaceDE w:val="0"/>
        <w:autoSpaceDN w:val="0"/>
        <w:adjustRightInd w:val="0"/>
        <w:spacing w:line="480" w:lineRule="auto"/>
        <w:rPr>
          <w:rFonts w:eastAsiaTheme="minorEastAsia"/>
        </w:rPr>
      </w:pPr>
      <w:r>
        <w:rPr>
          <w:rFonts w:eastAsiaTheme="minorEastAsia"/>
        </w:rPr>
        <w:t>Rewriting this, i</w:t>
      </w:r>
      <w:r w:rsidR="004349BA">
        <w:rPr>
          <w:rFonts w:eastAsiaTheme="minorEastAsia"/>
        </w:rPr>
        <w:t xml:space="preserve">f we have that </w:t>
      </w:r>
      <m:oMath>
        <m:r>
          <m:rPr>
            <m:sty m:val="bi"/>
          </m:rPr>
          <w:rPr>
            <w:rFonts w:ascii="Cambria Math" w:hAnsi="Cambria Math"/>
          </w:rPr>
          <m:t>θ</m:t>
        </m:r>
      </m:oMath>
      <w:r w:rsidR="00641E9F" w:rsidRPr="00D519CE">
        <w:t xml:space="preserve"> is independent of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β</m:t>
                </m:r>
              </m:e>
            </m:acc>
          </m:e>
          <m:sub>
            <m:r>
              <w:rPr>
                <w:rFonts w:ascii="Cambria Math" w:hAnsi="Cambria Math"/>
              </w:rPr>
              <m:t>E</m:t>
            </m:r>
          </m:sub>
        </m:sSub>
      </m:oMath>
      <w:r w:rsidR="004349BA">
        <w:rPr>
          <w:rFonts w:eastAsiaTheme="minorEastAsia"/>
        </w:rPr>
        <w:t xml:space="preserve"> and </w:t>
      </w:r>
      <m:oMath>
        <m:sSub>
          <m:sSubPr>
            <m:ctrlPr>
              <w:rPr>
                <w:rFonts w:ascii="Cambria Math" w:eastAsiaTheme="minorEastAsia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</w:rPr>
              <m:t>μ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</w:rPr>
              <m:t>θ</m:t>
            </m:r>
          </m:sub>
        </m:sSub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</w:rPr>
              <m:t>1</m:t>
            </m:r>
          </m:e>
          <m:sub>
            <m:r>
              <w:rPr>
                <w:rFonts w:ascii="Cambria Math" w:eastAsiaTheme="minorEastAsia" w:hAnsi="Cambria Math"/>
              </w:rPr>
              <m:t>J</m:t>
            </m:r>
          </m:sub>
        </m:sSub>
        <m:r>
          <w:rPr>
            <w:rFonts w:ascii="Cambria Math" w:eastAsiaTheme="minorEastAsia" w:hAnsi="Cambria Math"/>
          </w:rPr>
          <m:t>c</m:t>
        </m:r>
      </m:oMath>
      <w:r w:rsidR="004349BA">
        <w:rPr>
          <w:rFonts w:eastAsiaTheme="minorEastAsia"/>
        </w:rPr>
        <w:t xml:space="preserve">. </w:t>
      </w:r>
    </w:p>
    <w:p w14:paraId="287BB163" w14:textId="30FA0AC5" w:rsidR="004349BA" w:rsidRPr="00061B11" w:rsidRDefault="00E66215" w:rsidP="004349BA">
      <w:pPr>
        <w:widowControl w:val="0"/>
        <w:autoSpaceDE w:val="0"/>
        <w:autoSpaceDN w:val="0"/>
        <w:adjustRightInd w:val="0"/>
        <w:spacing w:line="480" w:lineRule="auto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E</m:t>
              </m:r>
            </m:e>
            <m:sub>
              <m:r>
                <w:rPr>
                  <w:rFonts w:ascii="Cambria Math" w:hAnsi="Cambria Math"/>
                </w:rPr>
                <m:t>θ</m:t>
              </m:r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E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acc>
                    <m:accPr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α</m:t>
                      </m:r>
                    </m:e>
                  </m:acc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acc>
                        <m:acc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acc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β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</w:rPr>
                        <m:t>E</m:t>
                      </m:r>
                    </m:sub>
                  </m:sSub>
                </m:e>
              </m:d>
              <m:r>
                <w:rPr>
                  <w:rFonts w:ascii="Cambria Math" w:hAnsi="Cambria Math"/>
                </w:rPr>
                <m:t>|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acc>
                    <m:accPr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β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</w:rPr>
                    <m:t>E</m:t>
                  </m:r>
                </m:sub>
              </m:sSub>
            </m:e>
          </m:d>
          <m:r>
            <w:rPr>
              <w:rFonts w:ascii="Cambria Math" w:hAnsi="Cambria Math"/>
            </w:rPr>
            <m:t>≈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b/>
                      <w:i/>
                    </w:rPr>
                  </m:ctrlPr>
                </m:dPr>
                <m:e>
                  <m:sSubSup>
                    <m:sSubSupPr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sSubSupPr>
                    <m:e>
                      <m:acc>
                        <m:accPr>
                          <m:ctrlPr>
                            <w:rPr>
                              <w:rFonts w:ascii="Cambria Math" w:hAnsi="Cambria Math"/>
                              <w:b/>
                              <w:i/>
                            </w:rPr>
                          </m:ctrlPr>
                        </m:acc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β</m:t>
                          </m:r>
                        </m:e>
                      </m:acc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E</m:t>
                      </m:r>
                    </m:sub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T</m:t>
                      </m:r>
                    </m:sup>
                  </m:sSub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W</m:t>
                  </m:r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sSubPr>
                    <m:e>
                      <m:acc>
                        <m:accPr>
                          <m:ctrlPr>
                            <w:rPr>
                              <w:rFonts w:ascii="Cambria Math" w:hAnsi="Cambria Math"/>
                              <w:b/>
                              <w:i/>
                            </w:rPr>
                          </m:ctrlPr>
                        </m:acc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β</m:t>
                          </m:r>
                        </m:e>
                      </m:acc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E</m:t>
                      </m:r>
                    </m:sub>
                  </m:sSub>
                </m:e>
              </m:d>
              <m:sSubSup>
                <m:sSubSupPr>
                  <m:ctrlPr>
                    <w:rPr>
                      <w:rFonts w:ascii="Cambria Math" w:hAnsi="Cambria Math"/>
                      <w:b/>
                      <w:i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J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T</m:t>
                  </m:r>
                </m:sup>
              </m:sSubSup>
              <m:r>
                <m:rPr>
                  <m:sty m:val="bi"/>
                </m:rPr>
                <w:rPr>
                  <w:rFonts w:ascii="Cambria Math" w:hAnsi="Cambria Math"/>
                </w:rPr>
                <m:t>W</m:t>
              </m:r>
              <m:sSub>
                <m:sSubPr>
                  <m:ctrlPr>
                    <w:rPr>
                      <w:rFonts w:ascii="Cambria Math" w:hAnsi="Cambria Math"/>
                      <w:b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J</m:t>
                  </m:r>
                </m:sub>
              </m:sSub>
              <m:r>
                <w:rPr>
                  <w:rFonts w:ascii="Cambria Math" w:hAnsi="Cambria Math"/>
                </w:rPr>
                <m:t>c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-</m:t>
              </m:r>
              <m:d>
                <m:dPr>
                  <m:ctrlPr>
                    <w:rPr>
                      <w:rFonts w:ascii="Cambria Math" w:hAnsi="Cambria Math"/>
                      <w:b/>
                      <w:i/>
                    </w:rPr>
                  </m:ctrlPr>
                </m:dPr>
                <m:e>
                  <m:sSubSup>
                    <m:sSubSupPr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sSub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1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J</m:t>
                      </m:r>
                    </m:sub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T</m:t>
                      </m:r>
                    </m:sup>
                  </m:sSub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W</m:t>
                  </m:r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sSubPr>
                    <m:e>
                      <m:acc>
                        <m:accPr>
                          <m:ctrlPr>
                            <w:rPr>
                              <w:rFonts w:ascii="Cambria Math" w:hAnsi="Cambria Math"/>
                              <w:b/>
                              <w:i/>
                            </w:rPr>
                          </m:ctrlPr>
                        </m:acc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β</m:t>
                          </m:r>
                        </m:e>
                      </m:acc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E</m:t>
                      </m:r>
                    </m:sub>
                  </m:sSub>
                </m:e>
              </m:d>
              <m:sSubSup>
                <m:sSubSupPr>
                  <m:ctrlPr>
                    <w:rPr>
                      <w:rFonts w:ascii="Cambria Math" w:hAnsi="Cambria Math"/>
                      <w:b/>
                      <w:i/>
                    </w:rPr>
                  </m:ctrlPr>
                </m:sSubSupPr>
                <m:e>
                  <m:acc>
                    <m:accPr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acc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β</m:t>
                      </m:r>
                    </m:e>
                  </m:acc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E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T</m:t>
                  </m:r>
                </m:sup>
              </m:sSubSup>
              <m:r>
                <m:rPr>
                  <m:sty m:val="bi"/>
                </m:rPr>
                <w:rPr>
                  <w:rFonts w:ascii="Cambria Math" w:hAnsi="Cambria Math"/>
                </w:rPr>
                <m:t>W</m:t>
              </m:r>
              <m:sSub>
                <m:sSubPr>
                  <m:ctrlPr>
                    <w:rPr>
                      <w:rFonts w:ascii="Cambria Math" w:hAnsi="Cambria Math"/>
                      <w:b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J</m:t>
                  </m:r>
                </m:sub>
              </m:sSub>
              <m:r>
                <w:rPr>
                  <w:rFonts w:ascii="Cambria Math" w:hAnsi="Cambria Math"/>
                </w:rPr>
                <m:t>c</m:t>
              </m:r>
            </m:num>
            <m:den>
              <m:d>
                <m:dPr>
                  <m:ctrlPr>
                    <w:rPr>
                      <w:rFonts w:ascii="Cambria Math" w:hAnsi="Cambria Math"/>
                      <w:b/>
                      <w:i/>
                    </w:rPr>
                  </m:ctrlPr>
                </m:dPr>
                <m:e>
                  <m:sSubSup>
                    <m:sSubSupPr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sSub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1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J</m:t>
                      </m:r>
                    </m:sub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T</m:t>
                      </m:r>
                    </m:sup>
                  </m:sSub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W</m:t>
                  </m:r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1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J</m:t>
                      </m:r>
                    </m:sub>
                  </m:sSub>
                </m:e>
              </m:d>
              <m:d>
                <m:dPr>
                  <m:ctrlPr>
                    <w:rPr>
                      <w:rFonts w:ascii="Cambria Math" w:hAnsi="Cambria Math"/>
                      <w:b/>
                      <w:i/>
                    </w:rPr>
                  </m:ctrlPr>
                </m:dPr>
                <m:e>
                  <m:sSubSup>
                    <m:sSubSupPr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sSubSupPr>
                    <m:e>
                      <m:acc>
                        <m:accPr>
                          <m:ctrlPr>
                            <w:rPr>
                              <w:rFonts w:ascii="Cambria Math" w:hAnsi="Cambria Math"/>
                              <w:b/>
                              <w:i/>
                            </w:rPr>
                          </m:ctrlPr>
                        </m:acc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β</m:t>
                          </m:r>
                        </m:e>
                      </m:acc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E</m:t>
                      </m:r>
                    </m:sub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T</m:t>
                      </m:r>
                    </m:sup>
                  </m:sSub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W</m:t>
                  </m:r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sSubPr>
                    <m:e>
                      <m:acc>
                        <m:accPr>
                          <m:ctrlPr>
                            <w:rPr>
                              <w:rFonts w:ascii="Cambria Math" w:hAnsi="Cambria Math"/>
                              <w:b/>
                              <w:i/>
                            </w:rPr>
                          </m:ctrlPr>
                        </m:acc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β</m:t>
                          </m:r>
                        </m:e>
                      </m:acc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E</m:t>
                      </m:r>
                    </m:sub>
                  </m:sSub>
                </m:e>
              </m:d>
              <m:r>
                <m:rPr>
                  <m:sty m:val="bi"/>
                </m:rPr>
                <w:rPr>
                  <w:rFonts w:ascii="Cambria Math" w:hAnsi="Cambria Math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b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dPr>
                    <m:e>
                      <m:sSubSup>
                        <m:sSubSupPr>
                          <m:ctrlPr>
                            <w:rPr>
                              <w:rFonts w:ascii="Cambria Math" w:hAnsi="Cambria Math"/>
                              <w:b/>
                              <w:i/>
                            </w:rPr>
                          </m:ctrlPr>
                        </m:sSub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1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J</m:t>
                          </m:r>
                        </m:sub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T</m:t>
                          </m:r>
                        </m:sup>
                      </m:sSub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W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b/>
                              <w:i/>
                            </w:rPr>
                          </m:ctrlPr>
                        </m:sSubPr>
                        <m:e>
                          <m:acc>
                            <m:acc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</w:rPr>
                              </m:ctrlPr>
                            </m:acc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β</m:t>
                              </m:r>
                            </m:e>
                          </m:acc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E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=</m:t>
          </m:r>
        </m:oMath>
      </m:oMathPara>
    </w:p>
    <w:p w14:paraId="2C50EB59" w14:textId="21EB9BEB" w:rsidR="004349BA" w:rsidRPr="004021CB" w:rsidRDefault="004349BA" w:rsidP="004349BA">
      <w:pPr>
        <w:widowControl w:val="0"/>
        <w:autoSpaceDE w:val="0"/>
        <w:autoSpaceDN w:val="0"/>
        <w:adjustRightInd w:val="0"/>
        <w:spacing w:line="480" w:lineRule="auto"/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c</m:t>
          </m:r>
          <m:f>
            <m:fPr>
              <m:ctrlPr>
                <w:rPr>
                  <w:rFonts w:ascii="Cambria Math" w:hAnsi="Cambria Math"/>
                  <w:b/>
                  <w:i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b/>
                      <w:i/>
                    </w:rPr>
                  </m:ctrlPr>
                </m:dPr>
                <m:e>
                  <m:sSubSup>
                    <m:sSubSupPr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sSubSupPr>
                    <m:e>
                      <m:acc>
                        <m:accPr>
                          <m:ctrlPr>
                            <w:rPr>
                              <w:rFonts w:ascii="Cambria Math" w:hAnsi="Cambria Math"/>
                              <w:b/>
                              <w:i/>
                            </w:rPr>
                          </m:ctrlPr>
                        </m:acc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β</m:t>
                          </m:r>
                        </m:e>
                      </m:acc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E</m:t>
                      </m:r>
                    </m:sub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T</m:t>
                      </m:r>
                    </m:sup>
                  </m:sSub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W</m:t>
                  </m:r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sSubPr>
                    <m:e>
                      <m:acc>
                        <m:accPr>
                          <m:ctrlPr>
                            <w:rPr>
                              <w:rFonts w:ascii="Cambria Math" w:hAnsi="Cambria Math"/>
                              <w:b/>
                              <w:i/>
                            </w:rPr>
                          </m:ctrlPr>
                        </m:acc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β</m:t>
                          </m:r>
                        </m:e>
                      </m:acc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E</m:t>
                      </m:r>
                    </m:sub>
                  </m:sSub>
                </m:e>
              </m:d>
              <m:sSubSup>
                <m:sSubSupPr>
                  <m:ctrlPr>
                    <w:rPr>
                      <w:rFonts w:ascii="Cambria Math" w:hAnsi="Cambria Math"/>
                      <w:b/>
                      <w:i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J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T</m:t>
                  </m:r>
                </m:sup>
              </m:sSubSup>
              <m:r>
                <m:rPr>
                  <m:sty m:val="bi"/>
                </m:rPr>
                <w:rPr>
                  <w:rFonts w:ascii="Cambria Math" w:hAnsi="Cambria Math"/>
                </w:rPr>
                <m:t>W</m:t>
              </m:r>
              <m:sSub>
                <m:sSubPr>
                  <m:ctrlPr>
                    <w:rPr>
                      <w:rFonts w:ascii="Cambria Math" w:hAnsi="Cambria Math"/>
                      <w:b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J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/>
                </w:rPr>
                <m:t>-</m:t>
              </m:r>
              <m:d>
                <m:dPr>
                  <m:ctrlPr>
                    <w:rPr>
                      <w:rFonts w:ascii="Cambria Math" w:hAnsi="Cambria Math"/>
                      <w:b/>
                      <w:i/>
                    </w:rPr>
                  </m:ctrlPr>
                </m:dPr>
                <m:e>
                  <m:sSubSup>
                    <m:sSubSupPr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sSub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1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J</m:t>
                      </m:r>
                    </m:sub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T</m:t>
                      </m:r>
                    </m:sup>
                  </m:sSub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W</m:t>
                  </m:r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sSubPr>
                    <m:e>
                      <m:acc>
                        <m:accPr>
                          <m:ctrlPr>
                            <w:rPr>
                              <w:rFonts w:ascii="Cambria Math" w:hAnsi="Cambria Math"/>
                              <w:b/>
                              <w:i/>
                            </w:rPr>
                          </m:ctrlPr>
                        </m:acc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β</m:t>
                          </m:r>
                        </m:e>
                      </m:acc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E</m:t>
                      </m:r>
                    </m:sub>
                  </m:sSub>
                </m:e>
              </m:d>
              <m:sSubSup>
                <m:sSubSupPr>
                  <m:ctrlPr>
                    <w:rPr>
                      <w:rFonts w:ascii="Cambria Math" w:hAnsi="Cambria Math"/>
                      <w:b/>
                      <w:i/>
                    </w:rPr>
                  </m:ctrlPr>
                </m:sSubSupPr>
                <m:e>
                  <m:acc>
                    <m:accPr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acc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β</m:t>
                      </m:r>
                    </m:e>
                  </m:acc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E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T</m:t>
                  </m:r>
                </m:sup>
              </m:sSubSup>
              <m:r>
                <m:rPr>
                  <m:sty m:val="bi"/>
                </m:rPr>
                <w:rPr>
                  <w:rFonts w:ascii="Cambria Math" w:hAnsi="Cambria Math"/>
                </w:rPr>
                <m:t>W</m:t>
              </m:r>
              <m:sSub>
                <m:sSubPr>
                  <m:ctrlPr>
                    <w:rPr>
                      <w:rFonts w:ascii="Cambria Math" w:hAnsi="Cambria Math"/>
                      <w:b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j</m:t>
                  </m:r>
                </m:sub>
              </m:sSub>
            </m:num>
            <m:den>
              <m:d>
                <m:dPr>
                  <m:ctrlPr>
                    <w:rPr>
                      <w:rFonts w:ascii="Cambria Math" w:hAnsi="Cambria Math"/>
                      <w:b/>
                      <w:i/>
                    </w:rPr>
                  </m:ctrlPr>
                </m:dPr>
                <m:e>
                  <m:sSubSup>
                    <m:sSubSupPr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sSub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1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J</m:t>
                      </m:r>
                    </m:sub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T</m:t>
                      </m:r>
                    </m:sup>
                  </m:sSub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W</m:t>
                  </m:r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1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J</m:t>
                      </m:r>
                    </m:sub>
                  </m:sSub>
                </m:e>
              </m:d>
              <m:d>
                <m:dPr>
                  <m:ctrlPr>
                    <w:rPr>
                      <w:rFonts w:ascii="Cambria Math" w:hAnsi="Cambria Math"/>
                      <w:b/>
                      <w:i/>
                    </w:rPr>
                  </m:ctrlPr>
                </m:dPr>
                <m:e>
                  <m:sSubSup>
                    <m:sSubSupPr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sSubSupPr>
                    <m:e>
                      <m:acc>
                        <m:accPr>
                          <m:ctrlPr>
                            <w:rPr>
                              <w:rFonts w:ascii="Cambria Math" w:hAnsi="Cambria Math"/>
                              <w:b/>
                              <w:i/>
                            </w:rPr>
                          </m:ctrlPr>
                        </m:acc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β</m:t>
                          </m:r>
                        </m:e>
                      </m:acc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E</m:t>
                      </m:r>
                    </m:sub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T</m:t>
                      </m:r>
                    </m:sup>
                  </m:sSub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W</m:t>
                  </m:r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sSubPr>
                    <m:e>
                      <m:acc>
                        <m:accPr>
                          <m:ctrlPr>
                            <w:rPr>
                              <w:rFonts w:ascii="Cambria Math" w:hAnsi="Cambria Math"/>
                              <w:b/>
                              <w:i/>
                            </w:rPr>
                          </m:ctrlPr>
                        </m:acc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β</m:t>
                          </m:r>
                        </m:e>
                      </m:acc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E</m:t>
                      </m:r>
                    </m:sub>
                  </m:sSub>
                </m:e>
              </m:d>
              <m:r>
                <m:rPr>
                  <m:sty m:val="bi"/>
                </m:rPr>
                <w:rPr>
                  <w:rFonts w:ascii="Cambria Math" w:hAnsi="Cambria Math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b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dPr>
                    <m:e>
                      <m:sSubSup>
                        <m:sSubSupPr>
                          <m:ctrlPr>
                            <w:rPr>
                              <w:rFonts w:ascii="Cambria Math" w:hAnsi="Cambria Math"/>
                              <w:b/>
                              <w:i/>
                            </w:rPr>
                          </m:ctrlPr>
                        </m:sSub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1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J</m:t>
                          </m:r>
                        </m:sub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T</m:t>
                          </m:r>
                        </m:sup>
                      </m:sSub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W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b/>
                              <w:i/>
                            </w:rPr>
                          </m:ctrlPr>
                        </m:sSubPr>
                        <m:e>
                          <m:acc>
                            <m:acc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</w:rPr>
                              </m:ctrlPr>
                            </m:acc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β</m:t>
                              </m:r>
                            </m:e>
                          </m:acc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E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</w:rPr>
            <m:t>=c</m:t>
          </m:r>
        </m:oMath>
      </m:oMathPara>
    </w:p>
    <w:p w14:paraId="37617AA4" w14:textId="53F012F6" w:rsidR="004349BA" w:rsidRDefault="00641E9F" w:rsidP="004349BA">
      <w:pPr>
        <w:widowControl w:val="0"/>
        <w:autoSpaceDE w:val="0"/>
        <w:autoSpaceDN w:val="0"/>
        <w:adjustRightInd w:val="0"/>
        <w:spacing w:line="480" w:lineRule="auto"/>
        <w:ind w:firstLine="720"/>
        <w:rPr>
          <w:rFonts w:eastAsiaTheme="minorEastAsia"/>
        </w:rPr>
      </w:pPr>
      <w:r>
        <w:rPr>
          <w:rFonts w:eastAsiaTheme="minorEastAsia"/>
        </w:rPr>
        <w:t>This is i</w:t>
      </w:r>
      <w:r w:rsidR="004349BA">
        <w:rPr>
          <w:rFonts w:eastAsiaTheme="minorEastAsia"/>
        </w:rPr>
        <w:t>f the INSIDE condition holds, and the mean is a constant. Therefore</w:t>
      </w:r>
    </w:p>
    <w:p w14:paraId="31AAC018" w14:textId="55F88F3D" w:rsidR="004349BA" w:rsidRDefault="004349BA" w:rsidP="004349BA">
      <m:oMathPara>
        <m:oMath>
          <m:r>
            <w:rPr>
              <w:rFonts w:ascii="Cambria Math" w:hAnsi="Cambria Math"/>
            </w:rPr>
            <m:t>E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acc>
                <m:accPr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α</m:t>
                  </m:r>
                </m:e>
              </m:acc>
            </m:e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acc>
                    <m:accPr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β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</w:rPr>
                    <m:t>E</m:t>
                  </m:r>
                </m:sub>
              </m:sSub>
            </m:e>
          </m:d>
          <m:r>
            <w:rPr>
              <w:rFonts w:ascii="Cambria Math" w:eastAsiaTheme="minorEastAsia" w:hAnsi="Cambria Math"/>
            </w:rPr>
            <m:t xml:space="preserve">→c as 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E</m:t>
              </m:r>
            </m:sub>
          </m:sSub>
          <m:r>
            <w:rPr>
              <w:rFonts w:ascii="Cambria Math" w:eastAsiaTheme="minorEastAsia" w:hAnsi="Cambria Math"/>
            </w:rPr>
            <m:t>,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J</m:t>
              </m:r>
            </m:e>
            <m:sub>
              <m:r>
                <w:rPr>
                  <w:rFonts w:ascii="Cambria Math" w:eastAsiaTheme="minorEastAsia" w:hAnsi="Cambria Math"/>
                </w:rPr>
                <m:t>EFF</m:t>
              </m:r>
            </m:sub>
          </m:sSub>
          <m:r>
            <w:rPr>
              <w:rFonts w:ascii="Cambria Math" w:eastAsiaTheme="minorEastAsia" w:hAnsi="Cambria Math"/>
            </w:rPr>
            <m:t>→∞</m:t>
          </m:r>
        </m:oMath>
      </m:oMathPara>
    </w:p>
    <w:p w14:paraId="018B9C3F" w14:textId="77777777" w:rsidR="004349BA" w:rsidRDefault="004349BA"/>
    <w:p w14:paraId="5A7277CD" w14:textId="27F9DFE2" w:rsidR="00D51281" w:rsidRDefault="00D51281">
      <w:pPr>
        <w:rPr>
          <w:rFonts w:eastAsiaTheme="minorEastAsia"/>
          <w:iCs/>
        </w:rPr>
      </w:pPr>
      <w:r>
        <w:rPr>
          <w:rFonts w:eastAsiaTheme="minorEastAsia"/>
          <w:iCs/>
        </w:rPr>
        <w:t xml:space="preserve"> </w:t>
      </w:r>
    </w:p>
    <w:p w14:paraId="01D6E084" w14:textId="77777777" w:rsidR="00CF3982" w:rsidRDefault="00CF3982">
      <w:pPr>
        <w:rPr>
          <w:rFonts w:eastAsiaTheme="minorEastAsia"/>
          <w:iCs/>
        </w:rPr>
      </w:pPr>
    </w:p>
    <w:p w14:paraId="2B6FC75A" w14:textId="7103488B" w:rsidR="00CF3982" w:rsidRPr="00CF3982" w:rsidRDefault="00CF3982">
      <w:pPr>
        <w:rPr>
          <w:rFonts w:eastAsiaTheme="minorEastAsia"/>
          <w:b/>
          <w:iCs/>
          <w:sz w:val="28"/>
          <w:szCs w:val="28"/>
        </w:rPr>
      </w:pPr>
      <w:r w:rsidRPr="00CF3982">
        <w:rPr>
          <w:rFonts w:eastAsiaTheme="minorEastAsia"/>
          <w:b/>
          <w:iCs/>
          <w:sz w:val="28"/>
          <w:szCs w:val="28"/>
        </w:rPr>
        <w:t>Supplementary Figures</w:t>
      </w:r>
    </w:p>
    <w:p w14:paraId="7A3F7F4B" w14:textId="77777777" w:rsidR="00CF3982" w:rsidRDefault="00CF3982"/>
    <w:p w14:paraId="3C30363F" w14:textId="67B41570" w:rsidR="00CF3982" w:rsidRDefault="00CF3982" w:rsidP="00CF3982">
      <w:pPr>
        <w:spacing w:line="360" w:lineRule="auto"/>
        <w:outlineLvl w:val="0"/>
        <w:rPr>
          <w:rFonts w:eastAsiaTheme="minorEastAsia"/>
        </w:rPr>
      </w:pPr>
      <w:r>
        <w:rPr>
          <w:b/>
        </w:rPr>
        <w:t>Supplementary Figure 1: Type I error when J=300</w:t>
      </w:r>
      <w:r w:rsidRPr="00495B36">
        <w:rPr>
          <w:b/>
        </w:rPr>
        <w:t>.</w:t>
      </w:r>
      <w:r>
        <w:t xml:space="preserve"> </w:t>
      </w:r>
      <w:r w:rsidRPr="0025156C">
        <w:rPr>
          <w:rFonts w:eastAsiaTheme="minorEastAsia"/>
        </w:rPr>
        <w:t>Each bar represents results over 5x10</w:t>
      </w:r>
      <w:r w:rsidRPr="0025156C">
        <w:rPr>
          <w:rFonts w:eastAsiaTheme="minorEastAsia"/>
          <w:vertAlign w:val="superscript"/>
        </w:rPr>
        <w:t>4</w:t>
      </w:r>
      <w:r w:rsidRPr="0025156C">
        <w:rPr>
          <w:rFonts w:eastAsiaTheme="minorEastAsia"/>
        </w:rPr>
        <w:t xml:space="preserve"> simulations.</w:t>
      </w:r>
      <w:r>
        <w:rPr>
          <w:rFonts w:eastAsiaTheme="minorEastAsia"/>
        </w:rPr>
        <w:t xml:space="preserve"> Evaluated at </w:t>
      </w:r>
      <m:oMath>
        <m:r>
          <w:rPr>
            <w:rFonts w:ascii="Cambria Math" w:eastAsiaTheme="minorEastAsia" w:hAnsi="Cambria Math"/>
          </w:rPr>
          <m:t>α</m:t>
        </m:r>
      </m:oMath>
      <w:r w:rsidRPr="0025156C">
        <w:rPr>
          <w:rFonts w:eastAsiaTheme="minorEastAsia"/>
        </w:rPr>
        <w:t xml:space="preserve"> = 0:05. First panel represent when low LD (plots with A). Second</w:t>
      </w:r>
      <w:r>
        <w:rPr>
          <w:rFonts w:eastAsiaTheme="minorEastAsia"/>
        </w:rPr>
        <w:t xml:space="preserve"> </w:t>
      </w:r>
      <w:r w:rsidRPr="0025156C">
        <w:rPr>
          <w:rFonts w:eastAsiaTheme="minorEastAsia"/>
        </w:rPr>
        <w:t>panel represents when strong LD (plots with B). From left to right correspond to: no direct</w:t>
      </w:r>
      <w:r>
        <w:rPr>
          <w:rFonts w:eastAsiaTheme="minorEastAsia"/>
        </w:rPr>
        <w:t xml:space="preserve"> </w:t>
      </w:r>
      <w:r>
        <w:rPr>
          <w:rFonts w:eastAsiaTheme="minorEastAsia"/>
        </w:rPr>
        <w:lastRenderedPageBreak/>
        <w:t xml:space="preserve">effect, </w:t>
      </w:r>
      <w:r w:rsidR="00E241DD" w:rsidRPr="0025156C">
        <w:rPr>
          <w:rFonts w:eastAsiaTheme="minorEastAsia"/>
        </w:rPr>
        <w:t>variable direct effect</w:t>
      </w:r>
      <w:r w:rsidR="00E241DD">
        <w:rPr>
          <w:rFonts w:eastAsiaTheme="minorEastAsia"/>
        </w:rPr>
        <w:t>s with mean 0 across SNPs</w:t>
      </w:r>
      <w:r w:rsidR="00E241DD" w:rsidRPr="0025156C">
        <w:rPr>
          <w:rFonts w:eastAsiaTheme="minorEastAsia"/>
        </w:rPr>
        <w:t>, and direct effect</w:t>
      </w:r>
      <w:r w:rsidR="00E241DD">
        <w:rPr>
          <w:rFonts w:eastAsiaTheme="minorEastAsia"/>
        </w:rPr>
        <w:t>s with mean &gt;0 across SNPs and small variability</w:t>
      </w:r>
      <w:r w:rsidR="005E4DA5">
        <w:rPr>
          <w:rFonts w:eastAsiaTheme="minorEastAsia"/>
        </w:rPr>
        <w:t xml:space="preserve"> (directional pleiotropy)</w:t>
      </w:r>
      <w:r w:rsidRPr="0025156C">
        <w:rPr>
          <w:rFonts w:eastAsiaTheme="minorEastAsia"/>
        </w:rPr>
        <w:t>.</w:t>
      </w:r>
      <w:r w:rsidR="00F45DD5">
        <w:rPr>
          <w:rFonts w:eastAsiaTheme="minorEastAsia"/>
        </w:rPr>
        <w:t xml:space="preserve"> When there is a di</w:t>
      </w:r>
      <w:r w:rsidR="00CD469B">
        <w:rPr>
          <w:rFonts w:eastAsiaTheme="minorEastAsia"/>
        </w:rPr>
        <w:t>rect effect, the SNPs explain 1</w:t>
      </w:r>
      <w:r w:rsidR="00F45DD5">
        <w:rPr>
          <w:rFonts w:eastAsiaTheme="minorEastAsia"/>
        </w:rPr>
        <w:t>% of the variation in the outcome (</w:t>
      </w:r>
      <m:oMath>
        <m:sSubSup>
          <m:sSubSupPr>
            <m:ctrlPr>
              <w:rPr>
                <w:rFonts w:ascii="Cambria Math" w:hAnsi="Cambria Math"/>
                <w:i/>
                <w:iCs/>
              </w:rPr>
            </m:ctrlPr>
          </m:sSubSup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G→Y</m:t>
            </m:r>
          </m:sub>
          <m:sup>
            <m:r>
              <w:rPr>
                <w:rFonts w:ascii="Cambria Math" w:hAnsi="Cambria Math"/>
              </w:rPr>
              <m:t>2</m:t>
            </m:r>
          </m:sup>
        </m:sSubSup>
        <m:r>
          <w:rPr>
            <w:rFonts w:ascii="Cambria Math" w:eastAsiaTheme="minorEastAsia" w:hAnsi="Cambria Math"/>
          </w:rPr>
          <m:t>=.1</m:t>
        </m:r>
      </m:oMath>
      <w:r w:rsidR="00F45DD5">
        <w:rPr>
          <w:rFonts w:eastAsiaTheme="minorEastAsia"/>
          <w:iCs/>
        </w:rPr>
        <w:t>)</w:t>
      </w:r>
      <w:r w:rsidR="00F45DD5">
        <w:rPr>
          <w:rFonts w:eastAsiaTheme="minorEastAsia"/>
        </w:rPr>
        <w:t>.</w:t>
      </w:r>
    </w:p>
    <w:p w14:paraId="09D83815" w14:textId="77777777" w:rsidR="00CF3982" w:rsidRDefault="00CF3982" w:rsidP="00CF3982">
      <w:pPr>
        <w:spacing w:line="360" w:lineRule="auto"/>
        <w:outlineLvl w:val="0"/>
      </w:pPr>
    </w:p>
    <w:p w14:paraId="68E92FF1" w14:textId="32D0313D" w:rsidR="00136AEA" w:rsidRDefault="00136AEA" w:rsidP="00136AEA">
      <w:pPr>
        <w:spacing w:line="360" w:lineRule="auto"/>
        <w:jc w:val="center"/>
        <w:outlineLvl w:val="0"/>
      </w:pPr>
      <w:r w:rsidRPr="00136AEA">
        <w:rPr>
          <w:noProof/>
        </w:rPr>
        <w:drawing>
          <wp:inline distT="0" distB="0" distL="0" distR="0" wp14:anchorId="77FDB6D7" wp14:editId="55308779">
            <wp:extent cx="3776472" cy="377647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76472" cy="3776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C23B0" w14:textId="68BC0259" w:rsidR="00DD4957" w:rsidRDefault="00DD4957" w:rsidP="00DD4957">
      <w:pPr>
        <w:spacing w:line="360" w:lineRule="auto"/>
        <w:outlineLvl w:val="0"/>
        <w:rPr>
          <w:rFonts w:eastAsiaTheme="minorEastAsia"/>
        </w:rPr>
      </w:pPr>
      <w:r>
        <w:rPr>
          <w:b/>
        </w:rPr>
        <w:t>Supplementary Figure 2: Type I error when J=</w:t>
      </w:r>
      <w:r w:rsidR="0093186F">
        <w:rPr>
          <w:b/>
        </w:rPr>
        <w:t xml:space="preserve">50, </w:t>
      </w:r>
      <w:r>
        <w:rPr>
          <w:b/>
        </w:rPr>
        <w:t>little LD</w:t>
      </w:r>
      <w:r w:rsidR="0093186F">
        <w:rPr>
          <w:b/>
        </w:rPr>
        <w:t>, and co-localization</w:t>
      </w:r>
      <w:r w:rsidRPr="00495B36">
        <w:rPr>
          <w:b/>
        </w:rPr>
        <w:t>.</w:t>
      </w:r>
      <w:r>
        <w:t xml:space="preserve"> </w:t>
      </w:r>
      <w:r w:rsidRPr="0025156C">
        <w:rPr>
          <w:rFonts w:eastAsiaTheme="minorEastAsia"/>
        </w:rPr>
        <w:t>Each bar represents results over 5x10</w:t>
      </w:r>
      <w:r w:rsidRPr="0025156C">
        <w:rPr>
          <w:rFonts w:eastAsiaTheme="minorEastAsia"/>
          <w:vertAlign w:val="superscript"/>
        </w:rPr>
        <w:t>4</w:t>
      </w:r>
      <w:r w:rsidRPr="0025156C">
        <w:rPr>
          <w:rFonts w:eastAsiaTheme="minorEastAsia"/>
        </w:rPr>
        <w:t xml:space="preserve"> simulations.</w:t>
      </w:r>
      <w:r>
        <w:rPr>
          <w:rFonts w:eastAsiaTheme="minorEastAsia"/>
        </w:rPr>
        <w:t xml:space="preserve"> Evaluated at </w:t>
      </w:r>
      <m:oMath>
        <m:r>
          <w:rPr>
            <w:rFonts w:ascii="Cambria Math" w:eastAsiaTheme="minorEastAsia" w:hAnsi="Cambria Math"/>
          </w:rPr>
          <m:t>α</m:t>
        </m:r>
      </m:oMath>
      <w:r w:rsidRPr="0025156C">
        <w:rPr>
          <w:rFonts w:eastAsiaTheme="minorEastAsia"/>
        </w:rPr>
        <w:t xml:space="preserve"> = 0:05. First panel represent when </w:t>
      </w:r>
      <w:r>
        <w:rPr>
          <w:rFonts w:eastAsiaTheme="minorEastAsia"/>
        </w:rPr>
        <w:t xml:space="preserve">10% </w:t>
      </w:r>
      <w:proofErr w:type="spellStart"/>
      <w:r>
        <w:rPr>
          <w:rFonts w:eastAsiaTheme="minorEastAsia"/>
        </w:rPr>
        <w:t>eQTL</w:t>
      </w:r>
      <w:proofErr w:type="spellEnd"/>
      <w:r>
        <w:rPr>
          <w:rFonts w:eastAsiaTheme="minorEastAsia"/>
        </w:rPr>
        <w:t xml:space="preserve"> and 10% disease</w:t>
      </w:r>
      <w:r w:rsidRPr="0025156C">
        <w:rPr>
          <w:rFonts w:eastAsiaTheme="minorEastAsia"/>
        </w:rPr>
        <w:t xml:space="preserve"> </w:t>
      </w:r>
      <w:r>
        <w:rPr>
          <w:rFonts w:eastAsiaTheme="minorEastAsia"/>
        </w:rPr>
        <w:t xml:space="preserve">SNPs </w:t>
      </w:r>
      <w:r w:rsidRPr="0025156C">
        <w:rPr>
          <w:rFonts w:eastAsiaTheme="minorEastAsia"/>
        </w:rPr>
        <w:t>(plots with A). Second</w:t>
      </w:r>
      <w:r>
        <w:rPr>
          <w:rFonts w:eastAsiaTheme="minorEastAsia"/>
        </w:rPr>
        <w:t xml:space="preserve"> </w:t>
      </w:r>
      <w:r w:rsidRPr="0025156C">
        <w:rPr>
          <w:rFonts w:eastAsiaTheme="minorEastAsia"/>
        </w:rPr>
        <w:t xml:space="preserve">panel represents when </w:t>
      </w:r>
      <w:r>
        <w:rPr>
          <w:rFonts w:eastAsiaTheme="minorEastAsia"/>
        </w:rPr>
        <w:t xml:space="preserve">50% </w:t>
      </w:r>
      <w:proofErr w:type="spellStart"/>
      <w:r>
        <w:rPr>
          <w:rFonts w:eastAsiaTheme="minorEastAsia"/>
        </w:rPr>
        <w:t>eQTL</w:t>
      </w:r>
      <w:proofErr w:type="spellEnd"/>
      <w:r>
        <w:rPr>
          <w:rFonts w:eastAsiaTheme="minorEastAsia"/>
        </w:rPr>
        <w:t xml:space="preserve"> and 50% disease SNPs</w:t>
      </w:r>
      <w:r w:rsidRPr="0025156C">
        <w:rPr>
          <w:rFonts w:eastAsiaTheme="minorEastAsia"/>
        </w:rPr>
        <w:t xml:space="preserve"> (plots with B). From left to right correspond to: no direct</w:t>
      </w:r>
      <w:r>
        <w:rPr>
          <w:rFonts w:eastAsiaTheme="minorEastAsia"/>
        </w:rPr>
        <w:t xml:space="preserve"> effect, </w:t>
      </w:r>
      <w:r w:rsidR="00E241DD" w:rsidRPr="0025156C">
        <w:rPr>
          <w:rFonts w:eastAsiaTheme="minorEastAsia"/>
        </w:rPr>
        <w:t>variable direct effect</w:t>
      </w:r>
      <w:r w:rsidR="00E241DD">
        <w:rPr>
          <w:rFonts w:eastAsiaTheme="minorEastAsia"/>
        </w:rPr>
        <w:t>s with mean 0 across SNPs</w:t>
      </w:r>
      <w:r w:rsidR="00E241DD" w:rsidRPr="0025156C">
        <w:rPr>
          <w:rFonts w:eastAsiaTheme="minorEastAsia"/>
        </w:rPr>
        <w:t xml:space="preserve">, and </w:t>
      </w:r>
      <w:r w:rsidR="005E4DA5">
        <w:rPr>
          <w:rFonts w:eastAsiaTheme="minorEastAsia"/>
        </w:rPr>
        <w:t>directional pleiotropy</w:t>
      </w:r>
      <w:r w:rsidRPr="0025156C">
        <w:rPr>
          <w:rFonts w:eastAsiaTheme="minorEastAsia"/>
        </w:rPr>
        <w:t>.</w:t>
      </w:r>
      <w:r w:rsidR="00F45DD5">
        <w:rPr>
          <w:rFonts w:eastAsiaTheme="minorEastAsia"/>
        </w:rPr>
        <w:t xml:space="preserve"> When there is a di</w:t>
      </w:r>
      <w:r w:rsidR="00F469F6">
        <w:rPr>
          <w:rFonts w:eastAsiaTheme="minorEastAsia"/>
        </w:rPr>
        <w:t>rect effect, the SNPs explain 1</w:t>
      </w:r>
      <w:r w:rsidR="00F45DD5">
        <w:rPr>
          <w:rFonts w:eastAsiaTheme="minorEastAsia"/>
        </w:rPr>
        <w:t>% of the variation in the outcome (</w:t>
      </w:r>
      <m:oMath>
        <m:sSubSup>
          <m:sSubSupPr>
            <m:ctrlPr>
              <w:rPr>
                <w:rFonts w:ascii="Cambria Math" w:hAnsi="Cambria Math"/>
                <w:i/>
                <w:iCs/>
              </w:rPr>
            </m:ctrlPr>
          </m:sSubSup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G→Y</m:t>
            </m:r>
          </m:sub>
          <m:sup>
            <m:r>
              <w:rPr>
                <w:rFonts w:ascii="Cambria Math" w:hAnsi="Cambria Math"/>
              </w:rPr>
              <m:t>2</m:t>
            </m:r>
          </m:sup>
        </m:sSubSup>
        <m:r>
          <w:rPr>
            <w:rFonts w:ascii="Cambria Math" w:eastAsiaTheme="minorEastAsia" w:hAnsi="Cambria Math"/>
          </w:rPr>
          <m:t>=.01</m:t>
        </m:r>
      </m:oMath>
      <w:r w:rsidR="00F45DD5">
        <w:rPr>
          <w:rFonts w:eastAsiaTheme="minorEastAsia"/>
          <w:iCs/>
        </w:rPr>
        <w:t>)</w:t>
      </w:r>
      <w:r w:rsidR="00F45DD5">
        <w:rPr>
          <w:rFonts w:eastAsiaTheme="minorEastAsia"/>
        </w:rPr>
        <w:t>.</w:t>
      </w:r>
    </w:p>
    <w:p w14:paraId="5938A4EE" w14:textId="682D234D" w:rsidR="00DD4957" w:rsidRDefault="00DD4957" w:rsidP="00DD4957">
      <w:pPr>
        <w:spacing w:line="360" w:lineRule="auto"/>
        <w:jc w:val="center"/>
        <w:outlineLvl w:val="0"/>
      </w:pPr>
      <w:r w:rsidRPr="00DD4957">
        <w:rPr>
          <w:noProof/>
        </w:rPr>
        <w:lastRenderedPageBreak/>
        <w:drawing>
          <wp:inline distT="0" distB="0" distL="0" distR="0" wp14:anchorId="26B03D81" wp14:editId="01FA292D">
            <wp:extent cx="3776472" cy="377647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76472" cy="3776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672E9" w14:textId="77777777" w:rsidR="0050214C" w:rsidRDefault="0050214C" w:rsidP="00DD4957">
      <w:pPr>
        <w:spacing w:line="360" w:lineRule="auto"/>
        <w:jc w:val="center"/>
        <w:outlineLvl w:val="0"/>
      </w:pPr>
    </w:p>
    <w:p w14:paraId="3D29A6BA" w14:textId="5F60F08D" w:rsidR="006B47AF" w:rsidRDefault="00921C19" w:rsidP="006B47AF">
      <w:pPr>
        <w:spacing w:line="360" w:lineRule="auto"/>
        <w:outlineLvl w:val="0"/>
        <w:rPr>
          <w:rFonts w:eastAsiaTheme="minorEastAsia"/>
        </w:rPr>
      </w:pPr>
      <w:r>
        <w:rPr>
          <w:b/>
        </w:rPr>
        <w:t>Supplementary Figure 3</w:t>
      </w:r>
      <w:r w:rsidR="006B47AF">
        <w:rPr>
          <w:b/>
        </w:rPr>
        <w:t>: Type I error when J=300, little LD, and co-localization</w:t>
      </w:r>
      <w:r w:rsidR="006B47AF" w:rsidRPr="00495B36">
        <w:rPr>
          <w:b/>
        </w:rPr>
        <w:t>.</w:t>
      </w:r>
      <w:r w:rsidR="006B47AF">
        <w:t xml:space="preserve"> </w:t>
      </w:r>
      <w:r w:rsidR="006B47AF" w:rsidRPr="0025156C">
        <w:rPr>
          <w:rFonts w:eastAsiaTheme="minorEastAsia"/>
        </w:rPr>
        <w:t>Each bar represents results over 5x10</w:t>
      </w:r>
      <w:r w:rsidR="006B47AF" w:rsidRPr="0025156C">
        <w:rPr>
          <w:rFonts w:eastAsiaTheme="minorEastAsia"/>
          <w:vertAlign w:val="superscript"/>
        </w:rPr>
        <w:t>4</w:t>
      </w:r>
      <w:r w:rsidR="006B47AF" w:rsidRPr="0025156C">
        <w:rPr>
          <w:rFonts w:eastAsiaTheme="minorEastAsia"/>
        </w:rPr>
        <w:t xml:space="preserve"> simulations.</w:t>
      </w:r>
      <w:r w:rsidR="006B47AF">
        <w:rPr>
          <w:rFonts w:eastAsiaTheme="minorEastAsia"/>
        </w:rPr>
        <w:t xml:space="preserve"> Evaluated at </w:t>
      </w:r>
      <m:oMath>
        <m:r>
          <w:rPr>
            <w:rFonts w:ascii="Cambria Math" w:eastAsiaTheme="minorEastAsia" w:hAnsi="Cambria Math"/>
          </w:rPr>
          <m:t>α</m:t>
        </m:r>
      </m:oMath>
      <w:r w:rsidR="006B47AF" w:rsidRPr="0025156C">
        <w:rPr>
          <w:rFonts w:eastAsiaTheme="minorEastAsia"/>
        </w:rPr>
        <w:t xml:space="preserve"> = 0:05. First panel represent when </w:t>
      </w:r>
      <w:r w:rsidR="006B47AF">
        <w:rPr>
          <w:rFonts w:eastAsiaTheme="minorEastAsia"/>
        </w:rPr>
        <w:t xml:space="preserve">10% </w:t>
      </w:r>
      <w:proofErr w:type="spellStart"/>
      <w:r w:rsidR="006B47AF">
        <w:rPr>
          <w:rFonts w:eastAsiaTheme="minorEastAsia"/>
        </w:rPr>
        <w:t>eQTL</w:t>
      </w:r>
      <w:proofErr w:type="spellEnd"/>
      <w:r w:rsidR="006B47AF">
        <w:rPr>
          <w:rFonts w:eastAsiaTheme="minorEastAsia"/>
        </w:rPr>
        <w:t xml:space="preserve"> and 10% disease</w:t>
      </w:r>
      <w:r w:rsidR="006B47AF" w:rsidRPr="0025156C">
        <w:rPr>
          <w:rFonts w:eastAsiaTheme="minorEastAsia"/>
        </w:rPr>
        <w:t xml:space="preserve"> </w:t>
      </w:r>
      <w:r w:rsidR="006B47AF">
        <w:rPr>
          <w:rFonts w:eastAsiaTheme="minorEastAsia"/>
        </w:rPr>
        <w:t xml:space="preserve">SNPs </w:t>
      </w:r>
      <w:r w:rsidR="006B47AF" w:rsidRPr="0025156C">
        <w:rPr>
          <w:rFonts w:eastAsiaTheme="minorEastAsia"/>
        </w:rPr>
        <w:t>(plots with A). Second</w:t>
      </w:r>
      <w:r w:rsidR="006B47AF">
        <w:rPr>
          <w:rFonts w:eastAsiaTheme="minorEastAsia"/>
        </w:rPr>
        <w:t xml:space="preserve"> </w:t>
      </w:r>
      <w:r w:rsidR="006B47AF" w:rsidRPr="0025156C">
        <w:rPr>
          <w:rFonts w:eastAsiaTheme="minorEastAsia"/>
        </w:rPr>
        <w:t xml:space="preserve">panel represents when </w:t>
      </w:r>
      <w:r w:rsidR="006B47AF">
        <w:rPr>
          <w:rFonts w:eastAsiaTheme="minorEastAsia"/>
        </w:rPr>
        <w:t xml:space="preserve">50% </w:t>
      </w:r>
      <w:proofErr w:type="spellStart"/>
      <w:r w:rsidR="006B47AF">
        <w:rPr>
          <w:rFonts w:eastAsiaTheme="minorEastAsia"/>
        </w:rPr>
        <w:t>eQTL</w:t>
      </w:r>
      <w:proofErr w:type="spellEnd"/>
      <w:r w:rsidR="006B47AF">
        <w:rPr>
          <w:rFonts w:eastAsiaTheme="minorEastAsia"/>
        </w:rPr>
        <w:t xml:space="preserve"> and 50% disease SNPs</w:t>
      </w:r>
      <w:r w:rsidR="006B47AF" w:rsidRPr="0025156C">
        <w:rPr>
          <w:rFonts w:eastAsiaTheme="minorEastAsia"/>
        </w:rPr>
        <w:t xml:space="preserve"> (plots with B). From left to right correspond to: no direct</w:t>
      </w:r>
      <w:r w:rsidR="006B47AF">
        <w:rPr>
          <w:rFonts w:eastAsiaTheme="minorEastAsia"/>
        </w:rPr>
        <w:t xml:space="preserve"> effect, </w:t>
      </w:r>
      <w:r w:rsidR="00E241DD" w:rsidRPr="0025156C">
        <w:rPr>
          <w:rFonts w:eastAsiaTheme="minorEastAsia"/>
        </w:rPr>
        <w:t>variable direct effect</w:t>
      </w:r>
      <w:r w:rsidR="00E241DD">
        <w:rPr>
          <w:rFonts w:eastAsiaTheme="minorEastAsia"/>
        </w:rPr>
        <w:t>s with mean 0 across SNPs</w:t>
      </w:r>
      <w:r w:rsidR="00E241DD" w:rsidRPr="0025156C">
        <w:rPr>
          <w:rFonts w:eastAsiaTheme="minorEastAsia"/>
        </w:rPr>
        <w:t xml:space="preserve">, and </w:t>
      </w:r>
      <w:r w:rsidR="005E4DA5">
        <w:rPr>
          <w:rFonts w:eastAsiaTheme="minorEastAsia"/>
        </w:rPr>
        <w:t>directional pleiotropy</w:t>
      </w:r>
      <w:r w:rsidR="006B47AF" w:rsidRPr="0025156C">
        <w:rPr>
          <w:rFonts w:eastAsiaTheme="minorEastAsia"/>
        </w:rPr>
        <w:t>.</w:t>
      </w:r>
      <w:r w:rsidR="00F45DD5">
        <w:rPr>
          <w:rFonts w:eastAsiaTheme="minorEastAsia"/>
        </w:rPr>
        <w:t xml:space="preserve"> When there is a di</w:t>
      </w:r>
      <w:r w:rsidR="00F469F6">
        <w:rPr>
          <w:rFonts w:eastAsiaTheme="minorEastAsia"/>
        </w:rPr>
        <w:t>rect effect, the SNPs explain 1</w:t>
      </w:r>
      <w:r w:rsidR="00F45DD5">
        <w:rPr>
          <w:rFonts w:eastAsiaTheme="minorEastAsia"/>
        </w:rPr>
        <w:t>% of the variation in the outcome (</w:t>
      </w:r>
      <m:oMath>
        <m:sSubSup>
          <m:sSubSupPr>
            <m:ctrlPr>
              <w:rPr>
                <w:rFonts w:ascii="Cambria Math" w:hAnsi="Cambria Math"/>
                <w:i/>
                <w:iCs/>
              </w:rPr>
            </m:ctrlPr>
          </m:sSubSup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G→Y</m:t>
            </m:r>
          </m:sub>
          <m:sup>
            <m:r>
              <w:rPr>
                <w:rFonts w:ascii="Cambria Math" w:hAnsi="Cambria Math"/>
              </w:rPr>
              <m:t>2</m:t>
            </m:r>
          </m:sup>
        </m:sSubSup>
        <m:r>
          <w:rPr>
            <w:rFonts w:ascii="Cambria Math" w:eastAsiaTheme="minorEastAsia" w:hAnsi="Cambria Math"/>
          </w:rPr>
          <m:t>=.01</m:t>
        </m:r>
      </m:oMath>
      <w:r w:rsidR="00F45DD5">
        <w:rPr>
          <w:rFonts w:eastAsiaTheme="minorEastAsia"/>
          <w:iCs/>
        </w:rPr>
        <w:t>)</w:t>
      </w:r>
      <w:r w:rsidR="00F45DD5">
        <w:rPr>
          <w:rFonts w:eastAsiaTheme="minorEastAsia"/>
        </w:rPr>
        <w:t>.</w:t>
      </w:r>
    </w:p>
    <w:p w14:paraId="18945873" w14:textId="0E11E682" w:rsidR="006B47AF" w:rsidRDefault="006B47AF" w:rsidP="006B47AF">
      <w:pPr>
        <w:spacing w:line="360" w:lineRule="auto"/>
        <w:jc w:val="center"/>
        <w:outlineLvl w:val="0"/>
        <w:rPr>
          <w:rFonts w:eastAsiaTheme="minorEastAsia"/>
        </w:rPr>
      </w:pPr>
      <w:r w:rsidRPr="00DD4957">
        <w:rPr>
          <w:noProof/>
        </w:rPr>
        <w:lastRenderedPageBreak/>
        <w:drawing>
          <wp:inline distT="0" distB="0" distL="0" distR="0" wp14:anchorId="5FC4BB94" wp14:editId="32A64873">
            <wp:extent cx="3776472" cy="377647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76472" cy="3776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19BE0" w14:textId="77777777" w:rsidR="0050214C" w:rsidRDefault="0050214C" w:rsidP="006B47AF">
      <w:pPr>
        <w:spacing w:line="360" w:lineRule="auto"/>
        <w:jc w:val="center"/>
        <w:outlineLvl w:val="0"/>
        <w:rPr>
          <w:rFonts w:eastAsiaTheme="minorEastAsia"/>
        </w:rPr>
      </w:pPr>
    </w:p>
    <w:p w14:paraId="3A954990" w14:textId="6D66F884" w:rsidR="0050214C" w:rsidRDefault="00921C19" w:rsidP="0050214C">
      <w:pPr>
        <w:spacing w:line="360" w:lineRule="auto"/>
        <w:outlineLvl w:val="0"/>
        <w:rPr>
          <w:rFonts w:eastAsiaTheme="minorEastAsia"/>
        </w:rPr>
      </w:pPr>
      <w:r>
        <w:rPr>
          <w:b/>
        </w:rPr>
        <w:t>Supplementary Figure 4</w:t>
      </w:r>
      <w:r w:rsidR="0050214C">
        <w:rPr>
          <w:b/>
        </w:rPr>
        <w:t>: Type I error when J=50, strong LD, and co-localization</w:t>
      </w:r>
      <w:r w:rsidR="0050214C" w:rsidRPr="00495B36">
        <w:rPr>
          <w:b/>
        </w:rPr>
        <w:t>.</w:t>
      </w:r>
      <w:r w:rsidR="0050214C">
        <w:t xml:space="preserve"> </w:t>
      </w:r>
      <w:r w:rsidR="0050214C" w:rsidRPr="0025156C">
        <w:rPr>
          <w:rFonts w:eastAsiaTheme="minorEastAsia"/>
        </w:rPr>
        <w:t>Each bar represents results over 5x10</w:t>
      </w:r>
      <w:r w:rsidR="0050214C" w:rsidRPr="0025156C">
        <w:rPr>
          <w:rFonts w:eastAsiaTheme="minorEastAsia"/>
          <w:vertAlign w:val="superscript"/>
        </w:rPr>
        <w:t>4</w:t>
      </w:r>
      <w:r w:rsidR="0050214C" w:rsidRPr="0025156C">
        <w:rPr>
          <w:rFonts w:eastAsiaTheme="minorEastAsia"/>
        </w:rPr>
        <w:t xml:space="preserve"> simulations.</w:t>
      </w:r>
      <w:r w:rsidR="0050214C">
        <w:rPr>
          <w:rFonts w:eastAsiaTheme="minorEastAsia"/>
        </w:rPr>
        <w:t xml:space="preserve"> Evaluated at </w:t>
      </w:r>
      <m:oMath>
        <m:r>
          <w:rPr>
            <w:rFonts w:ascii="Cambria Math" w:eastAsiaTheme="minorEastAsia" w:hAnsi="Cambria Math"/>
          </w:rPr>
          <m:t>α</m:t>
        </m:r>
      </m:oMath>
      <w:r w:rsidR="0050214C" w:rsidRPr="0025156C">
        <w:rPr>
          <w:rFonts w:eastAsiaTheme="minorEastAsia"/>
        </w:rPr>
        <w:t xml:space="preserve"> = 0:05. First panel represent when </w:t>
      </w:r>
      <w:r w:rsidR="0050214C">
        <w:rPr>
          <w:rFonts w:eastAsiaTheme="minorEastAsia"/>
        </w:rPr>
        <w:t xml:space="preserve">10% </w:t>
      </w:r>
      <w:proofErr w:type="spellStart"/>
      <w:r w:rsidR="0050214C">
        <w:rPr>
          <w:rFonts w:eastAsiaTheme="minorEastAsia"/>
        </w:rPr>
        <w:t>eQTL</w:t>
      </w:r>
      <w:proofErr w:type="spellEnd"/>
      <w:r w:rsidR="0050214C">
        <w:rPr>
          <w:rFonts w:eastAsiaTheme="minorEastAsia"/>
        </w:rPr>
        <w:t xml:space="preserve"> and 10% disease</w:t>
      </w:r>
      <w:r w:rsidR="0050214C" w:rsidRPr="0025156C">
        <w:rPr>
          <w:rFonts w:eastAsiaTheme="minorEastAsia"/>
        </w:rPr>
        <w:t xml:space="preserve"> </w:t>
      </w:r>
      <w:r w:rsidR="0050214C">
        <w:rPr>
          <w:rFonts w:eastAsiaTheme="minorEastAsia"/>
        </w:rPr>
        <w:t xml:space="preserve">SNPs </w:t>
      </w:r>
      <w:r w:rsidR="0050214C" w:rsidRPr="0025156C">
        <w:rPr>
          <w:rFonts w:eastAsiaTheme="minorEastAsia"/>
        </w:rPr>
        <w:t>(plots with A). Second</w:t>
      </w:r>
      <w:r w:rsidR="0050214C">
        <w:rPr>
          <w:rFonts w:eastAsiaTheme="minorEastAsia"/>
        </w:rPr>
        <w:t xml:space="preserve"> </w:t>
      </w:r>
      <w:r w:rsidR="0050214C" w:rsidRPr="0025156C">
        <w:rPr>
          <w:rFonts w:eastAsiaTheme="minorEastAsia"/>
        </w:rPr>
        <w:t xml:space="preserve">panel represents when </w:t>
      </w:r>
      <w:r w:rsidR="0050214C">
        <w:rPr>
          <w:rFonts w:eastAsiaTheme="minorEastAsia"/>
        </w:rPr>
        <w:t xml:space="preserve">50% </w:t>
      </w:r>
      <w:proofErr w:type="spellStart"/>
      <w:r w:rsidR="0050214C">
        <w:rPr>
          <w:rFonts w:eastAsiaTheme="minorEastAsia"/>
        </w:rPr>
        <w:t>eQTL</w:t>
      </w:r>
      <w:proofErr w:type="spellEnd"/>
      <w:r w:rsidR="0050214C">
        <w:rPr>
          <w:rFonts w:eastAsiaTheme="minorEastAsia"/>
        </w:rPr>
        <w:t xml:space="preserve"> and 50% disease SNPs</w:t>
      </w:r>
      <w:r w:rsidR="0050214C" w:rsidRPr="0025156C">
        <w:rPr>
          <w:rFonts w:eastAsiaTheme="minorEastAsia"/>
        </w:rPr>
        <w:t xml:space="preserve"> (plots with B). From left to right correspond to: no direct</w:t>
      </w:r>
      <w:r w:rsidR="0050214C">
        <w:rPr>
          <w:rFonts w:eastAsiaTheme="minorEastAsia"/>
        </w:rPr>
        <w:t xml:space="preserve"> effect, </w:t>
      </w:r>
      <w:r w:rsidR="00E241DD" w:rsidRPr="0025156C">
        <w:rPr>
          <w:rFonts w:eastAsiaTheme="minorEastAsia"/>
        </w:rPr>
        <w:t>variable direct effect</w:t>
      </w:r>
      <w:r w:rsidR="00E241DD">
        <w:rPr>
          <w:rFonts w:eastAsiaTheme="minorEastAsia"/>
        </w:rPr>
        <w:t>s with mean 0 across SNPs</w:t>
      </w:r>
      <w:r w:rsidR="00E241DD" w:rsidRPr="0025156C">
        <w:rPr>
          <w:rFonts w:eastAsiaTheme="minorEastAsia"/>
        </w:rPr>
        <w:t xml:space="preserve">, and </w:t>
      </w:r>
      <w:r w:rsidR="005E4DA5">
        <w:rPr>
          <w:rFonts w:eastAsiaTheme="minorEastAsia"/>
        </w:rPr>
        <w:t>directional pleiotropy</w:t>
      </w:r>
      <w:r w:rsidR="0050214C" w:rsidRPr="0025156C">
        <w:rPr>
          <w:rFonts w:eastAsiaTheme="minorEastAsia"/>
        </w:rPr>
        <w:t>.</w:t>
      </w:r>
      <w:r w:rsidR="00F45DD5">
        <w:rPr>
          <w:rFonts w:eastAsiaTheme="minorEastAsia"/>
        </w:rPr>
        <w:t xml:space="preserve"> When there is a di</w:t>
      </w:r>
      <w:r w:rsidR="00F469F6">
        <w:rPr>
          <w:rFonts w:eastAsiaTheme="minorEastAsia"/>
        </w:rPr>
        <w:t>rect effect, the SNPs explain 1</w:t>
      </w:r>
      <w:r w:rsidR="00F45DD5">
        <w:rPr>
          <w:rFonts w:eastAsiaTheme="minorEastAsia"/>
        </w:rPr>
        <w:t>% of the variation in the outcome (</w:t>
      </w:r>
      <m:oMath>
        <m:sSubSup>
          <m:sSubSupPr>
            <m:ctrlPr>
              <w:rPr>
                <w:rFonts w:ascii="Cambria Math" w:hAnsi="Cambria Math"/>
                <w:i/>
                <w:iCs/>
              </w:rPr>
            </m:ctrlPr>
          </m:sSubSup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G→Y</m:t>
            </m:r>
          </m:sub>
          <m:sup>
            <m:r>
              <w:rPr>
                <w:rFonts w:ascii="Cambria Math" w:hAnsi="Cambria Math"/>
              </w:rPr>
              <m:t>2</m:t>
            </m:r>
          </m:sup>
        </m:sSubSup>
        <m:r>
          <w:rPr>
            <w:rFonts w:ascii="Cambria Math" w:eastAsiaTheme="minorEastAsia" w:hAnsi="Cambria Math"/>
          </w:rPr>
          <m:t>=.01</m:t>
        </m:r>
      </m:oMath>
      <w:r w:rsidR="00F45DD5">
        <w:rPr>
          <w:rFonts w:eastAsiaTheme="minorEastAsia"/>
          <w:iCs/>
        </w:rPr>
        <w:t>)</w:t>
      </w:r>
      <w:r w:rsidR="00F45DD5">
        <w:rPr>
          <w:rFonts w:eastAsiaTheme="minorEastAsia"/>
        </w:rPr>
        <w:t>.</w:t>
      </w:r>
    </w:p>
    <w:p w14:paraId="0C33F64D" w14:textId="77777777" w:rsidR="0050214C" w:rsidRDefault="0050214C" w:rsidP="0050214C">
      <w:pPr>
        <w:spacing w:line="360" w:lineRule="auto"/>
        <w:jc w:val="center"/>
        <w:outlineLvl w:val="0"/>
        <w:rPr>
          <w:rFonts w:eastAsiaTheme="minorEastAsia"/>
        </w:rPr>
      </w:pPr>
      <w:r w:rsidRPr="00DD4957">
        <w:rPr>
          <w:noProof/>
        </w:rPr>
        <w:lastRenderedPageBreak/>
        <w:drawing>
          <wp:inline distT="0" distB="0" distL="0" distR="0" wp14:anchorId="407CAB69" wp14:editId="11315A78">
            <wp:extent cx="3776472" cy="377647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76472" cy="3776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3693A" w14:textId="4BD2A7EB" w:rsidR="0050214C" w:rsidRDefault="00921C19" w:rsidP="0050214C">
      <w:pPr>
        <w:spacing w:line="360" w:lineRule="auto"/>
        <w:outlineLvl w:val="0"/>
        <w:rPr>
          <w:rFonts w:eastAsiaTheme="minorEastAsia"/>
        </w:rPr>
      </w:pPr>
      <w:r>
        <w:rPr>
          <w:b/>
        </w:rPr>
        <w:t>Supplementary Figure 5</w:t>
      </w:r>
      <w:r w:rsidR="0050214C">
        <w:rPr>
          <w:b/>
        </w:rPr>
        <w:t>: Type I error when J=300, strong LD, and co-localization</w:t>
      </w:r>
      <w:r w:rsidR="0050214C" w:rsidRPr="00495B36">
        <w:rPr>
          <w:b/>
        </w:rPr>
        <w:t>.</w:t>
      </w:r>
      <w:r w:rsidR="0050214C">
        <w:t xml:space="preserve"> </w:t>
      </w:r>
      <w:r w:rsidR="0050214C" w:rsidRPr="0025156C">
        <w:rPr>
          <w:rFonts w:eastAsiaTheme="minorEastAsia"/>
        </w:rPr>
        <w:t>Each bar represents results over 5x10</w:t>
      </w:r>
      <w:r w:rsidR="0050214C" w:rsidRPr="0025156C">
        <w:rPr>
          <w:rFonts w:eastAsiaTheme="minorEastAsia"/>
          <w:vertAlign w:val="superscript"/>
        </w:rPr>
        <w:t>4</w:t>
      </w:r>
      <w:r w:rsidR="0050214C" w:rsidRPr="0025156C">
        <w:rPr>
          <w:rFonts w:eastAsiaTheme="minorEastAsia"/>
        </w:rPr>
        <w:t xml:space="preserve"> simulations.</w:t>
      </w:r>
      <w:r w:rsidR="0050214C">
        <w:rPr>
          <w:rFonts w:eastAsiaTheme="minorEastAsia"/>
        </w:rPr>
        <w:t xml:space="preserve"> Evaluated at </w:t>
      </w:r>
      <m:oMath>
        <m:r>
          <w:rPr>
            <w:rFonts w:ascii="Cambria Math" w:eastAsiaTheme="minorEastAsia" w:hAnsi="Cambria Math"/>
          </w:rPr>
          <m:t>α</m:t>
        </m:r>
      </m:oMath>
      <w:r w:rsidR="0050214C" w:rsidRPr="0025156C">
        <w:rPr>
          <w:rFonts w:eastAsiaTheme="minorEastAsia"/>
        </w:rPr>
        <w:t xml:space="preserve"> = 0:05. First panel represent when </w:t>
      </w:r>
      <w:r w:rsidR="0050214C">
        <w:rPr>
          <w:rFonts w:eastAsiaTheme="minorEastAsia"/>
        </w:rPr>
        <w:t xml:space="preserve">10% </w:t>
      </w:r>
      <w:proofErr w:type="spellStart"/>
      <w:r w:rsidR="0050214C">
        <w:rPr>
          <w:rFonts w:eastAsiaTheme="minorEastAsia"/>
        </w:rPr>
        <w:t>eQTL</w:t>
      </w:r>
      <w:proofErr w:type="spellEnd"/>
      <w:r w:rsidR="0050214C">
        <w:rPr>
          <w:rFonts w:eastAsiaTheme="minorEastAsia"/>
        </w:rPr>
        <w:t xml:space="preserve"> and 10% disease</w:t>
      </w:r>
      <w:r w:rsidR="0050214C" w:rsidRPr="0025156C">
        <w:rPr>
          <w:rFonts w:eastAsiaTheme="minorEastAsia"/>
        </w:rPr>
        <w:t xml:space="preserve"> </w:t>
      </w:r>
      <w:r w:rsidR="0050214C">
        <w:rPr>
          <w:rFonts w:eastAsiaTheme="minorEastAsia"/>
        </w:rPr>
        <w:t xml:space="preserve">SNPs </w:t>
      </w:r>
      <w:r w:rsidR="0050214C" w:rsidRPr="0025156C">
        <w:rPr>
          <w:rFonts w:eastAsiaTheme="minorEastAsia"/>
        </w:rPr>
        <w:t>(plots with A). Second</w:t>
      </w:r>
      <w:r w:rsidR="0050214C">
        <w:rPr>
          <w:rFonts w:eastAsiaTheme="minorEastAsia"/>
        </w:rPr>
        <w:t xml:space="preserve"> </w:t>
      </w:r>
      <w:r w:rsidR="0050214C" w:rsidRPr="0025156C">
        <w:rPr>
          <w:rFonts w:eastAsiaTheme="minorEastAsia"/>
        </w:rPr>
        <w:t xml:space="preserve">panel represents when </w:t>
      </w:r>
      <w:r w:rsidR="0050214C">
        <w:rPr>
          <w:rFonts w:eastAsiaTheme="minorEastAsia"/>
        </w:rPr>
        <w:t xml:space="preserve">50% </w:t>
      </w:r>
      <w:proofErr w:type="spellStart"/>
      <w:r w:rsidR="0050214C">
        <w:rPr>
          <w:rFonts w:eastAsiaTheme="minorEastAsia"/>
        </w:rPr>
        <w:t>eQTL</w:t>
      </w:r>
      <w:proofErr w:type="spellEnd"/>
      <w:r w:rsidR="0050214C">
        <w:rPr>
          <w:rFonts w:eastAsiaTheme="minorEastAsia"/>
        </w:rPr>
        <w:t xml:space="preserve"> and 50% disease SNPs</w:t>
      </w:r>
      <w:r w:rsidR="0050214C" w:rsidRPr="0025156C">
        <w:rPr>
          <w:rFonts w:eastAsiaTheme="minorEastAsia"/>
        </w:rPr>
        <w:t xml:space="preserve"> (plots with B). From left to right correspond to: no direct</w:t>
      </w:r>
      <w:r w:rsidR="0050214C">
        <w:rPr>
          <w:rFonts w:eastAsiaTheme="minorEastAsia"/>
        </w:rPr>
        <w:t xml:space="preserve"> effect, </w:t>
      </w:r>
      <w:r w:rsidR="00E241DD" w:rsidRPr="0025156C">
        <w:rPr>
          <w:rFonts w:eastAsiaTheme="minorEastAsia"/>
        </w:rPr>
        <w:t>variable direct effect</w:t>
      </w:r>
      <w:r w:rsidR="00E241DD">
        <w:rPr>
          <w:rFonts w:eastAsiaTheme="minorEastAsia"/>
        </w:rPr>
        <w:t>s with mean 0 across SNPs</w:t>
      </w:r>
      <w:r w:rsidR="00E241DD" w:rsidRPr="0025156C">
        <w:rPr>
          <w:rFonts w:eastAsiaTheme="minorEastAsia"/>
        </w:rPr>
        <w:t xml:space="preserve">, and </w:t>
      </w:r>
      <w:r w:rsidR="005E4DA5">
        <w:rPr>
          <w:rFonts w:eastAsiaTheme="minorEastAsia"/>
        </w:rPr>
        <w:t>directional pleiotropy</w:t>
      </w:r>
      <w:r w:rsidR="0050214C" w:rsidRPr="0025156C">
        <w:rPr>
          <w:rFonts w:eastAsiaTheme="minorEastAsia"/>
        </w:rPr>
        <w:t>.</w:t>
      </w:r>
      <w:r w:rsidR="00F45DD5">
        <w:rPr>
          <w:rFonts w:eastAsiaTheme="minorEastAsia"/>
        </w:rPr>
        <w:t xml:space="preserve"> When there is a di</w:t>
      </w:r>
      <w:r w:rsidR="00F469F6">
        <w:rPr>
          <w:rFonts w:eastAsiaTheme="minorEastAsia"/>
        </w:rPr>
        <w:t>rect effect, the SNPs explain 1</w:t>
      </w:r>
      <w:r w:rsidR="00F45DD5">
        <w:rPr>
          <w:rFonts w:eastAsiaTheme="minorEastAsia"/>
        </w:rPr>
        <w:t>% of the variation in the outcome (</w:t>
      </w:r>
      <m:oMath>
        <m:sSubSup>
          <m:sSubSupPr>
            <m:ctrlPr>
              <w:rPr>
                <w:rFonts w:ascii="Cambria Math" w:hAnsi="Cambria Math"/>
                <w:i/>
                <w:iCs/>
              </w:rPr>
            </m:ctrlPr>
          </m:sSubSup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G→Y</m:t>
            </m:r>
          </m:sub>
          <m:sup>
            <m:r>
              <w:rPr>
                <w:rFonts w:ascii="Cambria Math" w:hAnsi="Cambria Math"/>
              </w:rPr>
              <m:t>2</m:t>
            </m:r>
          </m:sup>
        </m:sSubSup>
        <m:r>
          <w:rPr>
            <w:rFonts w:ascii="Cambria Math" w:eastAsiaTheme="minorEastAsia" w:hAnsi="Cambria Math"/>
          </w:rPr>
          <m:t>=.01</m:t>
        </m:r>
      </m:oMath>
      <w:r w:rsidR="00F45DD5">
        <w:rPr>
          <w:rFonts w:eastAsiaTheme="minorEastAsia"/>
          <w:iCs/>
        </w:rPr>
        <w:t>)</w:t>
      </w:r>
      <w:r w:rsidR="00F45DD5">
        <w:rPr>
          <w:rFonts w:eastAsiaTheme="minorEastAsia"/>
        </w:rPr>
        <w:t>.</w:t>
      </w:r>
    </w:p>
    <w:p w14:paraId="37587C49" w14:textId="77777777" w:rsidR="0050214C" w:rsidRDefault="0050214C" w:rsidP="0050214C">
      <w:pPr>
        <w:spacing w:line="360" w:lineRule="auto"/>
        <w:jc w:val="center"/>
        <w:outlineLvl w:val="0"/>
        <w:rPr>
          <w:rFonts w:eastAsiaTheme="minorEastAsia"/>
        </w:rPr>
      </w:pPr>
      <w:r w:rsidRPr="00DD4957">
        <w:rPr>
          <w:noProof/>
        </w:rPr>
        <w:lastRenderedPageBreak/>
        <w:drawing>
          <wp:inline distT="0" distB="0" distL="0" distR="0" wp14:anchorId="58A4C86C" wp14:editId="36F59CF2">
            <wp:extent cx="3776472" cy="377647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76472" cy="3776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16D53" w14:textId="77777777" w:rsidR="0004168B" w:rsidRDefault="0004168B" w:rsidP="0004168B">
      <w:pPr>
        <w:spacing w:line="360" w:lineRule="auto"/>
        <w:outlineLvl w:val="0"/>
      </w:pPr>
    </w:p>
    <w:p w14:paraId="1A9112D9" w14:textId="4102706B" w:rsidR="00E23252" w:rsidRPr="003525B2" w:rsidRDefault="00921C19" w:rsidP="00E23252">
      <w:pPr>
        <w:spacing w:line="360" w:lineRule="auto"/>
        <w:outlineLvl w:val="0"/>
        <w:rPr>
          <w:rFonts w:eastAsiaTheme="minorEastAsia"/>
        </w:rPr>
      </w:pPr>
      <w:r>
        <w:rPr>
          <w:b/>
        </w:rPr>
        <w:t>Supplementary Figure 6</w:t>
      </w:r>
      <w:r w:rsidR="00E23252" w:rsidRPr="00495B36">
        <w:rPr>
          <w:b/>
        </w:rPr>
        <w:t>: Type I error when J=50</w:t>
      </w:r>
      <w:r w:rsidR="00E23252">
        <w:rPr>
          <w:b/>
        </w:rPr>
        <w:t xml:space="preserve">, </w:t>
      </w:r>
      <w:proofErr w:type="spellStart"/>
      <w:r w:rsidR="00E23252">
        <w:rPr>
          <w:b/>
        </w:rPr>
        <w:t>InSIDE</w:t>
      </w:r>
      <w:proofErr w:type="spellEnd"/>
      <w:r w:rsidR="00E23252">
        <w:rPr>
          <w:b/>
        </w:rPr>
        <w:t xml:space="preserve"> condition violated, and </w:t>
      </w:r>
      <w:r w:rsidR="0098649E" w:rsidRPr="0098649E">
        <w:rPr>
          <w:rFonts w:eastAsiaTheme="minorEastAsia"/>
          <w:b/>
        </w:rPr>
        <w:t>variable direct effects with mean 0 across SNPs</w:t>
      </w:r>
      <w:r w:rsidR="00E23252">
        <w:rPr>
          <w:b/>
        </w:rPr>
        <w:t>.</w:t>
      </w:r>
      <w:r w:rsidR="00E23252">
        <w:t xml:space="preserve"> </w:t>
      </w:r>
      <w:r w:rsidR="00E23252" w:rsidRPr="0025156C">
        <w:rPr>
          <w:rFonts w:eastAsiaTheme="minorEastAsia"/>
        </w:rPr>
        <w:t>Each bar represents results over 5x10</w:t>
      </w:r>
      <w:r w:rsidR="00E23252" w:rsidRPr="0025156C">
        <w:rPr>
          <w:rFonts w:eastAsiaTheme="minorEastAsia"/>
          <w:vertAlign w:val="superscript"/>
        </w:rPr>
        <w:t>4</w:t>
      </w:r>
      <w:r w:rsidR="00E23252" w:rsidRPr="0025156C">
        <w:rPr>
          <w:rFonts w:eastAsiaTheme="minorEastAsia"/>
        </w:rPr>
        <w:t xml:space="preserve"> simulations.</w:t>
      </w:r>
      <w:r w:rsidR="00E23252">
        <w:rPr>
          <w:rFonts w:eastAsiaTheme="minorEastAsia"/>
        </w:rPr>
        <w:t xml:space="preserve"> Evaluated at </w:t>
      </w:r>
      <w:r w:rsidR="00E23252">
        <w:rPr>
          <w:rFonts w:eastAsiaTheme="minorEastAsia"/>
        </w:rPr>
        <w:sym w:font="Symbol" w:char="F061"/>
      </w:r>
      <w:r w:rsidR="00E23252" w:rsidRPr="0025156C">
        <w:rPr>
          <w:rFonts w:eastAsiaTheme="minorEastAsia"/>
        </w:rPr>
        <w:t xml:space="preserve"> = 0:05. First panel represent when low LD (plots with A). Second</w:t>
      </w:r>
      <w:r w:rsidR="00E23252">
        <w:rPr>
          <w:rFonts w:eastAsiaTheme="minorEastAsia"/>
        </w:rPr>
        <w:t xml:space="preserve"> </w:t>
      </w:r>
      <w:r w:rsidR="00E23252" w:rsidRPr="0025156C">
        <w:rPr>
          <w:rFonts w:eastAsiaTheme="minorEastAsia"/>
        </w:rPr>
        <w:t xml:space="preserve">panel represents when strong LD (plots with B). From left to right correspond to: </w:t>
      </w:r>
      <w:r w:rsidR="00E23252">
        <w:rPr>
          <w:rFonts w:eastAsiaTheme="minorEastAsia"/>
        </w:rPr>
        <w:t xml:space="preserve">correlation between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θ</m:t>
            </m:r>
          </m:e>
          <m:sub>
            <m:r>
              <w:rPr>
                <w:rFonts w:ascii="Cambria Math" w:eastAsiaTheme="minorEastAsia" w:hAnsi="Cambria Math"/>
              </w:rPr>
              <m:t>j</m:t>
            </m:r>
          </m:sub>
        </m:sSub>
      </m:oMath>
      <w:r w:rsidR="00E23252">
        <w:rPr>
          <w:rFonts w:eastAsiaTheme="minorEastAsia"/>
        </w:rPr>
        <w:t xml:space="preserve"> and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β</m:t>
            </m:r>
          </m:e>
          <m:sub>
            <m:r>
              <w:rPr>
                <w:rFonts w:ascii="Cambria Math" w:eastAsiaTheme="minorEastAsia" w:hAnsi="Cambria Math"/>
              </w:rPr>
              <m:t>E,j</m:t>
            </m:r>
          </m:sub>
        </m:sSub>
      </m:oMath>
      <w:r w:rsidR="00E23252">
        <w:rPr>
          <w:rFonts w:eastAsiaTheme="minorEastAsia"/>
        </w:rPr>
        <w:t xml:space="preserve"> is 0.125, 0.5, or 0.9.</w:t>
      </w:r>
      <w:r w:rsidR="00F45DD5">
        <w:rPr>
          <w:rFonts w:eastAsiaTheme="minorEastAsia"/>
        </w:rPr>
        <w:t xml:space="preserve"> </w:t>
      </w:r>
    </w:p>
    <w:p w14:paraId="53951D47" w14:textId="01C0A73F" w:rsidR="00E23252" w:rsidRDefault="00E23252" w:rsidP="00E23252">
      <w:pPr>
        <w:spacing w:line="360" w:lineRule="auto"/>
        <w:jc w:val="center"/>
        <w:outlineLvl w:val="0"/>
      </w:pPr>
      <w:r w:rsidRPr="00DD4957">
        <w:rPr>
          <w:noProof/>
        </w:rPr>
        <w:lastRenderedPageBreak/>
        <w:drawing>
          <wp:inline distT="0" distB="0" distL="0" distR="0" wp14:anchorId="56DCD129" wp14:editId="1A70C4AE">
            <wp:extent cx="3776472" cy="377647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472" cy="3776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14144" w14:textId="47171A64" w:rsidR="006D7F9A" w:rsidRPr="003525B2" w:rsidRDefault="00921C19" w:rsidP="006D7F9A">
      <w:pPr>
        <w:spacing w:line="360" w:lineRule="auto"/>
        <w:outlineLvl w:val="0"/>
        <w:rPr>
          <w:rFonts w:eastAsiaTheme="minorEastAsia"/>
        </w:rPr>
      </w:pPr>
      <w:r>
        <w:rPr>
          <w:b/>
        </w:rPr>
        <w:t>Supplementary Figure 7</w:t>
      </w:r>
      <w:r w:rsidR="006D7F9A" w:rsidRPr="00495B36">
        <w:rPr>
          <w:b/>
        </w:rPr>
        <w:t>: Type I error when J=</w:t>
      </w:r>
      <w:r w:rsidR="006D7F9A">
        <w:rPr>
          <w:b/>
        </w:rPr>
        <w:t xml:space="preserve">300, </w:t>
      </w:r>
      <w:proofErr w:type="spellStart"/>
      <w:r w:rsidR="006D7F9A">
        <w:rPr>
          <w:b/>
        </w:rPr>
        <w:t>InSIDE</w:t>
      </w:r>
      <w:proofErr w:type="spellEnd"/>
      <w:r w:rsidR="006D7F9A">
        <w:rPr>
          <w:b/>
        </w:rPr>
        <w:t xml:space="preserve"> condition violated, and </w:t>
      </w:r>
      <w:r w:rsidR="005E4DA5">
        <w:rPr>
          <w:rFonts w:eastAsiaTheme="minorEastAsia"/>
          <w:b/>
        </w:rPr>
        <w:t>directional pleiotropy</w:t>
      </w:r>
      <w:r w:rsidR="006D7F9A">
        <w:rPr>
          <w:b/>
        </w:rPr>
        <w:t>.</w:t>
      </w:r>
      <w:r w:rsidR="006D7F9A">
        <w:t xml:space="preserve"> </w:t>
      </w:r>
      <w:r w:rsidR="006D7F9A" w:rsidRPr="0025156C">
        <w:rPr>
          <w:rFonts w:eastAsiaTheme="minorEastAsia"/>
        </w:rPr>
        <w:t>Each bar represents results over 5x10</w:t>
      </w:r>
      <w:r w:rsidR="006D7F9A" w:rsidRPr="0025156C">
        <w:rPr>
          <w:rFonts w:eastAsiaTheme="minorEastAsia"/>
          <w:vertAlign w:val="superscript"/>
        </w:rPr>
        <w:t>4</w:t>
      </w:r>
      <w:r w:rsidR="006D7F9A" w:rsidRPr="0025156C">
        <w:rPr>
          <w:rFonts w:eastAsiaTheme="minorEastAsia"/>
        </w:rPr>
        <w:t xml:space="preserve"> simulations.</w:t>
      </w:r>
      <w:r w:rsidR="006D7F9A">
        <w:rPr>
          <w:rFonts w:eastAsiaTheme="minorEastAsia"/>
        </w:rPr>
        <w:t xml:space="preserve"> Evaluated at </w:t>
      </w:r>
      <w:r w:rsidR="006D7F9A">
        <w:rPr>
          <w:rFonts w:eastAsiaTheme="minorEastAsia"/>
        </w:rPr>
        <w:sym w:font="Symbol" w:char="F061"/>
      </w:r>
      <w:r w:rsidR="006D7F9A" w:rsidRPr="0025156C">
        <w:rPr>
          <w:rFonts w:eastAsiaTheme="minorEastAsia"/>
        </w:rPr>
        <w:t xml:space="preserve"> = 0:05. First panel represent when low LD (plots with A). Second</w:t>
      </w:r>
      <w:r w:rsidR="006D7F9A">
        <w:rPr>
          <w:rFonts w:eastAsiaTheme="minorEastAsia"/>
        </w:rPr>
        <w:t xml:space="preserve"> </w:t>
      </w:r>
      <w:r w:rsidR="006D7F9A" w:rsidRPr="0025156C">
        <w:rPr>
          <w:rFonts w:eastAsiaTheme="minorEastAsia"/>
        </w:rPr>
        <w:t xml:space="preserve">panel represents when strong LD (plots with B). From left to right correspond to: </w:t>
      </w:r>
      <w:r w:rsidR="006D7F9A">
        <w:rPr>
          <w:rFonts w:eastAsiaTheme="minorEastAsia"/>
        </w:rPr>
        <w:t xml:space="preserve">correlation between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θ</m:t>
            </m:r>
          </m:e>
          <m:sub>
            <m:r>
              <w:rPr>
                <w:rFonts w:ascii="Cambria Math" w:eastAsiaTheme="minorEastAsia" w:hAnsi="Cambria Math"/>
              </w:rPr>
              <m:t>j</m:t>
            </m:r>
          </m:sub>
        </m:sSub>
      </m:oMath>
      <w:r w:rsidR="006D7F9A">
        <w:rPr>
          <w:rFonts w:eastAsiaTheme="minorEastAsia"/>
        </w:rPr>
        <w:t xml:space="preserve"> and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β</m:t>
            </m:r>
          </m:e>
          <m:sub>
            <m:r>
              <w:rPr>
                <w:rFonts w:ascii="Cambria Math" w:eastAsiaTheme="minorEastAsia" w:hAnsi="Cambria Math"/>
              </w:rPr>
              <m:t>E,j</m:t>
            </m:r>
          </m:sub>
        </m:sSub>
      </m:oMath>
      <w:r w:rsidR="006D7F9A">
        <w:rPr>
          <w:rFonts w:eastAsiaTheme="minorEastAsia"/>
        </w:rPr>
        <w:t xml:space="preserve"> is 0.125, 0.5, or 0.9.</w:t>
      </w:r>
    </w:p>
    <w:p w14:paraId="21E1C0B8" w14:textId="77777777" w:rsidR="006D7F9A" w:rsidRDefault="006D7F9A" w:rsidP="006D7F9A">
      <w:pPr>
        <w:spacing w:line="360" w:lineRule="auto"/>
        <w:jc w:val="center"/>
        <w:outlineLvl w:val="0"/>
      </w:pPr>
      <w:r w:rsidRPr="00DD4957">
        <w:rPr>
          <w:noProof/>
        </w:rPr>
        <w:lastRenderedPageBreak/>
        <w:drawing>
          <wp:inline distT="0" distB="0" distL="0" distR="0" wp14:anchorId="6CAB25B6" wp14:editId="7A93EFF3">
            <wp:extent cx="3776472" cy="377647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472" cy="3776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66307" w14:textId="77777777" w:rsidR="00394B03" w:rsidRDefault="00394B03" w:rsidP="006D7F9A">
      <w:pPr>
        <w:spacing w:line="360" w:lineRule="auto"/>
        <w:jc w:val="center"/>
        <w:outlineLvl w:val="0"/>
      </w:pPr>
    </w:p>
    <w:p w14:paraId="0C669A44" w14:textId="45A685C6" w:rsidR="00394B03" w:rsidRPr="003525B2" w:rsidRDefault="00921C19" w:rsidP="00394B03">
      <w:pPr>
        <w:spacing w:line="360" w:lineRule="auto"/>
        <w:outlineLvl w:val="0"/>
        <w:rPr>
          <w:rFonts w:eastAsiaTheme="minorEastAsia"/>
        </w:rPr>
      </w:pPr>
      <w:r>
        <w:rPr>
          <w:b/>
        </w:rPr>
        <w:t>Supplementary Figure 8</w:t>
      </w:r>
      <w:r w:rsidR="00394B03" w:rsidRPr="00495B36">
        <w:rPr>
          <w:b/>
        </w:rPr>
        <w:t>: Type I error when J=</w:t>
      </w:r>
      <w:r w:rsidR="00394B03">
        <w:rPr>
          <w:b/>
        </w:rPr>
        <w:t xml:space="preserve">300, </w:t>
      </w:r>
      <w:proofErr w:type="spellStart"/>
      <w:r w:rsidR="00394B03">
        <w:rPr>
          <w:b/>
        </w:rPr>
        <w:t>InSIDE</w:t>
      </w:r>
      <w:proofErr w:type="spellEnd"/>
      <w:r w:rsidR="00394B03">
        <w:rPr>
          <w:b/>
        </w:rPr>
        <w:t xml:space="preserve"> condition violated, and </w:t>
      </w:r>
      <w:r w:rsidR="0098649E" w:rsidRPr="0098649E">
        <w:rPr>
          <w:rFonts w:eastAsiaTheme="minorEastAsia"/>
          <w:b/>
        </w:rPr>
        <w:t>variable direct effects with mean 0 across SNPs</w:t>
      </w:r>
      <w:r w:rsidR="00394B03">
        <w:rPr>
          <w:b/>
        </w:rPr>
        <w:t>.</w:t>
      </w:r>
      <w:r w:rsidR="00394B03">
        <w:t xml:space="preserve"> </w:t>
      </w:r>
      <w:r w:rsidR="00394B03" w:rsidRPr="0025156C">
        <w:rPr>
          <w:rFonts w:eastAsiaTheme="minorEastAsia"/>
        </w:rPr>
        <w:t>Each bar represents results over 5x10</w:t>
      </w:r>
      <w:r w:rsidR="00394B03" w:rsidRPr="0025156C">
        <w:rPr>
          <w:rFonts w:eastAsiaTheme="minorEastAsia"/>
          <w:vertAlign w:val="superscript"/>
        </w:rPr>
        <w:t>4</w:t>
      </w:r>
      <w:r w:rsidR="00394B03" w:rsidRPr="0025156C">
        <w:rPr>
          <w:rFonts w:eastAsiaTheme="minorEastAsia"/>
        </w:rPr>
        <w:t xml:space="preserve"> simulations.</w:t>
      </w:r>
      <w:r w:rsidR="00394B03">
        <w:rPr>
          <w:rFonts w:eastAsiaTheme="minorEastAsia"/>
        </w:rPr>
        <w:t xml:space="preserve"> Evaluated at </w:t>
      </w:r>
      <w:r w:rsidR="00394B03">
        <w:rPr>
          <w:rFonts w:eastAsiaTheme="minorEastAsia"/>
        </w:rPr>
        <w:sym w:font="Symbol" w:char="F061"/>
      </w:r>
      <w:r w:rsidR="00394B03" w:rsidRPr="0025156C">
        <w:rPr>
          <w:rFonts w:eastAsiaTheme="minorEastAsia"/>
        </w:rPr>
        <w:t xml:space="preserve"> = 0:05. First panel represent when low LD (plots with A). Second</w:t>
      </w:r>
      <w:r w:rsidR="00394B03">
        <w:rPr>
          <w:rFonts w:eastAsiaTheme="minorEastAsia"/>
        </w:rPr>
        <w:t xml:space="preserve"> </w:t>
      </w:r>
      <w:r w:rsidR="00394B03" w:rsidRPr="0025156C">
        <w:rPr>
          <w:rFonts w:eastAsiaTheme="minorEastAsia"/>
        </w:rPr>
        <w:t xml:space="preserve">panel represents when strong LD (plots with B). From left to right correspond to: </w:t>
      </w:r>
      <w:r w:rsidR="00394B03">
        <w:rPr>
          <w:rFonts w:eastAsiaTheme="minorEastAsia"/>
        </w:rPr>
        <w:t xml:space="preserve">correlation between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θ</m:t>
            </m:r>
          </m:e>
          <m:sub>
            <m:r>
              <w:rPr>
                <w:rFonts w:ascii="Cambria Math" w:eastAsiaTheme="minorEastAsia" w:hAnsi="Cambria Math"/>
              </w:rPr>
              <m:t>j</m:t>
            </m:r>
          </m:sub>
        </m:sSub>
      </m:oMath>
      <w:r w:rsidR="00394B03">
        <w:rPr>
          <w:rFonts w:eastAsiaTheme="minorEastAsia"/>
        </w:rPr>
        <w:t xml:space="preserve"> and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β</m:t>
            </m:r>
          </m:e>
          <m:sub>
            <m:r>
              <w:rPr>
                <w:rFonts w:ascii="Cambria Math" w:eastAsiaTheme="minorEastAsia" w:hAnsi="Cambria Math"/>
              </w:rPr>
              <m:t>E,j</m:t>
            </m:r>
          </m:sub>
        </m:sSub>
      </m:oMath>
      <w:r w:rsidR="00394B03">
        <w:rPr>
          <w:rFonts w:eastAsiaTheme="minorEastAsia"/>
        </w:rPr>
        <w:t xml:space="preserve"> is 0.125, 0.5, or 0.9.</w:t>
      </w:r>
    </w:p>
    <w:p w14:paraId="3214E3BB" w14:textId="5738D175" w:rsidR="006D7F9A" w:rsidRDefault="00394B03" w:rsidP="00394B03">
      <w:pPr>
        <w:spacing w:line="360" w:lineRule="auto"/>
        <w:jc w:val="center"/>
        <w:outlineLvl w:val="0"/>
      </w:pPr>
      <w:r w:rsidRPr="00DD4957">
        <w:rPr>
          <w:noProof/>
        </w:rPr>
        <w:lastRenderedPageBreak/>
        <w:drawing>
          <wp:inline distT="0" distB="0" distL="0" distR="0" wp14:anchorId="39C85C88" wp14:editId="1679FFAD">
            <wp:extent cx="3776472" cy="377647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472" cy="3776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B62FA" w14:textId="59440292" w:rsidR="00CF3982" w:rsidRDefault="00CF3982" w:rsidP="00CF3982">
      <w:pPr>
        <w:spacing w:line="360" w:lineRule="auto"/>
        <w:outlineLvl w:val="0"/>
        <w:rPr>
          <w:rFonts w:eastAsiaTheme="minorEastAsia"/>
        </w:rPr>
      </w:pPr>
      <w:r>
        <w:rPr>
          <w:b/>
        </w:rPr>
        <w:t xml:space="preserve">Supplementary Figure </w:t>
      </w:r>
      <w:r w:rsidR="00921C19">
        <w:rPr>
          <w:b/>
        </w:rPr>
        <w:t>9</w:t>
      </w:r>
      <w:r w:rsidRPr="003F46DD">
        <w:rPr>
          <w:b/>
        </w:rPr>
        <w:t xml:space="preserve">: Bias when </w:t>
      </w:r>
      <w:r>
        <w:rPr>
          <w:b/>
        </w:rPr>
        <w:t>low LD</w:t>
      </w:r>
      <w:r w:rsidRPr="003F46DD">
        <w:rPr>
          <w:rFonts w:eastAsiaTheme="minorEastAsia"/>
          <w:b/>
        </w:rPr>
        <w:t xml:space="preserve"> for J=50, 300.</w:t>
      </w:r>
      <w:r>
        <w:rPr>
          <w:rFonts w:eastAsiaTheme="minorEastAsia"/>
        </w:rPr>
        <w:t xml:space="preserve"> </w:t>
      </w:r>
      <w:r w:rsidRPr="00C469C6">
        <w:rPr>
          <w:rFonts w:eastAsiaTheme="minorEastAsia"/>
        </w:rPr>
        <w:t xml:space="preserve">Bias plots for when there is </w:t>
      </w:r>
      <w:r w:rsidR="00313DB6">
        <w:rPr>
          <w:rFonts w:eastAsiaTheme="minorEastAsia"/>
        </w:rPr>
        <w:t>low</w:t>
      </w:r>
      <w:r w:rsidRPr="00C469C6">
        <w:rPr>
          <w:rFonts w:eastAsiaTheme="minorEastAsia"/>
        </w:rPr>
        <w:t xml:space="preserve"> LD in the SNP set. First row corresponds to</w:t>
      </w:r>
      <w:r>
        <w:rPr>
          <w:rFonts w:eastAsiaTheme="minorEastAsia"/>
        </w:rPr>
        <w:t xml:space="preserve"> J=50, </w:t>
      </w:r>
      <w:r>
        <w:sym w:font="Symbol" w:char="F067"/>
      </w:r>
      <w:r>
        <w:rPr>
          <w:vertAlign w:val="superscript"/>
        </w:rPr>
        <w:t>2</w:t>
      </w:r>
      <w:r w:rsidRPr="00C469C6">
        <w:rPr>
          <w:rFonts w:eastAsiaTheme="minorEastAsia"/>
        </w:rPr>
        <w:t xml:space="preserve">= 0 (plots with A). Second panel (plots with B) when J = 50 and </w:t>
      </w:r>
      <w:r>
        <w:rPr>
          <w:rFonts w:eastAsiaTheme="minorEastAsia"/>
        </w:rPr>
        <w:t xml:space="preserve"> </w:t>
      </w:r>
      <w:r>
        <w:sym w:font="Symbol" w:char="F067"/>
      </w:r>
      <w:r>
        <w:rPr>
          <w:vertAlign w:val="superscript"/>
        </w:rPr>
        <w:t>2</w:t>
      </w:r>
      <w:r>
        <w:rPr>
          <w:rFonts w:eastAsiaTheme="minorEastAsia"/>
        </w:rPr>
        <w:t xml:space="preserve"> = 0.</w:t>
      </w:r>
      <w:r w:rsidRPr="00C469C6">
        <w:rPr>
          <w:rFonts w:eastAsiaTheme="minorEastAsia"/>
        </w:rPr>
        <w:t>01. Third</w:t>
      </w:r>
      <w:r>
        <w:rPr>
          <w:rFonts w:eastAsiaTheme="minorEastAsia"/>
        </w:rPr>
        <w:t xml:space="preserve"> </w:t>
      </w:r>
      <w:r w:rsidRPr="00C469C6">
        <w:rPr>
          <w:rFonts w:eastAsiaTheme="minorEastAsia"/>
        </w:rPr>
        <w:t xml:space="preserve">panel </w:t>
      </w:r>
      <w:r>
        <w:rPr>
          <w:rFonts w:eastAsiaTheme="minorEastAsia"/>
        </w:rPr>
        <w:t>(plots with C) when J = 300 and</w:t>
      </w:r>
      <w:r w:rsidRPr="00C469C6">
        <w:rPr>
          <w:rFonts w:eastAsiaTheme="minorEastAsia"/>
        </w:rPr>
        <w:t xml:space="preserve"> </w:t>
      </w:r>
      <w:r>
        <w:sym w:font="Symbol" w:char="F067"/>
      </w:r>
      <w:r>
        <w:rPr>
          <w:rFonts w:eastAsiaTheme="minorEastAsia"/>
        </w:rPr>
        <w:t xml:space="preserve"> </w:t>
      </w:r>
      <w:r w:rsidRPr="00C469C6">
        <w:rPr>
          <w:rFonts w:eastAsiaTheme="minorEastAsia"/>
        </w:rPr>
        <w:t>= 0. Final panel (plots with D) J = 300 and</w:t>
      </w:r>
      <w:r>
        <w:rPr>
          <w:rFonts w:eastAsiaTheme="minorEastAsia"/>
        </w:rPr>
        <w:t xml:space="preserve"> </w:t>
      </w:r>
      <w:r>
        <w:sym w:font="Symbol" w:char="F067"/>
      </w:r>
      <w:r>
        <w:rPr>
          <w:vertAlign w:val="superscript"/>
        </w:rPr>
        <w:t>2</w:t>
      </w:r>
      <w:r>
        <w:rPr>
          <w:rFonts w:eastAsiaTheme="minorEastAsia"/>
        </w:rPr>
        <w:t xml:space="preserve"> = 0.</w:t>
      </w:r>
      <w:r w:rsidRPr="00C469C6">
        <w:rPr>
          <w:rFonts w:eastAsiaTheme="minorEastAsia"/>
        </w:rPr>
        <w:t xml:space="preserve">01. From left to right: no direct effect, </w:t>
      </w:r>
      <w:r w:rsidR="002F0D0B" w:rsidRPr="0025156C">
        <w:rPr>
          <w:rFonts w:eastAsiaTheme="minorEastAsia"/>
        </w:rPr>
        <w:t>variable direct effect</w:t>
      </w:r>
      <w:r w:rsidR="002F0D0B">
        <w:rPr>
          <w:rFonts w:eastAsiaTheme="minorEastAsia"/>
        </w:rPr>
        <w:t>s with mean 0 across SNPs</w:t>
      </w:r>
      <w:r w:rsidR="002F0D0B" w:rsidRPr="0025156C">
        <w:rPr>
          <w:rFonts w:eastAsiaTheme="minorEastAsia"/>
        </w:rPr>
        <w:t xml:space="preserve">, and </w:t>
      </w:r>
      <w:r w:rsidR="005E4DA5">
        <w:rPr>
          <w:rFonts w:eastAsiaTheme="minorEastAsia"/>
        </w:rPr>
        <w:t>directional pleiotropy</w:t>
      </w:r>
      <w:r w:rsidRPr="00C469C6">
        <w:rPr>
          <w:rFonts w:eastAsiaTheme="minorEastAsia"/>
        </w:rPr>
        <w:t>.</w:t>
      </w:r>
      <w:r w:rsidR="00F45DD5">
        <w:rPr>
          <w:rFonts w:eastAsiaTheme="minorEastAsia"/>
        </w:rPr>
        <w:t xml:space="preserve"> When there is a di</w:t>
      </w:r>
      <w:r w:rsidR="00F469F6">
        <w:rPr>
          <w:rFonts w:eastAsiaTheme="minorEastAsia"/>
        </w:rPr>
        <w:t>rect effect, the SNPs explain 1</w:t>
      </w:r>
      <w:r w:rsidR="00F45DD5">
        <w:rPr>
          <w:rFonts w:eastAsiaTheme="minorEastAsia"/>
        </w:rPr>
        <w:t>% of the variation in the outcome (</w:t>
      </w:r>
      <m:oMath>
        <m:sSubSup>
          <m:sSubSupPr>
            <m:ctrlPr>
              <w:rPr>
                <w:rFonts w:ascii="Cambria Math" w:hAnsi="Cambria Math"/>
                <w:i/>
                <w:iCs/>
              </w:rPr>
            </m:ctrlPr>
          </m:sSubSup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G→Y</m:t>
            </m:r>
          </m:sub>
          <m:sup>
            <m:r>
              <w:rPr>
                <w:rFonts w:ascii="Cambria Math" w:hAnsi="Cambria Math"/>
              </w:rPr>
              <m:t>2</m:t>
            </m:r>
          </m:sup>
        </m:sSubSup>
        <m:r>
          <w:rPr>
            <w:rFonts w:ascii="Cambria Math" w:eastAsiaTheme="minorEastAsia" w:hAnsi="Cambria Math"/>
          </w:rPr>
          <m:t>=.01</m:t>
        </m:r>
      </m:oMath>
      <w:r w:rsidR="00F45DD5">
        <w:rPr>
          <w:rFonts w:eastAsiaTheme="minorEastAsia"/>
          <w:iCs/>
        </w:rPr>
        <w:t>)</w:t>
      </w:r>
      <w:r w:rsidR="00F45DD5">
        <w:rPr>
          <w:rFonts w:eastAsiaTheme="minorEastAsia"/>
        </w:rPr>
        <w:t>.</w:t>
      </w:r>
    </w:p>
    <w:p w14:paraId="24BC2DE5" w14:textId="77777777" w:rsidR="00CF3982" w:rsidRDefault="00CF3982" w:rsidP="00CF3982">
      <w:pPr>
        <w:spacing w:line="360" w:lineRule="auto"/>
        <w:outlineLvl w:val="0"/>
        <w:rPr>
          <w:rFonts w:eastAsiaTheme="minorEastAsia"/>
        </w:rPr>
      </w:pPr>
    </w:p>
    <w:p w14:paraId="02396219" w14:textId="4FE95469" w:rsidR="00226675" w:rsidRDefault="00226675" w:rsidP="00226675">
      <w:pPr>
        <w:spacing w:line="360" w:lineRule="auto"/>
        <w:jc w:val="center"/>
        <w:outlineLvl w:val="0"/>
        <w:rPr>
          <w:rFonts w:eastAsiaTheme="minorEastAsia"/>
        </w:rPr>
      </w:pPr>
      <w:r w:rsidRPr="00226675">
        <w:rPr>
          <w:rFonts w:eastAsiaTheme="minorEastAsia"/>
          <w:noProof/>
        </w:rPr>
        <w:lastRenderedPageBreak/>
        <w:drawing>
          <wp:inline distT="0" distB="0" distL="0" distR="0" wp14:anchorId="45583256" wp14:editId="1DDD1194">
            <wp:extent cx="5194935" cy="51949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4935" cy="519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3B32F" w14:textId="6A24D7F1" w:rsidR="00475C8B" w:rsidRDefault="00921C19" w:rsidP="00475C8B">
      <w:pPr>
        <w:spacing w:line="360" w:lineRule="auto"/>
        <w:outlineLvl w:val="0"/>
        <w:rPr>
          <w:rFonts w:eastAsiaTheme="minorEastAsia"/>
        </w:rPr>
      </w:pPr>
      <w:r>
        <w:rPr>
          <w:b/>
        </w:rPr>
        <w:t>Supplementary Figure 10</w:t>
      </w:r>
      <w:r w:rsidR="00475C8B" w:rsidRPr="003F46DD">
        <w:rPr>
          <w:b/>
        </w:rPr>
        <w:t xml:space="preserve">: Bias when </w:t>
      </w:r>
      <w:r w:rsidR="00162675">
        <w:rPr>
          <w:b/>
        </w:rPr>
        <w:t>low</w:t>
      </w:r>
      <w:r w:rsidR="00475C8B">
        <w:rPr>
          <w:b/>
        </w:rPr>
        <w:t xml:space="preserve"> LD</w:t>
      </w:r>
      <w:r w:rsidR="00475C8B" w:rsidRPr="003F46DD">
        <w:rPr>
          <w:rFonts w:eastAsiaTheme="minorEastAsia"/>
          <w:b/>
        </w:rPr>
        <w:t xml:space="preserve"> for J=50, 300</w:t>
      </w:r>
      <w:r w:rsidR="00546A31">
        <w:rPr>
          <w:rFonts w:eastAsiaTheme="minorEastAsia"/>
          <w:b/>
        </w:rPr>
        <w:t xml:space="preserve"> Comparing LDA method when add 0.1 to diagonal of LD matrix</w:t>
      </w:r>
      <w:r w:rsidR="00475C8B" w:rsidRPr="003F46DD">
        <w:rPr>
          <w:rFonts w:eastAsiaTheme="minorEastAsia"/>
          <w:b/>
        </w:rPr>
        <w:t>.</w:t>
      </w:r>
      <w:r w:rsidR="00475C8B">
        <w:rPr>
          <w:rFonts w:eastAsiaTheme="minorEastAsia"/>
        </w:rPr>
        <w:t xml:space="preserve"> </w:t>
      </w:r>
      <w:r w:rsidR="00475C8B" w:rsidRPr="00C469C6">
        <w:rPr>
          <w:rFonts w:eastAsiaTheme="minorEastAsia"/>
        </w:rPr>
        <w:t xml:space="preserve">Bias plots for when there is </w:t>
      </w:r>
      <w:r w:rsidR="00475C8B">
        <w:rPr>
          <w:rFonts w:eastAsiaTheme="minorEastAsia"/>
        </w:rPr>
        <w:t>low</w:t>
      </w:r>
      <w:r w:rsidR="00475C8B" w:rsidRPr="00C469C6">
        <w:rPr>
          <w:rFonts w:eastAsiaTheme="minorEastAsia"/>
        </w:rPr>
        <w:t xml:space="preserve"> LD in the SNP set.</w:t>
      </w:r>
      <w:r w:rsidR="00546A31">
        <w:rPr>
          <w:rFonts w:eastAsiaTheme="minorEastAsia"/>
        </w:rPr>
        <w:t xml:space="preserve"> The adjusted LD methods are denoted as .2 in the legend.</w:t>
      </w:r>
      <w:r w:rsidR="00475C8B" w:rsidRPr="00C469C6">
        <w:rPr>
          <w:rFonts w:eastAsiaTheme="minorEastAsia"/>
        </w:rPr>
        <w:t xml:space="preserve"> First row corresponds to</w:t>
      </w:r>
      <w:r w:rsidR="00475C8B">
        <w:rPr>
          <w:rFonts w:eastAsiaTheme="minorEastAsia"/>
        </w:rPr>
        <w:t xml:space="preserve"> J=50, </w:t>
      </w:r>
      <w:r w:rsidR="00475C8B">
        <w:sym w:font="Symbol" w:char="F067"/>
      </w:r>
      <w:r w:rsidR="00475C8B">
        <w:rPr>
          <w:vertAlign w:val="superscript"/>
        </w:rPr>
        <w:t>2</w:t>
      </w:r>
      <w:r w:rsidR="00475C8B" w:rsidRPr="00C469C6">
        <w:rPr>
          <w:rFonts w:eastAsiaTheme="minorEastAsia"/>
        </w:rPr>
        <w:t xml:space="preserve">= 0 (plots with A). Second panel (plots with B) when J = 50 and </w:t>
      </w:r>
      <w:r w:rsidR="00475C8B">
        <w:rPr>
          <w:rFonts w:eastAsiaTheme="minorEastAsia"/>
        </w:rPr>
        <w:t xml:space="preserve"> </w:t>
      </w:r>
      <w:r w:rsidR="00475C8B">
        <w:sym w:font="Symbol" w:char="F067"/>
      </w:r>
      <w:r w:rsidR="00475C8B">
        <w:rPr>
          <w:vertAlign w:val="superscript"/>
        </w:rPr>
        <w:t>2</w:t>
      </w:r>
      <w:r w:rsidR="00475C8B">
        <w:rPr>
          <w:rFonts w:eastAsiaTheme="minorEastAsia"/>
        </w:rPr>
        <w:t xml:space="preserve"> = 0.</w:t>
      </w:r>
      <w:r w:rsidR="00475C8B" w:rsidRPr="00C469C6">
        <w:rPr>
          <w:rFonts w:eastAsiaTheme="minorEastAsia"/>
        </w:rPr>
        <w:t>01. Third</w:t>
      </w:r>
      <w:r w:rsidR="00475C8B">
        <w:rPr>
          <w:rFonts w:eastAsiaTheme="minorEastAsia"/>
        </w:rPr>
        <w:t xml:space="preserve"> </w:t>
      </w:r>
      <w:r w:rsidR="00475C8B" w:rsidRPr="00C469C6">
        <w:rPr>
          <w:rFonts w:eastAsiaTheme="minorEastAsia"/>
        </w:rPr>
        <w:t xml:space="preserve">panel </w:t>
      </w:r>
      <w:r w:rsidR="00475C8B">
        <w:rPr>
          <w:rFonts w:eastAsiaTheme="minorEastAsia"/>
        </w:rPr>
        <w:t>(plots with C) when J = 300 and</w:t>
      </w:r>
      <w:r w:rsidR="00475C8B" w:rsidRPr="00C469C6">
        <w:rPr>
          <w:rFonts w:eastAsiaTheme="minorEastAsia"/>
        </w:rPr>
        <w:t xml:space="preserve"> </w:t>
      </w:r>
      <w:r w:rsidR="00475C8B">
        <w:sym w:font="Symbol" w:char="F067"/>
      </w:r>
      <w:r w:rsidR="00475C8B">
        <w:rPr>
          <w:rFonts w:eastAsiaTheme="minorEastAsia"/>
        </w:rPr>
        <w:t xml:space="preserve"> </w:t>
      </w:r>
      <w:r w:rsidR="00475C8B" w:rsidRPr="00C469C6">
        <w:rPr>
          <w:rFonts w:eastAsiaTheme="minorEastAsia"/>
        </w:rPr>
        <w:t>= 0. Final panel (plots with D) J = 300 and</w:t>
      </w:r>
      <w:r w:rsidR="00475C8B">
        <w:rPr>
          <w:rFonts w:eastAsiaTheme="minorEastAsia"/>
        </w:rPr>
        <w:t xml:space="preserve"> </w:t>
      </w:r>
      <w:r w:rsidR="00475C8B">
        <w:sym w:font="Symbol" w:char="F067"/>
      </w:r>
      <w:r w:rsidR="00475C8B">
        <w:rPr>
          <w:vertAlign w:val="superscript"/>
        </w:rPr>
        <w:t>2</w:t>
      </w:r>
      <w:r w:rsidR="00475C8B">
        <w:rPr>
          <w:rFonts w:eastAsiaTheme="minorEastAsia"/>
        </w:rPr>
        <w:t xml:space="preserve"> = 0.</w:t>
      </w:r>
      <w:r w:rsidR="00475C8B" w:rsidRPr="00C469C6">
        <w:rPr>
          <w:rFonts w:eastAsiaTheme="minorEastAsia"/>
        </w:rPr>
        <w:t xml:space="preserve">01. From left to right: no direct effect, </w:t>
      </w:r>
      <w:r w:rsidR="00E241DD" w:rsidRPr="0025156C">
        <w:rPr>
          <w:rFonts w:eastAsiaTheme="minorEastAsia"/>
        </w:rPr>
        <w:t>variable direct effect</w:t>
      </w:r>
      <w:r w:rsidR="00E241DD">
        <w:rPr>
          <w:rFonts w:eastAsiaTheme="minorEastAsia"/>
        </w:rPr>
        <w:t>s with mean 0 across SNPs</w:t>
      </w:r>
      <w:r w:rsidR="00E241DD" w:rsidRPr="0025156C">
        <w:rPr>
          <w:rFonts w:eastAsiaTheme="minorEastAsia"/>
        </w:rPr>
        <w:t xml:space="preserve">, and </w:t>
      </w:r>
      <w:r w:rsidR="005E4DA5">
        <w:rPr>
          <w:rFonts w:eastAsiaTheme="minorEastAsia"/>
        </w:rPr>
        <w:t>directional pleiotropy</w:t>
      </w:r>
      <w:r w:rsidR="00475C8B" w:rsidRPr="00C469C6">
        <w:rPr>
          <w:rFonts w:eastAsiaTheme="minorEastAsia"/>
        </w:rPr>
        <w:t>.</w:t>
      </w:r>
      <w:r w:rsidR="00F45DD5">
        <w:rPr>
          <w:rFonts w:eastAsiaTheme="minorEastAsia"/>
        </w:rPr>
        <w:t xml:space="preserve"> When there is a di</w:t>
      </w:r>
      <w:r w:rsidR="00F469F6">
        <w:rPr>
          <w:rFonts w:eastAsiaTheme="minorEastAsia"/>
        </w:rPr>
        <w:t>rect effect, the SNPs explain 1</w:t>
      </w:r>
      <w:r w:rsidR="00F45DD5">
        <w:rPr>
          <w:rFonts w:eastAsiaTheme="minorEastAsia"/>
        </w:rPr>
        <w:t>% of the variation in the outcome (</w:t>
      </w:r>
      <m:oMath>
        <m:sSubSup>
          <m:sSubSupPr>
            <m:ctrlPr>
              <w:rPr>
                <w:rFonts w:ascii="Cambria Math" w:hAnsi="Cambria Math"/>
                <w:i/>
                <w:iCs/>
              </w:rPr>
            </m:ctrlPr>
          </m:sSubSup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G→Y</m:t>
            </m:r>
          </m:sub>
          <m:sup>
            <m:r>
              <w:rPr>
                <w:rFonts w:ascii="Cambria Math" w:hAnsi="Cambria Math"/>
              </w:rPr>
              <m:t>2</m:t>
            </m:r>
          </m:sup>
        </m:sSubSup>
        <m:r>
          <w:rPr>
            <w:rFonts w:ascii="Cambria Math" w:eastAsiaTheme="minorEastAsia" w:hAnsi="Cambria Math"/>
          </w:rPr>
          <m:t>=.01</m:t>
        </m:r>
      </m:oMath>
      <w:r w:rsidR="00F45DD5">
        <w:rPr>
          <w:rFonts w:eastAsiaTheme="minorEastAsia"/>
          <w:iCs/>
        </w:rPr>
        <w:t>)</w:t>
      </w:r>
      <w:r w:rsidR="00F45DD5">
        <w:rPr>
          <w:rFonts w:eastAsiaTheme="minorEastAsia"/>
        </w:rPr>
        <w:t>.</w:t>
      </w:r>
    </w:p>
    <w:p w14:paraId="1E1DE399" w14:textId="77777777" w:rsidR="00475C8B" w:rsidRDefault="00475C8B" w:rsidP="00475C8B">
      <w:pPr>
        <w:spacing w:line="360" w:lineRule="auto"/>
        <w:outlineLvl w:val="0"/>
        <w:rPr>
          <w:rFonts w:eastAsiaTheme="minorEastAsia"/>
        </w:rPr>
      </w:pPr>
    </w:p>
    <w:p w14:paraId="7BB13008" w14:textId="77777777" w:rsidR="00475C8B" w:rsidRDefault="00475C8B" w:rsidP="00475C8B">
      <w:pPr>
        <w:spacing w:line="360" w:lineRule="auto"/>
        <w:jc w:val="center"/>
        <w:outlineLvl w:val="0"/>
        <w:rPr>
          <w:rFonts w:eastAsiaTheme="minorEastAsia"/>
        </w:rPr>
      </w:pPr>
      <w:r w:rsidRPr="00226675">
        <w:rPr>
          <w:rFonts w:eastAsiaTheme="minorEastAsia"/>
          <w:noProof/>
        </w:rPr>
        <w:lastRenderedPageBreak/>
        <w:drawing>
          <wp:inline distT="0" distB="0" distL="0" distR="0" wp14:anchorId="578C9FBC" wp14:editId="097A7C00">
            <wp:extent cx="5194935" cy="519493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94935" cy="519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4FD7F" w14:textId="77777777" w:rsidR="00226675" w:rsidRDefault="00226675" w:rsidP="00CF3982">
      <w:pPr>
        <w:spacing w:line="360" w:lineRule="auto"/>
        <w:outlineLvl w:val="0"/>
        <w:rPr>
          <w:rFonts w:eastAsiaTheme="minorEastAsia"/>
        </w:rPr>
      </w:pPr>
    </w:p>
    <w:p w14:paraId="38439DB0" w14:textId="341D4DA8" w:rsidR="009B2007" w:rsidRDefault="00921C19" w:rsidP="009B2007">
      <w:pPr>
        <w:spacing w:line="360" w:lineRule="auto"/>
        <w:outlineLvl w:val="0"/>
        <w:rPr>
          <w:rFonts w:eastAsiaTheme="minorEastAsia"/>
        </w:rPr>
      </w:pPr>
      <w:r>
        <w:rPr>
          <w:b/>
        </w:rPr>
        <w:t>Supplementary Figure 11</w:t>
      </w:r>
      <w:r w:rsidR="009B2007" w:rsidRPr="003F46DD">
        <w:rPr>
          <w:b/>
        </w:rPr>
        <w:t xml:space="preserve">: Bias when </w:t>
      </w:r>
      <w:r w:rsidR="00162675">
        <w:rPr>
          <w:b/>
        </w:rPr>
        <w:t>high</w:t>
      </w:r>
      <w:r w:rsidR="009B2007">
        <w:rPr>
          <w:b/>
        </w:rPr>
        <w:t xml:space="preserve"> LD</w:t>
      </w:r>
      <w:r w:rsidR="009B2007" w:rsidRPr="003F46DD">
        <w:rPr>
          <w:rFonts w:eastAsiaTheme="minorEastAsia"/>
          <w:b/>
        </w:rPr>
        <w:t xml:space="preserve"> for J=50, 300</w:t>
      </w:r>
      <w:r w:rsidR="009B2007">
        <w:rPr>
          <w:rFonts w:eastAsiaTheme="minorEastAsia"/>
          <w:b/>
        </w:rPr>
        <w:t xml:space="preserve"> Comparing LDA method when add 0.1 to diagonal of LD matrix</w:t>
      </w:r>
      <w:r w:rsidR="009B2007" w:rsidRPr="003F46DD">
        <w:rPr>
          <w:rFonts w:eastAsiaTheme="minorEastAsia"/>
          <w:b/>
        </w:rPr>
        <w:t>.</w:t>
      </w:r>
      <w:r w:rsidR="009B2007">
        <w:rPr>
          <w:rFonts w:eastAsiaTheme="minorEastAsia"/>
        </w:rPr>
        <w:t xml:space="preserve"> </w:t>
      </w:r>
      <w:r w:rsidR="009B2007" w:rsidRPr="00C469C6">
        <w:rPr>
          <w:rFonts w:eastAsiaTheme="minorEastAsia"/>
        </w:rPr>
        <w:t xml:space="preserve">Bias plots for when there is </w:t>
      </w:r>
      <w:r w:rsidR="009B2007">
        <w:rPr>
          <w:rFonts w:eastAsiaTheme="minorEastAsia"/>
        </w:rPr>
        <w:t>low</w:t>
      </w:r>
      <w:r w:rsidR="009B2007" w:rsidRPr="00C469C6">
        <w:rPr>
          <w:rFonts w:eastAsiaTheme="minorEastAsia"/>
        </w:rPr>
        <w:t xml:space="preserve"> LD in the SNP set.</w:t>
      </w:r>
      <w:r w:rsidR="009B2007">
        <w:rPr>
          <w:rFonts w:eastAsiaTheme="minorEastAsia"/>
        </w:rPr>
        <w:t xml:space="preserve"> The adjusted LD methods are denoted as .2 in the legend.</w:t>
      </w:r>
      <w:r w:rsidR="009B2007" w:rsidRPr="00C469C6">
        <w:rPr>
          <w:rFonts w:eastAsiaTheme="minorEastAsia"/>
        </w:rPr>
        <w:t xml:space="preserve"> First row corresponds to</w:t>
      </w:r>
      <w:r w:rsidR="009B2007">
        <w:rPr>
          <w:rFonts w:eastAsiaTheme="minorEastAsia"/>
        </w:rPr>
        <w:t xml:space="preserve"> J=50, </w:t>
      </w:r>
      <w:r w:rsidR="009B2007">
        <w:sym w:font="Symbol" w:char="F067"/>
      </w:r>
      <w:r w:rsidR="009B2007">
        <w:rPr>
          <w:vertAlign w:val="superscript"/>
        </w:rPr>
        <w:t>2</w:t>
      </w:r>
      <w:r w:rsidR="009B2007" w:rsidRPr="00C469C6">
        <w:rPr>
          <w:rFonts w:eastAsiaTheme="minorEastAsia"/>
        </w:rPr>
        <w:t xml:space="preserve">= 0 (plots with A). Second panel (plots with B) when J = 50 and </w:t>
      </w:r>
      <w:r w:rsidR="009B2007">
        <w:rPr>
          <w:rFonts w:eastAsiaTheme="minorEastAsia"/>
        </w:rPr>
        <w:t xml:space="preserve"> </w:t>
      </w:r>
      <w:r w:rsidR="009B2007">
        <w:sym w:font="Symbol" w:char="F067"/>
      </w:r>
      <w:r w:rsidR="009B2007">
        <w:rPr>
          <w:vertAlign w:val="superscript"/>
        </w:rPr>
        <w:t>2</w:t>
      </w:r>
      <w:r w:rsidR="009B2007">
        <w:rPr>
          <w:rFonts w:eastAsiaTheme="minorEastAsia"/>
        </w:rPr>
        <w:t xml:space="preserve"> = 0.</w:t>
      </w:r>
      <w:r w:rsidR="009B2007" w:rsidRPr="00C469C6">
        <w:rPr>
          <w:rFonts w:eastAsiaTheme="minorEastAsia"/>
        </w:rPr>
        <w:t>01. Third</w:t>
      </w:r>
      <w:r w:rsidR="009B2007">
        <w:rPr>
          <w:rFonts w:eastAsiaTheme="minorEastAsia"/>
        </w:rPr>
        <w:t xml:space="preserve"> </w:t>
      </w:r>
      <w:r w:rsidR="009B2007" w:rsidRPr="00C469C6">
        <w:rPr>
          <w:rFonts w:eastAsiaTheme="minorEastAsia"/>
        </w:rPr>
        <w:t xml:space="preserve">panel </w:t>
      </w:r>
      <w:r w:rsidR="009B2007">
        <w:rPr>
          <w:rFonts w:eastAsiaTheme="minorEastAsia"/>
        </w:rPr>
        <w:t>(plots with C) when J = 300 and</w:t>
      </w:r>
      <w:r w:rsidR="009B2007" w:rsidRPr="00C469C6">
        <w:rPr>
          <w:rFonts w:eastAsiaTheme="minorEastAsia"/>
        </w:rPr>
        <w:t xml:space="preserve"> </w:t>
      </w:r>
      <w:r w:rsidR="009B2007">
        <w:sym w:font="Symbol" w:char="F067"/>
      </w:r>
      <w:r w:rsidR="009B2007">
        <w:rPr>
          <w:rFonts w:eastAsiaTheme="minorEastAsia"/>
        </w:rPr>
        <w:t xml:space="preserve"> </w:t>
      </w:r>
      <w:r w:rsidR="009B2007" w:rsidRPr="00C469C6">
        <w:rPr>
          <w:rFonts w:eastAsiaTheme="minorEastAsia"/>
        </w:rPr>
        <w:t>= 0. Final panel (plots with D) J = 300 and</w:t>
      </w:r>
      <w:r w:rsidR="009B2007">
        <w:rPr>
          <w:rFonts w:eastAsiaTheme="minorEastAsia"/>
        </w:rPr>
        <w:t xml:space="preserve"> </w:t>
      </w:r>
      <w:r w:rsidR="009B2007">
        <w:sym w:font="Symbol" w:char="F067"/>
      </w:r>
      <w:r w:rsidR="009B2007">
        <w:rPr>
          <w:vertAlign w:val="superscript"/>
        </w:rPr>
        <w:t>2</w:t>
      </w:r>
      <w:r w:rsidR="009B2007">
        <w:rPr>
          <w:rFonts w:eastAsiaTheme="minorEastAsia"/>
        </w:rPr>
        <w:t xml:space="preserve"> = 0.</w:t>
      </w:r>
      <w:r w:rsidR="009B2007" w:rsidRPr="00C469C6">
        <w:rPr>
          <w:rFonts w:eastAsiaTheme="minorEastAsia"/>
        </w:rPr>
        <w:t xml:space="preserve">01. From left to right: no direct effect, </w:t>
      </w:r>
      <w:r w:rsidR="00E241DD" w:rsidRPr="0025156C">
        <w:rPr>
          <w:rFonts w:eastAsiaTheme="minorEastAsia"/>
        </w:rPr>
        <w:t>variable direct effect</w:t>
      </w:r>
      <w:r w:rsidR="00E241DD">
        <w:rPr>
          <w:rFonts w:eastAsiaTheme="minorEastAsia"/>
        </w:rPr>
        <w:t>s with mean 0 across SNPs</w:t>
      </w:r>
      <w:r w:rsidR="00E241DD" w:rsidRPr="0025156C">
        <w:rPr>
          <w:rFonts w:eastAsiaTheme="minorEastAsia"/>
        </w:rPr>
        <w:t xml:space="preserve">, and </w:t>
      </w:r>
      <w:r w:rsidR="005E4DA5">
        <w:rPr>
          <w:rFonts w:eastAsiaTheme="minorEastAsia"/>
        </w:rPr>
        <w:t>directional pleiotropy</w:t>
      </w:r>
      <w:r w:rsidR="009B2007" w:rsidRPr="00C469C6">
        <w:rPr>
          <w:rFonts w:eastAsiaTheme="minorEastAsia"/>
        </w:rPr>
        <w:t>.</w:t>
      </w:r>
      <w:r w:rsidR="00F45DD5">
        <w:rPr>
          <w:rFonts w:eastAsiaTheme="minorEastAsia"/>
        </w:rPr>
        <w:t xml:space="preserve"> When there is a di</w:t>
      </w:r>
      <w:r w:rsidR="00F469F6">
        <w:rPr>
          <w:rFonts w:eastAsiaTheme="minorEastAsia"/>
        </w:rPr>
        <w:t>rect effect, the SNPs explain 1</w:t>
      </w:r>
      <w:r w:rsidR="00F45DD5">
        <w:rPr>
          <w:rFonts w:eastAsiaTheme="minorEastAsia"/>
        </w:rPr>
        <w:t>% of the variation in the outcome (</w:t>
      </w:r>
      <m:oMath>
        <m:sSubSup>
          <m:sSubSupPr>
            <m:ctrlPr>
              <w:rPr>
                <w:rFonts w:ascii="Cambria Math" w:hAnsi="Cambria Math"/>
                <w:i/>
                <w:iCs/>
              </w:rPr>
            </m:ctrlPr>
          </m:sSubSup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G→Y</m:t>
            </m:r>
          </m:sub>
          <m:sup>
            <m:r>
              <w:rPr>
                <w:rFonts w:ascii="Cambria Math" w:hAnsi="Cambria Math"/>
              </w:rPr>
              <m:t>2</m:t>
            </m:r>
          </m:sup>
        </m:sSubSup>
        <m:r>
          <w:rPr>
            <w:rFonts w:ascii="Cambria Math" w:eastAsiaTheme="minorEastAsia" w:hAnsi="Cambria Math"/>
          </w:rPr>
          <m:t>=.01</m:t>
        </m:r>
      </m:oMath>
      <w:r w:rsidR="00F45DD5">
        <w:rPr>
          <w:rFonts w:eastAsiaTheme="minorEastAsia"/>
          <w:iCs/>
        </w:rPr>
        <w:t>)</w:t>
      </w:r>
      <w:r w:rsidR="00F45DD5">
        <w:rPr>
          <w:rFonts w:eastAsiaTheme="minorEastAsia"/>
        </w:rPr>
        <w:t>.</w:t>
      </w:r>
    </w:p>
    <w:p w14:paraId="15052C27" w14:textId="77777777" w:rsidR="009B2007" w:rsidRDefault="009B2007" w:rsidP="009B2007">
      <w:pPr>
        <w:spacing w:line="360" w:lineRule="auto"/>
        <w:outlineLvl w:val="0"/>
        <w:rPr>
          <w:rFonts w:eastAsiaTheme="minorEastAsia"/>
        </w:rPr>
      </w:pPr>
    </w:p>
    <w:p w14:paraId="5E03175A" w14:textId="77777777" w:rsidR="00475C8B" w:rsidRDefault="00475C8B" w:rsidP="00CF3982">
      <w:pPr>
        <w:spacing w:line="360" w:lineRule="auto"/>
        <w:outlineLvl w:val="0"/>
        <w:rPr>
          <w:rFonts w:eastAsiaTheme="minorEastAsia"/>
        </w:rPr>
      </w:pPr>
    </w:p>
    <w:p w14:paraId="36961F82" w14:textId="7A1FE9BA" w:rsidR="009B2007" w:rsidRDefault="009B2007" w:rsidP="009B2007">
      <w:pPr>
        <w:spacing w:line="360" w:lineRule="auto"/>
        <w:jc w:val="center"/>
        <w:outlineLvl w:val="0"/>
        <w:rPr>
          <w:rFonts w:eastAsiaTheme="minorEastAsia"/>
        </w:rPr>
      </w:pPr>
      <w:r w:rsidRPr="00226675">
        <w:rPr>
          <w:rFonts w:eastAsiaTheme="minorEastAsia"/>
          <w:noProof/>
        </w:rPr>
        <w:lastRenderedPageBreak/>
        <w:drawing>
          <wp:inline distT="0" distB="0" distL="0" distR="0" wp14:anchorId="355675CA" wp14:editId="325EF001">
            <wp:extent cx="5194935" cy="519493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94935" cy="519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5F54B" w14:textId="77777777" w:rsidR="00CC0BD9" w:rsidRDefault="00CC0BD9" w:rsidP="009B2007">
      <w:pPr>
        <w:spacing w:line="360" w:lineRule="auto"/>
        <w:jc w:val="center"/>
        <w:outlineLvl w:val="0"/>
        <w:rPr>
          <w:rFonts w:eastAsiaTheme="minorEastAsia"/>
        </w:rPr>
      </w:pPr>
    </w:p>
    <w:p w14:paraId="78BCF597" w14:textId="60D1D280" w:rsidR="00CF3982" w:rsidRDefault="00921C19" w:rsidP="00CF3982">
      <w:pPr>
        <w:spacing w:line="360" w:lineRule="auto"/>
        <w:outlineLvl w:val="0"/>
        <w:rPr>
          <w:rFonts w:eastAsiaTheme="minorEastAsia"/>
        </w:rPr>
      </w:pPr>
      <w:r>
        <w:rPr>
          <w:b/>
        </w:rPr>
        <w:t>Supplementary Figure 12</w:t>
      </w:r>
      <w:r w:rsidR="00CF3982" w:rsidRPr="003F46DD">
        <w:rPr>
          <w:b/>
        </w:rPr>
        <w:t xml:space="preserve">: </w:t>
      </w:r>
      <w:r w:rsidR="00CF3982">
        <w:rPr>
          <w:b/>
        </w:rPr>
        <w:t>Comparing TWAS vs LDA MR</w:t>
      </w:r>
      <w:r w:rsidR="00CF3982" w:rsidRPr="003F46DD">
        <w:rPr>
          <w:rFonts w:eastAsiaTheme="minorEastAsia"/>
          <w:b/>
        </w:rPr>
        <w:t>.</w:t>
      </w:r>
      <w:r w:rsidR="00CF3982">
        <w:rPr>
          <w:rFonts w:eastAsiaTheme="minorEastAsia"/>
        </w:rPr>
        <w:t xml:space="preserve"> Comparing test statistics between TWAS (x-axis) and LDA-MR (y-axis) across 683 genes. </w:t>
      </w:r>
    </w:p>
    <w:p w14:paraId="57D39A67" w14:textId="77777777" w:rsidR="00CF3982" w:rsidRDefault="00CF3982" w:rsidP="00CF3982">
      <w:pPr>
        <w:spacing w:line="360" w:lineRule="auto"/>
        <w:outlineLvl w:val="0"/>
        <w:rPr>
          <w:rFonts w:eastAsiaTheme="minorEastAsia"/>
        </w:rPr>
      </w:pPr>
    </w:p>
    <w:p w14:paraId="6D428F30" w14:textId="5BCF6927" w:rsidR="00226675" w:rsidRDefault="00226675" w:rsidP="00226675">
      <w:pPr>
        <w:spacing w:line="360" w:lineRule="auto"/>
        <w:jc w:val="center"/>
        <w:outlineLvl w:val="0"/>
        <w:rPr>
          <w:rFonts w:eastAsiaTheme="minorEastAsia"/>
        </w:rPr>
      </w:pPr>
      <w:r w:rsidRPr="00226675">
        <w:rPr>
          <w:rFonts w:eastAsiaTheme="minorEastAsia"/>
          <w:noProof/>
        </w:rPr>
        <w:lastRenderedPageBreak/>
        <w:drawing>
          <wp:inline distT="0" distB="0" distL="0" distR="0" wp14:anchorId="3F01EA6A" wp14:editId="3E5AEB8D">
            <wp:extent cx="3545840" cy="35458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45840" cy="354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C3573" w14:textId="77777777" w:rsidR="00CF3982" w:rsidRPr="0025156C" w:rsidRDefault="00CF3982" w:rsidP="00CF3982">
      <w:pPr>
        <w:spacing w:line="360" w:lineRule="auto"/>
        <w:outlineLvl w:val="0"/>
      </w:pPr>
      <w:bookmarkStart w:id="0" w:name="_GoBack"/>
      <w:bookmarkEnd w:id="0"/>
    </w:p>
    <w:p w14:paraId="47C3EB39" w14:textId="77777777" w:rsidR="00CF3982" w:rsidRPr="0025156C" w:rsidRDefault="00CF3982" w:rsidP="00CF3982">
      <w:pPr>
        <w:spacing w:line="360" w:lineRule="auto"/>
        <w:outlineLvl w:val="0"/>
        <w:rPr>
          <w:rFonts w:eastAsiaTheme="minorEastAsia"/>
        </w:rPr>
      </w:pPr>
    </w:p>
    <w:p w14:paraId="2602F6B5" w14:textId="77777777" w:rsidR="00CF3982" w:rsidRDefault="00CF3982"/>
    <w:sectPr w:rsidR="00CF3982" w:rsidSect="00167B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egoeUI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8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92965"/>
    <w:rsid w:val="00007966"/>
    <w:rsid w:val="00017786"/>
    <w:rsid w:val="00026189"/>
    <w:rsid w:val="00030535"/>
    <w:rsid w:val="00032DC4"/>
    <w:rsid w:val="00033D50"/>
    <w:rsid w:val="000359CD"/>
    <w:rsid w:val="0004168B"/>
    <w:rsid w:val="000461CB"/>
    <w:rsid w:val="000546DD"/>
    <w:rsid w:val="000869B1"/>
    <w:rsid w:val="00091156"/>
    <w:rsid w:val="00092B21"/>
    <w:rsid w:val="000A0B37"/>
    <w:rsid w:val="000A289C"/>
    <w:rsid w:val="000C21AD"/>
    <w:rsid w:val="000D3C5E"/>
    <w:rsid w:val="00102E45"/>
    <w:rsid w:val="001056E8"/>
    <w:rsid w:val="001123E0"/>
    <w:rsid w:val="001127D8"/>
    <w:rsid w:val="0011443B"/>
    <w:rsid w:val="00117A88"/>
    <w:rsid w:val="001226DC"/>
    <w:rsid w:val="00123277"/>
    <w:rsid w:val="00126581"/>
    <w:rsid w:val="0012770E"/>
    <w:rsid w:val="0013068E"/>
    <w:rsid w:val="001307DE"/>
    <w:rsid w:val="00136AEA"/>
    <w:rsid w:val="00160082"/>
    <w:rsid w:val="00161618"/>
    <w:rsid w:val="00162675"/>
    <w:rsid w:val="00166B91"/>
    <w:rsid w:val="00167B0A"/>
    <w:rsid w:val="001771CA"/>
    <w:rsid w:val="0018244D"/>
    <w:rsid w:val="0018560B"/>
    <w:rsid w:val="001A0BBA"/>
    <w:rsid w:val="001A3E08"/>
    <w:rsid w:val="001E2245"/>
    <w:rsid w:val="001E3346"/>
    <w:rsid w:val="001F32A5"/>
    <w:rsid w:val="001F535B"/>
    <w:rsid w:val="001F7F2E"/>
    <w:rsid w:val="00201E87"/>
    <w:rsid w:val="00205756"/>
    <w:rsid w:val="00206037"/>
    <w:rsid w:val="00206089"/>
    <w:rsid w:val="002131EC"/>
    <w:rsid w:val="00213354"/>
    <w:rsid w:val="00213D41"/>
    <w:rsid w:val="00215F39"/>
    <w:rsid w:val="00226675"/>
    <w:rsid w:val="00235981"/>
    <w:rsid w:val="00247367"/>
    <w:rsid w:val="00253C8A"/>
    <w:rsid w:val="002559B8"/>
    <w:rsid w:val="00261EA4"/>
    <w:rsid w:val="0027387A"/>
    <w:rsid w:val="00277C38"/>
    <w:rsid w:val="00283430"/>
    <w:rsid w:val="002858EB"/>
    <w:rsid w:val="00291377"/>
    <w:rsid w:val="002959D2"/>
    <w:rsid w:val="002A01CC"/>
    <w:rsid w:val="002C1021"/>
    <w:rsid w:val="002C24B8"/>
    <w:rsid w:val="002C4EA9"/>
    <w:rsid w:val="002C50D6"/>
    <w:rsid w:val="002C59AE"/>
    <w:rsid w:val="002C71C8"/>
    <w:rsid w:val="002E297E"/>
    <w:rsid w:val="002E3621"/>
    <w:rsid w:val="002E7A96"/>
    <w:rsid w:val="002F0D0B"/>
    <w:rsid w:val="00313DB6"/>
    <w:rsid w:val="00335AF4"/>
    <w:rsid w:val="00346322"/>
    <w:rsid w:val="00350D7D"/>
    <w:rsid w:val="00352AE5"/>
    <w:rsid w:val="00354B77"/>
    <w:rsid w:val="00355571"/>
    <w:rsid w:val="00357EC5"/>
    <w:rsid w:val="00371943"/>
    <w:rsid w:val="00372FB0"/>
    <w:rsid w:val="00375CA7"/>
    <w:rsid w:val="00394B03"/>
    <w:rsid w:val="003A297E"/>
    <w:rsid w:val="003A4F89"/>
    <w:rsid w:val="003B2E2D"/>
    <w:rsid w:val="003B5E0D"/>
    <w:rsid w:val="003C287D"/>
    <w:rsid w:val="003C3B93"/>
    <w:rsid w:val="003C59E9"/>
    <w:rsid w:val="003E0799"/>
    <w:rsid w:val="003E1A25"/>
    <w:rsid w:val="003E5118"/>
    <w:rsid w:val="00400EA6"/>
    <w:rsid w:val="00405E54"/>
    <w:rsid w:val="0041093D"/>
    <w:rsid w:val="00411D50"/>
    <w:rsid w:val="00413DC9"/>
    <w:rsid w:val="00424035"/>
    <w:rsid w:val="00432F12"/>
    <w:rsid w:val="004349BA"/>
    <w:rsid w:val="00435CC4"/>
    <w:rsid w:val="0044774D"/>
    <w:rsid w:val="004517FD"/>
    <w:rsid w:val="0045446F"/>
    <w:rsid w:val="0045574E"/>
    <w:rsid w:val="00461ED0"/>
    <w:rsid w:val="0046385B"/>
    <w:rsid w:val="00472525"/>
    <w:rsid w:val="00475C8B"/>
    <w:rsid w:val="00480529"/>
    <w:rsid w:val="00484E8E"/>
    <w:rsid w:val="00485202"/>
    <w:rsid w:val="00485492"/>
    <w:rsid w:val="0048588A"/>
    <w:rsid w:val="004874F3"/>
    <w:rsid w:val="004910F1"/>
    <w:rsid w:val="004966F7"/>
    <w:rsid w:val="0049703F"/>
    <w:rsid w:val="004A519E"/>
    <w:rsid w:val="004C36DD"/>
    <w:rsid w:val="004D0232"/>
    <w:rsid w:val="004D080A"/>
    <w:rsid w:val="004D13F0"/>
    <w:rsid w:val="004E7F4C"/>
    <w:rsid w:val="0050214C"/>
    <w:rsid w:val="005062F9"/>
    <w:rsid w:val="0051029D"/>
    <w:rsid w:val="0051243D"/>
    <w:rsid w:val="005149FC"/>
    <w:rsid w:val="00516A2F"/>
    <w:rsid w:val="00525214"/>
    <w:rsid w:val="00531C32"/>
    <w:rsid w:val="00531DEF"/>
    <w:rsid w:val="00546A31"/>
    <w:rsid w:val="00567413"/>
    <w:rsid w:val="00567831"/>
    <w:rsid w:val="00572201"/>
    <w:rsid w:val="00574AA5"/>
    <w:rsid w:val="00576720"/>
    <w:rsid w:val="0058044A"/>
    <w:rsid w:val="00585D21"/>
    <w:rsid w:val="00594765"/>
    <w:rsid w:val="005A037B"/>
    <w:rsid w:val="005B454A"/>
    <w:rsid w:val="005C29EF"/>
    <w:rsid w:val="005C45C3"/>
    <w:rsid w:val="005D731D"/>
    <w:rsid w:val="005E0859"/>
    <w:rsid w:val="005E4BD6"/>
    <w:rsid w:val="005E4DA5"/>
    <w:rsid w:val="005E7DA1"/>
    <w:rsid w:val="005F5B4F"/>
    <w:rsid w:val="00610BD2"/>
    <w:rsid w:val="006130EF"/>
    <w:rsid w:val="006258FF"/>
    <w:rsid w:val="006316AB"/>
    <w:rsid w:val="00633842"/>
    <w:rsid w:val="00640E0E"/>
    <w:rsid w:val="00641E9F"/>
    <w:rsid w:val="006435F7"/>
    <w:rsid w:val="00651BD0"/>
    <w:rsid w:val="006526D3"/>
    <w:rsid w:val="00662AE2"/>
    <w:rsid w:val="0066588C"/>
    <w:rsid w:val="00667863"/>
    <w:rsid w:val="00670E52"/>
    <w:rsid w:val="00672182"/>
    <w:rsid w:val="00673338"/>
    <w:rsid w:val="006835E6"/>
    <w:rsid w:val="00690075"/>
    <w:rsid w:val="006A11CA"/>
    <w:rsid w:val="006A540E"/>
    <w:rsid w:val="006B348D"/>
    <w:rsid w:val="006B47AF"/>
    <w:rsid w:val="006B5C3A"/>
    <w:rsid w:val="006D4F9F"/>
    <w:rsid w:val="006D7F9A"/>
    <w:rsid w:val="006E5C74"/>
    <w:rsid w:val="006F0875"/>
    <w:rsid w:val="006F2BAA"/>
    <w:rsid w:val="006F4679"/>
    <w:rsid w:val="006F6BC8"/>
    <w:rsid w:val="00706521"/>
    <w:rsid w:val="00721727"/>
    <w:rsid w:val="007267D8"/>
    <w:rsid w:val="007268D8"/>
    <w:rsid w:val="007328AF"/>
    <w:rsid w:val="00742E08"/>
    <w:rsid w:val="00743AB9"/>
    <w:rsid w:val="00743D8E"/>
    <w:rsid w:val="00746050"/>
    <w:rsid w:val="00746187"/>
    <w:rsid w:val="00752FD1"/>
    <w:rsid w:val="00757CED"/>
    <w:rsid w:val="00765ADC"/>
    <w:rsid w:val="00766AC5"/>
    <w:rsid w:val="00772785"/>
    <w:rsid w:val="0077357C"/>
    <w:rsid w:val="00785385"/>
    <w:rsid w:val="00790D18"/>
    <w:rsid w:val="007A2B44"/>
    <w:rsid w:val="007A585B"/>
    <w:rsid w:val="007B58FD"/>
    <w:rsid w:val="007C02A9"/>
    <w:rsid w:val="007C5629"/>
    <w:rsid w:val="007D74F2"/>
    <w:rsid w:val="007E7A2A"/>
    <w:rsid w:val="007F7777"/>
    <w:rsid w:val="007F7807"/>
    <w:rsid w:val="008024AB"/>
    <w:rsid w:val="00807F4E"/>
    <w:rsid w:val="008204DE"/>
    <w:rsid w:val="00821662"/>
    <w:rsid w:val="0082436F"/>
    <w:rsid w:val="008248D3"/>
    <w:rsid w:val="00825B53"/>
    <w:rsid w:val="00825C37"/>
    <w:rsid w:val="00832EA1"/>
    <w:rsid w:val="00850E06"/>
    <w:rsid w:val="00855C52"/>
    <w:rsid w:val="008601BC"/>
    <w:rsid w:val="00861801"/>
    <w:rsid w:val="0089393B"/>
    <w:rsid w:val="008A4625"/>
    <w:rsid w:val="008A4932"/>
    <w:rsid w:val="008B5E82"/>
    <w:rsid w:val="008B6AF0"/>
    <w:rsid w:val="008C47D1"/>
    <w:rsid w:val="008E115F"/>
    <w:rsid w:val="008F194D"/>
    <w:rsid w:val="009012A5"/>
    <w:rsid w:val="009178F5"/>
    <w:rsid w:val="009214B5"/>
    <w:rsid w:val="00921C19"/>
    <w:rsid w:val="00921ED2"/>
    <w:rsid w:val="00923A48"/>
    <w:rsid w:val="009242E0"/>
    <w:rsid w:val="0093186F"/>
    <w:rsid w:val="00944892"/>
    <w:rsid w:val="0094539F"/>
    <w:rsid w:val="00952E29"/>
    <w:rsid w:val="00961200"/>
    <w:rsid w:val="00965E27"/>
    <w:rsid w:val="00971B35"/>
    <w:rsid w:val="00983D47"/>
    <w:rsid w:val="0098649E"/>
    <w:rsid w:val="00991C5B"/>
    <w:rsid w:val="009925F0"/>
    <w:rsid w:val="009B2007"/>
    <w:rsid w:val="009D1F93"/>
    <w:rsid w:val="009E311D"/>
    <w:rsid w:val="009F5BCB"/>
    <w:rsid w:val="009F7D6C"/>
    <w:rsid w:val="00A00DD2"/>
    <w:rsid w:val="00A0392F"/>
    <w:rsid w:val="00A06B77"/>
    <w:rsid w:val="00A13FEE"/>
    <w:rsid w:val="00A1462B"/>
    <w:rsid w:val="00A24665"/>
    <w:rsid w:val="00A24D4F"/>
    <w:rsid w:val="00A274B4"/>
    <w:rsid w:val="00A309B1"/>
    <w:rsid w:val="00A32778"/>
    <w:rsid w:val="00A405CA"/>
    <w:rsid w:val="00A47407"/>
    <w:rsid w:val="00A60013"/>
    <w:rsid w:val="00A606A8"/>
    <w:rsid w:val="00A616DA"/>
    <w:rsid w:val="00A6485E"/>
    <w:rsid w:val="00A70582"/>
    <w:rsid w:val="00A710E9"/>
    <w:rsid w:val="00A735FF"/>
    <w:rsid w:val="00A74855"/>
    <w:rsid w:val="00AB12DA"/>
    <w:rsid w:val="00AB3364"/>
    <w:rsid w:val="00AC3B96"/>
    <w:rsid w:val="00AD1E9D"/>
    <w:rsid w:val="00AF000F"/>
    <w:rsid w:val="00AF6A7D"/>
    <w:rsid w:val="00AF7616"/>
    <w:rsid w:val="00B0600E"/>
    <w:rsid w:val="00B1377B"/>
    <w:rsid w:val="00B1465F"/>
    <w:rsid w:val="00B1564A"/>
    <w:rsid w:val="00B20781"/>
    <w:rsid w:val="00B213B9"/>
    <w:rsid w:val="00B25546"/>
    <w:rsid w:val="00B25F21"/>
    <w:rsid w:val="00B33BB7"/>
    <w:rsid w:val="00B35D06"/>
    <w:rsid w:val="00B50738"/>
    <w:rsid w:val="00B51839"/>
    <w:rsid w:val="00B5287E"/>
    <w:rsid w:val="00B56291"/>
    <w:rsid w:val="00B60081"/>
    <w:rsid w:val="00B742CD"/>
    <w:rsid w:val="00B82CDC"/>
    <w:rsid w:val="00B9234E"/>
    <w:rsid w:val="00B92965"/>
    <w:rsid w:val="00B97C45"/>
    <w:rsid w:val="00BA7865"/>
    <w:rsid w:val="00BB7F4D"/>
    <w:rsid w:val="00BD157C"/>
    <w:rsid w:val="00BD1B5B"/>
    <w:rsid w:val="00BD2C52"/>
    <w:rsid w:val="00BD52DD"/>
    <w:rsid w:val="00BE0F7F"/>
    <w:rsid w:val="00BE3BB3"/>
    <w:rsid w:val="00BF020D"/>
    <w:rsid w:val="00BF1A39"/>
    <w:rsid w:val="00BF623A"/>
    <w:rsid w:val="00C07BB6"/>
    <w:rsid w:val="00C10205"/>
    <w:rsid w:val="00C10A5D"/>
    <w:rsid w:val="00C136CC"/>
    <w:rsid w:val="00C30504"/>
    <w:rsid w:val="00C34E63"/>
    <w:rsid w:val="00C35126"/>
    <w:rsid w:val="00C36CA6"/>
    <w:rsid w:val="00C407F0"/>
    <w:rsid w:val="00C40C76"/>
    <w:rsid w:val="00C51730"/>
    <w:rsid w:val="00C518B8"/>
    <w:rsid w:val="00C52133"/>
    <w:rsid w:val="00C531E4"/>
    <w:rsid w:val="00C64D8C"/>
    <w:rsid w:val="00C6627D"/>
    <w:rsid w:val="00C71A3C"/>
    <w:rsid w:val="00C75DEC"/>
    <w:rsid w:val="00C763E4"/>
    <w:rsid w:val="00C80D5E"/>
    <w:rsid w:val="00C8197A"/>
    <w:rsid w:val="00C8410B"/>
    <w:rsid w:val="00C9668A"/>
    <w:rsid w:val="00CA3302"/>
    <w:rsid w:val="00CA7DE0"/>
    <w:rsid w:val="00CC0BD9"/>
    <w:rsid w:val="00CC2288"/>
    <w:rsid w:val="00CD44AA"/>
    <w:rsid w:val="00CD469B"/>
    <w:rsid w:val="00CE24C7"/>
    <w:rsid w:val="00CE5D44"/>
    <w:rsid w:val="00CF393E"/>
    <w:rsid w:val="00CF3982"/>
    <w:rsid w:val="00CF420A"/>
    <w:rsid w:val="00D06B95"/>
    <w:rsid w:val="00D16CA9"/>
    <w:rsid w:val="00D175E7"/>
    <w:rsid w:val="00D30525"/>
    <w:rsid w:val="00D34184"/>
    <w:rsid w:val="00D4468B"/>
    <w:rsid w:val="00D51281"/>
    <w:rsid w:val="00D51E7F"/>
    <w:rsid w:val="00D567E6"/>
    <w:rsid w:val="00D60F20"/>
    <w:rsid w:val="00D62C04"/>
    <w:rsid w:val="00D65B25"/>
    <w:rsid w:val="00D66D5C"/>
    <w:rsid w:val="00D713DB"/>
    <w:rsid w:val="00D82E4B"/>
    <w:rsid w:val="00D86966"/>
    <w:rsid w:val="00D940AC"/>
    <w:rsid w:val="00D95210"/>
    <w:rsid w:val="00DA08C7"/>
    <w:rsid w:val="00DA5752"/>
    <w:rsid w:val="00DA6851"/>
    <w:rsid w:val="00DB36F7"/>
    <w:rsid w:val="00DB6D15"/>
    <w:rsid w:val="00DC0259"/>
    <w:rsid w:val="00DC1877"/>
    <w:rsid w:val="00DC2DA3"/>
    <w:rsid w:val="00DC3697"/>
    <w:rsid w:val="00DD4957"/>
    <w:rsid w:val="00DD7E8B"/>
    <w:rsid w:val="00DE0326"/>
    <w:rsid w:val="00DE0E4E"/>
    <w:rsid w:val="00DE74DE"/>
    <w:rsid w:val="00DF5B17"/>
    <w:rsid w:val="00E00FB5"/>
    <w:rsid w:val="00E04BFB"/>
    <w:rsid w:val="00E22AEB"/>
    <w:rsid w:val="00E23252"/>
    <w:rsid w:val="00E241DD"/>
    <w:rsid w:val="00E35CB9"/>
    <w:rsid w:val="00E43DD6"/>
    <w:rsid w:val="00E4652C"/>
    <w:rsid w:val="00E50D1A"/>
    <w:rsid w:val="00E50F51"/>
    <w:rsid w:val="00E53F36"/>
    <w:rsid w:val="00E63462"/>
    <w:rsid w:val="00E66215"/>
    <w:rsid w:val="00E718E2"/>
    <w:rsid w:val="00E72FA2"/>
    <w:rsid w:val="00E76C3D"/>
    <w:rsid w:val="00E80C95"/>
    <w:rsid w:val="00E85E10"/>
    <w:rsid w:val="00E861A1"/>
    <w:rsid w:val="00E934C5"/>
    <w:rsid w:val="00EC0016"/>
    <w:rsid w:val="00EC1C74"/>
    <w:rsid w:val="00EC28FA"/>
    <w:rsid w:val="00ED287F"/>
    <w:rsid w:val="00ED3C6F"/>
    <w:rsid w:val="00EE4CB8"/>
    <w:rsid w:val="00EE77A6"/>
    <w:rsid w:val="00EF0127"/>
    <w:rsid w:val="00EF02C7"/>
    <w:rsid w:val="00EF2A1A"/>
    <w:rsid w:val="00EF2E72"/>
    <w:rsid w:val="00EF5B96"/>
    <w:rsid w:val="00EF651C"/>
    <w:rsid w:val="00F02D60"/>
    <w:rsid w:val="00F06D47"/>
    <w:rsid w:val="00F20720"/>
    <w:rsid w:val="00F224DF"/>
    <w:rsid w:val="00F43048"/>
    <w:rsid w:val="00F45DD5"/>
    <w:rsid w:val="00F469F6"/>
    <w:rsid w:val="00F522A4"/>
    <w:rsid w:val="00F7118E"/>
    <w:rsid w:val="00F720D0"/>
    <w:rsid w:val="00F739F3"/>
    <w:rsid w:val="00F73F91"/>
    <w:rsid w:val="00F822E3"/>
    <w:rsid w:val="00F84E47"/>
    <w:rsid w:val="00FB440B"/>
    <w:rsid w:val="00FC2033"/>
    <w:rsid w:val="00FC4999"/>
    <w:rsid w:val="00FC7186"/>
    <w:rsid w:val="00FE47D6"/>
    <w:rsid w:val="00FF409B"/>
    <w:rsid w:val="00FF7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77AF031"/>
  <w15:docId w15:val="{7C235456-AB73-B949-B81D-3BF175E45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4304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4DA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4DA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15</Pages>
  <Words>1659</Words>
  <Characters>9460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Barfield</dc:creator>
  <cp:keywords/>
  <dc:description/>
  <cp:lastModifiedBy>Richard Barfield</cp:lastModifiedBy>
  <cp:revision>77</cp:revision>
  <dcterms:created xsi:type="dcterms:W3CDTF">2017-06-07T16:49:00Z</dcterms:created>
  <dcterms:modified xsi:type="dcterms:W3CDTF">2018-02-21T01:41:00Z</dcterms:modified>
</cp:coreProperties>
</file>